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F6" w:rsidRPr="00607CF6" w:rsidRDefault="00607CF6" w:rsidP="00607CF6">
      <w:pPr>
        <w:tabs>
          <w:tab w:val="left" w:pos="360"/>
        </w:tabs>
        <w:autoSpaceDE w:val="0"/>
        <w:autoSpaceDN w:val="0"/>
        <w:adjustRightInd w:val="0"/>
        <w:jc w:val="right"/>
        <w:outlineLvl w:val="0"/>
        <w:rPr>
          <w:rFonts w:eastAsia="Times New Roman"/>
          <w:bCs/>
          <w:sz w:val="24"/>
          <w:szCs w:val="24"/>
        </w:rPr>
      </w:pPr>
      <w:r w:rsidRPr="00607CF6">
        <w:rPr>
          <w:rFonts w:eastAsia="Times New Roman"/>
          <w:bCs/>
          <w:sz w:val="24"/>
          <w:szCs w:val="24"/>
        </w:rPr>
        <w:t xml:space="preserve">Приложение №2 </w:t>
      </w:r>
    </w:p>
    <w:p w:rsidR="00785D29" w:rsidRPr="00607CF6" w:rsidRDefault="00607CF6" w:rsidP="00607CF6">
      <w:pPr>
        <w:tabs>
          <w:tab w:val="left" w:pos="360"/>
        </w:tabs>
        <w:autoSpaceDE w:val="0"/>
        <w:autoSpaceDN w:val="0"/>
        <w:adjustRightInd w:val="0"/>
        <w:jc w:val="right"/>
        <w:outlineLvl w:val="0"/>
        <w:rPr>
          <w:rFonts w:eastAsia="Times New Roman"/>
          <w:bCs/>
          <w:sz w:val="24"/>
          <w:szCs w:val="24"/>
        </w:rPr>
      </w:pPr>
      <w:r w:rsidRPr="00607CF6">
        <w:rPr>
          <w:rFonts w:eastAsia="Times New Roman"/>
          <w:bCs/>
          <w:sz w:val="24"/>
          <w:szCs w:val="24"/>
        </w:rPr>
        <w:t>к документации об электронном аукционе</w:t>
      </w:r>
    </w:p>
    <w:p w:rsidR="009E32D6" w:rsidRDefault="009E32D6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:rsidR="00785D29" w:rsidRDefault="00785D29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9E32D6" w:rsidRDefault="001505DA" w:rsidP="001505DA">
      <w:pPr>
        <w:suppressAutoHyphens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Оказание услуг по </w:t>
      </w:r>
      <w:r w:rsidR="00380E82">
        <w:rPr>
          <w:rFonts w:eastAsia="Times New Roman"/>
          <w:b/>
          <w:sz w:val="24"/>
          <w:szCs w:val="24"/>
          <w:lang w:eastAsia="ar-SA"/>
        </w:rPr>
        <w:t xml:space="preserve">предоставлению неисключительных (пользовательских) прав на использование программы для ЭВМ «Программный комплекс для автоматизации государственных (муниципальных) закупок </w:t>
      </w:r>
      <w:r w:rsidR="00380E82" w:rsidRPr="00380E82">
        <w:rPr>
          <w:rFonts w:eastAsia="Times New Roman"/>
          <w:b/>
          <w:sz w:val="24"/>
          <w:szCs w:val="24"/>
          <w:lang w:eastAsia="ar-SA"/>
        </w:rPr>
        <w:t>(</w:t>
      </w:r>
      <w:r w:rsidR="00380E82">
        <w:rPr>
          <w:rFonts w:eastAsia="Times New Roman"/>
          <w:b/>
          <w:sz w:val="24"/>
          <w:szCs w:val="24"/>
          <w:lang w:val="en-US" w:eastAsia="ar-SA"/>
        </w:rPr>
        <w:t>WEB</w:t>
      </w:r>
      <w:r w:rsidR="00380E82" w:rsidRPr="00380E82">
        <w:rPr>
          <w:rFonts w:eastAsia="Times New Roman"/>
          <w:b/>
          <w:sz w:val="24"/>
          <w:szCs w:val="24"/>
          <w:lang w:eastAsia="ar-SA"/>
        </w:rPr>
        <w:t>-</w:t>
      </w:r>
      <w:r w:rsidR="00380E82">
        <w:rPr>
          <w:rFonts w:eastAsia="Times New Roman"/>
          <w:b/>
          <w:sz w:val="24"/>
          <w:szCs w:val="24"/>
          <w:lang w:eastAsia="ar-SA"/>
        </w:rPr>
        <w:t>Торги-КС)»</w:t>
      </w:r>
    </w:p>
    <w:p w:rsidR="00380E82" w:rsidRPr="00380E82" w:rsidRDefault="00380E82" w:rsidP="001505DA">
      <w:pPr>
        <w:suppressAutoHyphens/>
        <w:jc w:val="center"/>
        <w:rPr>
          <w:rFonts w:eastAsia="Times New Roman"/>
          <w:b/>
          <w:sz w:val="24"/>
          <w:szCs w:val="24"/>
          <w:lang w:eastAsia="ar-SA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1907"/>
      </w:tblGrid>
      <w:tr w:rsidR="00785D29" w:rsidTr="00C106C6">
        <w:trPr>
          <w:trHeight w:val="86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tabs>
                <w:tab w:val="left" w:pos="2728"/>
              </w:tabs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Используемый метод определения НМЦК с обоснованием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Начальная (максимальная) цена контракта (далее – НМЦК) определена методом сопоставимых рыночных цен (анализ рынка). </w:t>
            </w:r>
          </w:p>
          <w:p w:rsidR="00785D29" w:rsidRDefault="00785D29" w:rsidP="009E32D6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 соответствии с ч.6 статьи 22 Федерального закона от 05.04.2013 </w:t>
            </w:r>
            <w:r w:rsidR="001F3173">
              <w:rPr>
                <w:rFonts w:eastAsia="Times New Roman"/>
                <w:sz w:val="18"/>
                <w:szCs w:val="18"/>
                <w:lang w:eastAsia="en-US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 Поскольку для расчета НМЦК использу</w:t>
            </w:r>
            <w:r w:rsidR="009E32D6">
              <w:rPr>
                <w:rFonts w:eastAsia="Times New Roman"/>
                <w:sz w:val="18"/>
                <w:szCs w:val="18"/>
                <w:lang w:eastAsia="en-US"/>
              </w:rPr>
              <w:t>ется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9E32D6">
              <w:rPr>
                <w:rFonts w:eastAsia="Times New Roman"/>
                <w:sz w:val="18"/>
                <w:szCs w:val="18"/>
                <w:lang w:eastAsia="en-US"/>
              </w:rPr>
              <w:t xml:space="preserve">ценовая информация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с датой, не превышающей шести месяцев от периода определения НМЦК, корректирующий коэффициент в расчете не применяется.</w:t>
            </w:r>
          </w:p>
        </w:tc>
      </w:tr>
    </w:tbl>
    <w:p w:rsidR="00785D29" w:rsidRDefault="00785D29" w:rsidP="00785D29">
      <w:pPr>
        <w:suppressAutoHyphens/>
        <w:ind w:firstLine="567"/>
        <w:jc w:val="both"/>
        <w:rPr>
          <w:rFonts w:eastAsia="Times New Roman"/>
          <w:sz w:val="18"/>
          <w:szCs w:val="18"/>
          <w:lang w:eastAsia="ar-SA"/>
        </w:rPr>
      </w:pPr>
      <w:r>
        <w:rPr>
          <w:rFonts w:eastAsia="Times New Roman"/>
          <w:sz w:val="18"/>
          <w:szCs w:val="18"/>
          <w:lang w:eastAsia="ar-SA"/>
        </w:rPr>
        <w:t>Расчет НМЦК производился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</w:r>
    </w:p>
    <w:p w:rsidR="00785D29" w:rsidRDefault="00785D29" w:rsidP="00785D29">
      <w:pPr>
        <w:suppressAutoHyphens/>
        <w:jc w:val="center"/>
        <w:rPr>
          <w:rFonts w:eastAsia="Times New Roman"/>
          <w:b/>
          <w:sz w:val="16"/>
          <w:szCs w:val="16"/>
          <w:lang w:eastAsia="ar-SA"/>
        </w:rPr>
      </w:pPr>
    </w:p>
    <w:p w:rsidR="00785D29" w:rsidRDefault="00785D29" w:rsidP="00785D29">
      <w:pPr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Расчет начальной (максимальной) цены контракта:</w:t>
      </w: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726"/>
        <w:gridCol w:w="853"/>
        <w:gridCol w:w="1181"/>
        <w:gridCol w:w="1181"/>
        <w:gridCol w:w="1181"/>
        <w:gridCol w:w="1656"/>
        <w:gridCol w:w="1447"/>
        <w:gridCol w:w="1446"/>
        <w:gridCol w:w="1302"/>
        <w:gridCol w:w="1500"/>
      </w:tblGrid>
      <w:tr w:rsidR="00785D29" w:rsidTr="00CA3626">
        <w:trPr>
          <w:trHeight w:val="1379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hanging="1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Наименование товара, работы, услуги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Ед.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изм.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firstLine="32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Количество (v)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Цена единицы товара, работы, услуги, представленная в источнике с номером i (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48590" cy="23368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lang w:eastAsia="ar-SA"/>
              </w:rPr>
              <w:t>), руб.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5D" w:rsidRDefault="00CA3626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Средняя арифметическая </w:t>
            </w:r>
          </w:p>
          <w:p w:rsidR="00785D29" w:rsidRDefault="00FE3A5D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цена </w:t>
            </w:r>
          </w:p>
          <w:p w:rsidR="00785D29" w:rsidRDefault="00CA3626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8AEDCE7">
                  <wp:extent cx="1044595" cy="32385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111" cy="3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Среднее квадратичное отклонение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25195" cy="436245"/>
                  <wp:effectExtent l="0" t="0" r="825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i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Коэффициент вариации цен V (%)                 </w:t>
            </w:r>
            <w:proofErr w:type="gramStart"/>
            <w:r>
              <w:rPr>
                <w:rFonts w:eastAsia="Times New Roman"/>
                <w:lang w:eastAsia="ar-SA"/>
              </w:rPr>
              <w:t xml:space="preserve">   </w:t>
            </w:r>
            <w:r>
              <w:rPr>
                <w:rFonts w:eastAsia="Times New Roman"/>
                <w:i/>
                <w:lang w:eastAsia="ar-SA"/>
              </w:rPr>
              <w:t>(</w:t>
            </w:r>
            <w:proofErr w:type="gramEnd"/>
            <w:r>
              <w:rPr>
                <w:rFonts w:eastAsia="Times New Roman"/>
                <w:i/>
                <w:lang w:eastAsia="ar-SA"/>
              </w:rPr>
              <w:t>не должен превышать 33%)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818515" cy="35115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Цена за единицу 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(руб.)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FE3A5D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НМЦК </w:t>
            </w:r>
          </w:p>
        </w:tc>
      </w:tr>
      <w:tr w:rsidR="00785D29" w:rsidTr="00CA3626">
        <w:trPr>
          <w:trHeight w:val="367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0F413E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F413E">
              <w:rPr>
                <w:rFonts w:eastAsia="Times New Roman"/>
                <w:sz w:val="16"/>
                <w:szCs w:val="16"/>
                <w:lang w:eastAsia="ar-SA"/>
              </w:rPr>
              <w:t>Источник 1</w:t>
            </w:r>
          </w:p>
          <w:p w:rsidR="000F413E" w:rsidRPr="000F413E" w:rsidRDefault="001505DA" w:rsidP="00380E82">
            <w:pPr>
              <w:suppressAutoHyphens/>
              <w:ind w:left="-153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Коммерческое предложение (</w:t>
            </w:r>
            <w:proofErr w:type="spellStart"/>
            <w:r>
              <w:rPr>
                <w:rFonts w:eastAsia="Times New Roman"/>
                <w:sz w:val="16"/>
                <w:szCs w:val="16"/>
                <w:lang w:eastAsia="ar-SA"/>
              </w:rPr>
              <w:t>вх</w:t>
            </w:r>
            <w:proofErr w:type="spellEnd"/>
            <w:r>
              <w:rPr>
                <w:rFonts w:eastAsia="Times New Roman"/>
                <w:sz w:val="16"/>
                <w:szCs w:val="16"/>
                <w:lang w:eastAsia="ar-SA"/>
              </w:rPr>
              <w:t xml:space="preserve">. № </w:t>
            </w:r>
            <w:r w:rsidR="00380E82">
              <w:rPr>
                <w:rFonts w:eastAsia="Times New Roman"/>
                <w:sz w:val="16"/>
                <w:szCs w:val="16"/>
                <w:lang w:eastAsia="ar-SA"/>
              </w:rPr>
              <w:t>404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 от </w:t>
            </w:r>
            <w:r w:rsidR="00380E82">
              <w:rPr>
                <w:rFonts w:eastAsia="Times New Roman"/>
                <w:sz w:val="16"/>
                <w:szCs w:val="16"/>
                <w:lang w:eastAsia="ar-SA"/>
              </w:rPr>
              <w:t>20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.</w:t>
            </w:r>
            <w:r w:rsidR="00380E82">
              <w:rPr>
                <w:rFonts w:eastAsia="Times New Roman"/>
                <w:sz w:val="16"/>
                <w:szCs w:val="16"/>
                <w:lang w:eastAsia="ar-SA"/>
              </w:rPr>
              <w:t>10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.2021)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0F413E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F413E">
              <w:rPr>
                <w:rFonts w:eastAsia="Times New Roman"/>
                <w:sz w:val="16"/>
                <w:szCs w:val="16"/>
                <w:lang w:eastAsia="ar-SA"/>
              </w:rPr>
              <w:t>Источник 2</w:t>
            </w:r>
          </w:p>
          <w:p w:rsidR="000F413E" w:rsidRPr="000F413E" w:rsidRDefault="001505DA" w:rsidP="00380E82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505DA">
              <w:rPr>
                <w:rFonts w:eastAsia="Times New Roman"/>
                <w:sz w:val="16"/>
                <w:szCs w:val="16"/>
                <w:lang w:eastAsia="ar-SA"/>
              </w:rPr>
              <w:t>Коммерческое предложение (</w:t>
            </w:r>
            <w:proofErr w:type="spellStart"/>
            <w:r w:rsidRPr="001505DA">
              <w:rPr>
                <w:rFonts w:eastAsia="Times New Roman"/>
                <w:sz w:val="16"/>
                <w:szCs w:val="16"/>
                <w:lang w:eastAsia="ar-SA"/>
              </w:rPr>
              <w:t>вх</w:t>
            </w:r>
            <w:proofErr w:type="spellEnd"/>
            <w:r w:rsidRPr="001505DA">
              <w:rPr>
                <w:rFonts w:eastAsia="Times New Roman"/>
                <w:sz w:val="16"/>
                <w:szCs w:val="16"/>
                <w:lang w:eastAsia="ar-SA"/>
              </w:rPr>
              <w:t xml:space="preserve">. № </w:t>
            </w:r>
            <w:r w:rsidR="00380E82">
              <w:rPr>
                <w:rFonts w:eastAsia="Times New Roman"/>
                <w:sz w:val="16"/>
                <w:szCs w:val="16"/>
                <w:lang w:eastAsia="ar-SA"/>
              </w:rPr>
              <w:t>405</w:t>
            </w:r>
            <w:r w:rsidRPr="001505DA">
              <w:rPr>
                <w:rFonts w:eastAsia="Times New Roman"/>
                <w:sz w:val="16"/>
                <w:szCs w:val="16"/>
                <w:lang w:eastAsia="ar-SA"/>
              </w:rPr>
              <w:t xml:space="preserve"> от </w:t>
            </w:r>
            <w:r w:rsidR="00380E82">
              <w:rPr>
                <w:rFonts w:eastAsia="Times New Roman"/>
                <w:sz w:val="16"/>
                <w:szCs w:val="16"/>
                <w:lang w:eastAsia="ar-SA"/>
              </w:rPr>
              <w:t>20</w:t>
            </w:r>
            <w:r w:rsidRPr="001505DA">
              <w:rPr>
                <w:rFonts w:eastAsia="Times New Roman"/>
                <w:sz w:val="16"/>
                <w:szCs w:val="16"/>
                <w:lang w:eastAsia="ar-SA"/>
              </w:rPr>
              <w:t>.</w:t>
            </w:r>
            <w:r w:rsidR="00380E82">
              <w:rPr>
                <w:rFonts w:eastAsia="Times New Roman"/>
                <w:sz w:val="16"/>
                <w:szCs w:val="16"/>
                <w:lang w:eastAsia="ar-SA"/>
              </w:rPr>
              <w:t>10</w:t>
            </w:r>
            <w:r w:rsidRPr="001505DA">
              <w:rPr>
                <w:rFonts w:eastAsia="Times New Roman"/>
                <w:sz w:val="16"/>
                <w:szCs w:val="16"/>
                <w:lang w:eastAsia="ar-SA"/>
              </w:rPr>
              <w:t>.2021)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0F413E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F413E">
              <w:rPr>
                <w:rFonts w:eastAsia="Times New Roman"/>
                <w:sz w:val="16"/>
                <w:szCs w:val="16"/>
                <w:lang w:eastAsia="ar-SA"/>
              </w:rPr>
              <w:t>Источник 3</w:t>
            </w:r>
          </w:p>
          <w:p w:rsidR="000F413E" w:rsidRPr="000F413E" w:rsidRDefault="001505DA" w:rsidP="009B1178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505DA">
              <w:rPr>
                <w:rFonts w:eastAsia="Times New Roman"/>
                <w:sz w:val="16"/>
                <w:szCs w:val="16"/>
                <w:lang w:eastAsia="ar-SA"/>
              </w:rPr>
              <w:t>Коммерческое предложение (</w:t>
            </w:r>
            <w:proofErr w:type="spellStart"/>
            <w:r w:rsidRPr="001505DA">
              <w:rPr>
                <w:rFonts w:eastAsia="Times New Roman"/>
                <w:sz w:val="16"/>
                <w:szCs w:val="16"/>
                <w:lang w:eastAsia="ar-SA"/>
              </w:rPr>
              <w:t>вх</w:t>
            </w:r>
            <w:proofErr w:type="spellEnd"/>
            <w:r w:rsidRPr="001505DA">
              <w:rPr>
                <w:rFonts w:eastAsia="Times New Roman"/>
                <w:sz w:val="16"/>
                <w:szCs w:val="16"/>
                <w:lang w:eastAsia="ar-SA"/>
              </w:rPr>
              <w:t>. № 30</w:t>
            </w:r>
            <w:r w:rsidR="009B1178">
              <w:rPr>
                <w:rFonts w:eastAsia="Times New Roman"/>
                <w:sz w:val="16"/>
                <w:szCs w:val="16"/>
                <w:lang w:eastAsia="ar-SA"/>
              </w:rPr>
              <w:t>6</w:t>
            </w:r>
            <w:r w:rsidRPr="001505DA">
              <w:rPr>
                <w:rFonts w:eastAsia="Times New Roman"/>
                <w:sz w:val="16"/>
                <w:szCs w:val="16"/>
                <w:lang w:eastAsia="ar-SA"/>
              </w:rPr>
              <w:t xml:space="preserve"> от 07.07.2021)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</w:tr>
      <w:tr w:rsidR="00B5039A" w:rsidRPr="00B5039A" w:rsidTr="00CA3626">
        <w:trPr>
          <w:trHeight w:val="47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9A" w:rsidRPr="00B5039A" w:rsidRDefault="00380E82" w:rsidP="00311638">
            <w:r>
              <w:t>У</w:t>
            </w:r>
            <w:r w:rsidRPr="00380E82">
              <w:t>слуг</w:t>
            </w:r>
            <w:r>
              <w:t>и</w:t>
            </w:r>
            <w:r w:rsidRPr="00380E82">
              <w:t xml:space="preserve"> по предоставлению неисключительных (пользовательских) прав на использование программы для ЭВМ «Программный комплекс для автоматизации государственных (муниципальных) закупок (WEB-Торги-КС)»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9A" w:rsidRPr="00B5039A" w:rsidRDefault="001505DA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1505DA" w:rsidP="008F66E8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380E82">
            <w:pPr>
              <w:jc w:val="center"/>
              <w:rPr>
                <w:sz w:val="18"/>
                <w:szCs w:val="18"/>
              </w:rPr>
            </w:pPr>
            <w:r w:rsidRPr="00380E82">
              <w:rPr>
                <w:sz w:val="18"/>
                <w:szCs w:val="18"/>
              </w:rPr>
              <w:t>1 414 500,0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380E82" w:rsidP="0031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A362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585</w:t>
            </w:r>
            <w:r w:rsidR="00CA36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CA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1 500 000,00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500459" w:rsidP="0049695D">
            <w:pPr>
              <w:jc w:val="center"/>
              <w:rPr>
                <w:sz w:val="18"/>
                <w:szCs w:val="18"/>
              </w:rPr>
            </w:pPr>
            <w:r w:rsidRPr="00500459">
              <w:rPr>
                <w:sz w:val="18"/>
                <w:szCs w:val="18"/>
              </w:rPr>
              <w:t>1 500 000,00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500459" w:rsidP="00A71CA7">
            <w:pPr>
              <w:jc w:val="center"/>
              <w:rPr>
                <w:sz w:val="18"/>
                <w:szCs w:val="18"/>
              </w:rPr>
            </w:pPr>
            <w:r w:rsidRPr="00500459">
              <w:rPr>
                <w:sz w:val="18"/>
                <w:szCs w:val="18"/>
              </w:rPr>
              <w:t>85500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50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500459">
            <w:pPr>
              <w:jc w:val="center"/>
              <w:rPr>
                <w:sz w:val="18"/>
                <w:szCs w:val="18"/>
              </w:rPr>
            </w:pPr>
            <w:r w:rsidRPr="00500459">
              <w:rPr>
                <w:sz w:val="18"/>
                <w:szCs w:val="18"/>
              </w:rPr>
              <w:t>1 500 000,00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380E82" w:rsidRDefault="00500459" w:rsidP="003A5A6E">
            <w:pPr>
              <w:jc w:val="center"/>
              <w:rPr>
                <w:sz w:val="18"/>
                <w:szCs w:val="18"/>
              </w:rPr>
            </w:pPr>
            <w:r w:rsidRPr="00500459">
              <w:rPr>
                <w:sz w:val="18"/>
                <w:szCs w:val="18"/>
              </w:rPr>
              <w:t>1 500 000,00</w:t>
            </w:r>
          </w:p>
        </w:tc>
      </w:tr>
      <w:tr w:rsidR="00785D29" w:rsidTr="00CA3626">
        <w:trPr>
          <w:trHeight w:val="24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firstLine="709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ИТОГО: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0045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500459">
              <w:rPr>
                <w:rFonts w:eastAsia="Times New Roman"/>
                <w:lang w:eastAsia="ar-SA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00459" w:rsidRDefault="00500459" w:rsidP="003A5A6E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1 500 000,00</w:t>
            </w:r>
          </w:p>
        </w:tc>
      </w:tr>
    </w:tbl>
    <w:p w:rsidR="00785D29" w:rsidRDefault="00785D29" w:rsidP="00785D29">
      <w:pPr>
        <w:suppressAutoHyphens/>
        <w:jc w:val="both"/>
        <w:rPr>
          <w:rFonts w:eastAsia="Times New Roman"/>
          <w:lang w:eastAsia="ar-SA"/>
        </w:rPr>
      </w:pPr>
    </w:p>
    <w:p w:rsidR="00FE3A5D" w:rsidRDefault="00FE3A5D" w:rsidP="00785D29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НМЦК установлена по наименьшей предложенной цене. </w:t>
      </w:r>
    </w:p>
    <w:p w:rsidR="00785D29" w:rsidRDefault="00785D29" w:rsidP="00785D29">
      <w:pPr>
        <w:suppressAutoHyphens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lang w:eastAsia="ar-SA"/>
        </w:rPr>
        <w:t xml:space="preserve">Начальная (максимальная) цена контракта составляет: </w:t>
      </w:r>
      <w:r w:rsidR="00500459" w:rsidRPr="00500459">
        <w:rPr>
          <w:rFonts w:eastAsia="Times New Roman"/>
          <w:b/>
          <w:lang w:eastAsia="ar-SA"/>
        </w:rPr>
        <w:t xml:space="preserve">1 500 000,00 </w:t>
      </w:r>
      <w:r>
        <w:rPr>
          <w:rFonts w:eastAsia="Times New Roman"/>
          <w:b/>
          <w:bCs/>
          <w:snapToGrid w:val="0"/>
          <w:lang w:eastAsia="ar-SA"/>
        </w:rPr>
        <w:t>(</w:t>
      </w:r>
      <w:r w:rsidR="00500459">
        <w:rPr>
          <w:rFonts w:eastAsia="Times New Roman"/>
          <w:b/>
          <w:bCs/>
          <w:snapToGrid w:val="0"/>
          <w:lang w:eastAsia="ar-SA"/>
        </w:rPr>
        <w:t>один миллион пятьсот</w:t>
      </w:r>
      <w:r w:rsidR="00FE3A5D">
        <w:rPr>
          <w:rFonts w:eastAsia="Times New Roman"/>
          <w:b/>
          <w:bCs/>
          <w:snapToGrid w:val="0"/>
          <w:lang w:eastAsia="ar-SA"/>
        </w:rPr>
        <w:t xml:space="preserve"> тысяч</w:t>
      </w:r>
      <w:r>
        <w:rPr>
          <w:rFonts w:eastAsia="Times New Roman"/>
          <w:b/>
          <w:bCs/>
          <w:snapToGrid w:val="0"/>
          <w:lang w:eastAsia="ar-SA"/>
        </w:rPr>
        <w:t>) рубл</w:t>
      </w:r>
      <w:r w:rsidR="009733D9">
        <w:rPr>
          <w:rFonts w:eastAsia="Times New Roman"/>
          <w:b/>
          <w:bCs/>
          <w:snapToGrid w:val="0"/>
          <w:lang w:eastAsia="ar-SA"/>
        </w:rPr>
        <w:t>ей</w:t>
      </w:r>
      <w:r>
        <w:rPr>
          <w:rFonts w:eastAsia="Times New Roman"/>
          <w:b/>
          <w:bCs/>
          <w:snapToGrid w:val="0"/>
          <w:lang w:eastAsia="ar-SA"/>
        </w:rPr>
        <w:t xml:space="preserve"> </w:t>
      </w:r>
      <w:r w:rsidR="00FE3A5D">
        <w:rPr>
          <w:rFonts w:eastAsia="Times New Roman"/>
          <w:b/>
          <w:bCs/>
          <w:snapToGrid w:val="0"/>
          <w:lang w:eastAsia="ar-SA"/>
        </w:rPr>
        <w:t>00</w:t>
      </w:r>
      <w:r>
        <w:rPr>
          <w:rFonts w:eastAsia="Times New Roman"/>
          <w:b/>
          <w:bCs/>
          <w:snapToGrid w:val="0"/>
          <w:lang w:eastAsia="ar-SA"/>
        </w:rPr>
        <w:t xml:space="preserve"> копеек.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168"/>
      </w:tblGrid>
      <w:tr w:rsidR="00785D29" w:rsidTr="00785D29">
        <w:trPr>
          <w:trHeight w:val="20"/>
          <w:jc w:val="center"/>
        </w:trPr>
        <w:tc>
          <w:tcPr>
            <w:tcW w:w="5000" w:type="pct"/>
            <w:vAlign w:val="bottom"/>
          </w:tcPr>
          <w:p w:rsidR="000F413E" w:rsidRDefault="000F413E">
            <w:pPr>
              <w:suppressAutoHyphens/>
              <w:rPr>
                <w:rFonts w:eastAsia="Times New Roman"/>
                <w:lang w:eastAsia="ar-SA"/>
              </w:rPr>
            </w:pPr>
          </w:p>
          <w:p w:rsidR="00785D29" w:rsidRDefault="00785D29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Дата формирования обоснования НМЦК: «</w:t>
            </w:r>
            <w:r w:rsidR="00500459">
              <w:rPr>
                <w:rFonts w:eastAsia="Times New Roman"/>
                <w:lang w:eastAsia="ar-SA"/>
              </w:rPr>
              <w:t>28</w:t>
            </w:r>
            <w:r>
              <w:rPr>
                <w:rFonts w:eastAsia="Times New Roman"/>
                <w:lang w:eastAsia="ar-SA"/>
              </w:rPr>
              <w:t xml:space="preserve">» </w:t>
            </w:r>
            <w:r w:rsidR="00500459">
              <w:rPr>
                <w:rFonts w:eastAsia="Times New Roman"/>
                <w:lang w:eastAsia="ar-SA"/>
              </w:rPr>
              <w:t xml:space="preserve">октября </w:t>
            </w:r>
            <w:r w:rsidR="008F66E8">
              <w:rPr>
                <w:rFonts w:eastAsia="Times New Roman"/>
                <w:lang w:eastAsia="ar-SA"/>
              </w:rPr>
              <w:t>202</w:t>
            </w:r>
            <w:r w:rsidR="00400EB2">
              <w:rPr>
                <w:rFonts w:eastAsia="Times New Roman"/>
                <w:lang w:eastAsia="ar-SA"/>
              </w:rPr>
              <w:t>1</w:t>
            </w:r>
            <w:r>
              <w:rPr>
                <w:rFonts w:eastAsia="Times New Roman"/>
                <w:lang w:eastAsia="ar-SA"/>
              </w:rPr>
              <w:t xml:space="preserve"> г.</w:t>
            </w:r>
          </w:p>
          <w:p w:rsidR="00785D29" w:rsidRDefault="00785D29">
            <w:pPr>
              <w:suppressAutoHyphens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85D29" w:rsidRPr="000F413E" w:rsidRDefault="00785D29">
            <w:pPr>
              <w:suppressAutoHyphens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</w:tr>
    </w:tbl>
    <w:p w:rsidR="009132B9" w:rsidRPr="00400EB2" w:rsidRDefault="00400EB2">
      <w:pPr>
        <w:rPr>
          <w:sz w:val="26"/>
          <w:szCs w:val="26"/>
        </w:rPr>
      </w:pPr>
      <w:r>
        <w:rPr>
          <w:sz w:val="26"/>
          <w:szCs w:val="26"/>
        </w:rPr>
        <w:t>Замест</w:t>
      </w:r>
      <w:bookmarkStart w:id="0" w:name="_GoBack"/>
      <w:bookmarkEnd w:id="0"/>
      <w:r>
        <w:rPr>
          <w:sz w:val="26"/>
          <w:szCs w:val="26"/>
        </w:rPr>
        <w:t xml:space="preserve">итель директора МКУ ЦЗ г. Пензы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Н.Р. Калинина </w:t>
      </w:r>
    </w:p>
    <w:sectPr w:rsidR="009132B9" w:rsidRPr="00400EB2" w:rsidSect="00607CF6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29"/>
    <w:rsid w:val="00006FE9"/>
    <w:rsid w:val="000850B6"/>
    <w:rsid w:val="000F413E"/>
    <w:rsid w:val="001505DA"/>
    <w:rsid w:val="001A3213"/>
    <w:rsid w:val="001F3173"/>
    <w:rsid w:val="00284ED4"/>
    <w:rsid w:val="002D5E95"/>
    <w:rsid w:val="00311638"/>
    <w:rsid w:val="00380E82"/>
    <w:rsid w:val="003A5A6E"/>
    <w:rsid w:val="003F7BF0"/>
    <w:rsid w:val="00400EB2"/>
    <w:rsid w:val="00414780"/>
    <w:rsid w:val="0049695D"/>
    <w:rsid w:val="00500459"/>
    <w:rsid w:val="005A1E8C"/>
    <w:rsid w:val="00607CF6"/>
    <w:rsid w:val="00675910"/>
    <w:rsid w:val="0068588A"/>
    <w:rsid w:val="006A3A53"/>
    <w:rsid w:val="00711DCC"/>
    <w:rsid w:val="00785D29"/>
    <w:rsid w:val="00797EDA"/>
    <w:rsid w:val="007C296F"/>
    <w:rsid w:val="008F66E8"/>
    <w:rsid w:val="009132B9"/>
    <w:rsid w:val="00922B77"/>
    <w:rsid w:val="009733D9"/>
    <w:rsid w:val="009B1178"/>
    <w:rsid w:val="009E32D6"/>
    <w:rsid w:val="009E7F5C"/>
    <w:rsid w:val="00A71CA7"/>
    <w:rsid w:val="00B5039A"/>
    <w:rsid w:val="00BD69C6"/>
    <w:rsid w:val="00BE1713"/>
    <w:rsid w:val="00BE34CB"/>
    <w:rsid w:val="00C106C6"/>
    <w:rsid w:val="00CA3626"/>
    <w:rsid w:val="00D63EEE"/>
    <w:rsid w:val="00DB324F"/>
    <w:rsid w:val="00F76BC9"/>
    <w:rsid w:val="00FE2C8A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009BA-F543-45D2-AB1D-964D31E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10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cardmaininfopurchaselink">
    <w:name w:val="cardmaininfo__purchaselink"/>
    <w:basedOn w:val="a0"/>
    <w:rsid w:val="00922B77"/>
  </w:style>
  <w:style w:type="character" w:styleId="a5">
    <w:name w:val="Hyperlink"/>
    <w:basedOn w:val="a0"/>
    <w:uiPriority w:val="99"/>
    <w:semiHidden/>
    <w:unhideWhenUsed/>
    <w:rsid w:val="00922B77"/>
    <w:rPr>
      <w:color w:val="0000FF"/>
      <w:u w:val="single"/>
    </w:rPr>
  </w:style>
  <w:style w:type="character" w:customStyle="1" w:styleId="cardmaininfostate">
    <w:name w:val="cardmaininfo__state"/>
    <w:basedOn w:val="a0"/>
    <w:rsid w:val="0092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cp:lastPrinted>2021-11-09T13:52:00Z</cp:lastPrinted>
  <dcterms:created xsi:type="dcterms:W3CDTF">2021-10-28T09:15:00Z</dcterms:created>
  <dcterms:modified xsi:type="dcterms:W3CDTF">2021-11-09T14:31:00Z</dcterms:modified>
</cp:coreProperties>
</file>