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EC0" w:rsidRPr="00406EC0" w:rsidRDefault="00406EC0">
      <w:pPr>
        <w:autoSpaceDE w:val="0"/>
        <w:autoSpaceDN w:val="0"/>
        <w:adjustRightInd w:val="0"/>
        <w:spacing w:after="0" w:line="240" w:lineRule="auto"/>
        <w:jc w:val="right"/>
        <w:outlineLvl w:val="0"/>
        <w:rPr>
          <w:rFonts w:ascii="Calibri" w:hAnsi="Calibri" w:cs="Calibri"/>
        </w:rPr>
      </w:pPr>
      <w:bookmarkStart w:id="0" w:name="_GoBack"/>
      <w:bookmarkEnd w:id="0"/>
      <w:r w:rsidRPr="00406EC0">
        <w:rPr>
          <w:rFonts w:ascii="Calibri" w:hAnsi="Calibri" w:cs="Calibri"/>
        </w:rPr>
        <w:t>Утверждена</w:t>
      </w:r>
    </w:p>
    <w:p w:rsidR="00406EC0" w:rsidRPr="00406EC0" w:rsidRDefault="00406EC0">
      <w:pPr>
        <w:autoSpaceDE w:val="0"/>
        <w:autoSpaceDN w:val="0"/>
        <w:adjustRightInd w:val="0"/>
        <w:spacing w:after="0" w:line="240" w:lineRule="auto"/>
        <w:jc w:val="right"/>
        <w:rPr>
          <w:rFonts w:ascii="Calibri" w:hAnsi="Calibri" w:cs="Calibri"/>
        </w:rPr>
      </w:pPr>
      <w:r w:rsidRPr="00406EC0">
        <w:rPr>
          <w:rFonts w:ascii="Calibri" w:hAnsi="Calibri" w:cs="Calibri"/>
        </w:rPr>
        <w:t>постановлением</w:t>
      </w:r>
    </w:p>
    <w:p w:rsidR="00406EC0" w:rsidRPr="00406EC0" w:rsidRDefault="00406EC0">
      <w:pPr>
        <w:autoSpaceDE w:val="0"/>
        <w:autoSpaceDN w:val="0"/>
        <w:adjustRightInd w:val="0"/>
        <w:spacing w:after="0" w:line="240" w:lineRule="auto"/>
        <w:jc w:val="right"/>
        <w:rPr>
          <w:rFonts w:ascii="Calibri" w:hAnsi="Calibri" w:cs="Calibri"/>
        </w:rPr>
      </w:pPr>
      <w:r w:rsidRPr="00406EC0">
        <w:rPr>
          <w:rFonts w:ascii="Calibri" w:hAnsi="Calibri" w:cs="Calibri"/>
        </w:rPr>
        <w:t>Губернатора Новосибирской области</w:t>
      </w:r>
    </w:p>
    <w:p w:rsidR="00406EC0" w:rsidRPr="00406EC0" w:rsidRDefault="00406EC0">
      <w:pPr>
        <w:autoSpaceDE w:val="0"/>
        <w:autoSpaceDN w:val="0"/>
        <w:adjustRightInd w:val="0"/>
        <w:spacing w:after="0" w:line="240" w:lineRule="auto"/>
        <w:jc w:val="right"/>
        <w:rPr>
          <w:rFonts w:ascii="Calibri" w:hAnsi="Calibri" w:cs="Calibri"/>
        </w:rPr>
      </w:pPr>
      <w:r w:rsidRPr="00406EC0">
        <w:rPr>
          <w:rFonts w:ascii="Calibri" w:hAnsi="Calibri" w:cs="Calibri"/>
        </w:rPr>
        <w:t>от 03.12.2007 N 474</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pStyle w:val="ConsPlusTitle"/>
        <w:widowControl/>
        <w:jc w:val="center"/>
      </w:pPr>
      <w:r w:rsidRPr="00406EC0">
        <w:t>СТРАТЕГИЯ</w:t>
      </w:r>
    </w:p>
    <w:p w:rsidR="00406EC0" w:rsidRPr="00406EC0" w:rsidRDefault="00406EC0">
      <w:pPr>
        <w:pStyle w:val="ConsPlusTitle"/>
        <w:widowControl/>
        <w:jc w:val="center"/>
      </w:pPr>
      <w:r w:rsidRPr="00406EC0">
        <w:t>СОЦИАЛЬНО-ЭКОНОМИЧЕСКОГО РАЗВИТИЯ НОВОСИБИРСКОЙ ОБЛАСТИ</w:t>
      </w:r>
    </w:p>
    <w:p w:rsidR="00406EC0" w:rsidRPr="00406EC0" w:rsidRDefault="00406EC0">
      <w:pPr>
        <w:pStyle w:val="ConsPlusTitle"/>
        <w:widowControl/>
        <w:jc w:val="center"/>
      </w:pPr>
      <w:r w:rsidRPr="00406EC0">
        <w:t>НА ПЕРИОД ДО 2025 ГОДА</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outlineLvl w:val="1"/>
        <w:rPr>
          <w:rFonts w:ascii="Calibri" w:hAnsi="Calibri" w:cs="Calibri"/>
        </w:rPr>
      </w:pPr>
      <w:r w:rsidRPr="00406EC0">
        <w:rPr>
          <w:rFonts w:ascii="Calibri" w:hAnsi="Calibri" w:cs="Calibri"/>
        </w:rPr>
        <w:t>ВВЕДЕНИЕ</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"Стратегия социально-экономического развития Новосибирской области на период до 2025 года" (далее - Стратегия) разработана в соответствии с распоряжением Губернатора Новосибирской области в Институте экономики и организации промышленного производства Сибирского отделения РАН с привлечением следующих организаций: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Института стратегии и тактики бизнеса;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Института комплексных исследований транспортных систем (филиал ИТПМ СО РАН);</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Сибирского НИИ экономики сельского хозяйства СО РАСХН;</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Научного центра клинической и экспериментальной медицины СО РАМН;</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Сибирского университета потребительской кооперации;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Сибирского центра поддержки общественных инициатив;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кафедры мировой экономики и туризма Сибирского государственного университета путей сообщения.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Научные руководители разработки - директор Института экономики и организации промышленного производства СО РАН академик РАН Кулешов В.В. и заместитель директора ИЭОПП СО РАН к.э.н. Селиверстов В.Е.</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Участники разработки Стратегии</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(наука, власть, бизнес)</w:t>
      </w:r>
    </w:p>
    <w:p w:rsidR="00406EC0" w:rsidRPr="00406EC0" w:rsidRDefault="00406EC0">
      <w:pPr>
        <w:autoSpaceDE w:val="0"/>
        <w:autoSpaceDN w:val="0"/>
        <w:adjustRightInd w:val="0"/>
        <w:spacing w:after="0" w:line="240" w:lineRule="auto"/>
        <w:jc w:val="center"/>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Рисунок не приводится.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Стратегия социально-экономического развития Новосибирской области является "ядром" формируемой в настоящее время в Новосибирской области и состоящей из настоящей Стратегии, среднесрочной программы социально-экономического развития, Плана социально-экономического развития на 2007 - 2009 гг., схемы территориального планирования Новосибирской области, Стратегического плана устойчивого развития г. Новосибирска на период до 2020 года, Генерального </w:t>
      </w:r>
      <w:hyperlink r:id="rId5" w:history="1">
        <w:r w:rsidRPr="00406EC0">
          <w:rPr>
            <w:rFonts w:ascii="Calibri" w:hAnsi="Calibri" w:cs="Calibri"/>
          </w:rPr>
          <w:t>плана</w:t>
        </w:r>
      </w:hyperlink>
      <w:r w:rsidRPr="00406EC0">
        <w:rPr>
          <w:rFonts w:ascii="Calibri" w:hAnsi="Calibri" w:cs="Calibri"/>
        </w:rPr>
        <w:t xml:space="preserve"> г. Новосибирска, системы среднесрочных программ и ежегодных планов социально-экономического развития муниципальных образований.</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Система стратегического планирования в регионе</w:t>
      </w:r>
    </w:p>
    <w:p w:rsidR="00406EC0" w:rsidRPr="00406EC0" w:rsidRDefault="00406EC0">
      <w:pPr>
        <w:autoSpaceDE w:val="0"/>
        <w:autoSpaceDN w:val="0"/>
        <w:adjustRightInd w:val="0"/>
        <w:spacing w:after="0" w:line="240" w:lineRule="auto"/>
        <w:jc w:val="center"/>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Рисунок не приводится.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При разработке Стратегии учитывались "Требования (технический стандарт) к стратегии социально-экономического развития субъекта РФ", разработанные в Министерстве регионального развития Российской Федерации.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При разработке Стратегии были проведены: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1. Социологические опросы населения: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по качеству жизни (717 чел.);</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жителей Академгородка о перспективах развития науки и научно-инновационной сферы (150 чел.).</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2. Опросы экспертов: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по развитию транспортной системы Новосибирской области (46 экспертов);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lastRenderedPageBreak/>
        <w:t>- по проблемам иностранной миграции (19 экспертов).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3. Опросы руководителей предприятий и фирм по перспективам развития: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промышленных предприятий (80 предприятий);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малых инновационных предприятий (25 предприятий);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строительных фирм и компаний (распространено 60 анкет);</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о внешнеэкономической деятельности (более 30 наиболее активных предприятий).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ходе работ над Стратегией были также разработаны: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Концепция развития транспортно-логистического кластера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Концепция развития кластера электротехнического и энергетического машиностроения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Концепция развития АПК и сельских территорий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Стратегия развития туризма в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Предварительные материалы Стратегии и ее отдельные разделы обсуждались в цикле совещаний, проведенных в администрации Новосибирской области, в ИЭОПП СО РАН, на заседании Совета Межрегиональной ассоциации руководителей предприятий, Директорского форума и т.д.</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Проект Стратегии был обсужден и одобрен на заседании Межведомственной комиссии в Министерстве регионального развития Российской Федерации 6 марта 2007 года, на двух заседаниях Совета администрации Новосибирской области и на заседании Совета по стратегическому развитию Новосибирской области 20 июня 2007 г.</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outlineLvl w:val="1"/>
        <w:rPr>
          <w:rFonts w:ascii="Calibri" w:hAnsi="Calibri" w:cs="Calibri"/>
        </w:rPr>
      </w:pPr>
      <w:r w:rsidRPr="00406EC0">
        <w:rPr>
          <w:rFonts w:ascii="Calibri" w:hAnsi="Calibri" w:cs="Calibri"/>
        </w:rPr>
        <w:t>1. СТРАТЕГИЧЕСКИЙ АНАЛИЗ РАЗВИТИЯ И КОНКУРЕНТНЫХ</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ВОЗМОЖНОСТЕЙ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outlineLvl w:val="2"/>
        <w:rPr>
          <w:rFonts w:ascii="Calibri" w:hAnsi="Calibri" w:cs="Calibri"/>
        </w:rPr>
      </w:pPr>
      <w:r w:rsidRPr="00406EC0">
        <w:rPr>
          <w:rFonts w:ascii="Calibri" w:hAnsi="Calibri" w:cs="Calibri"/>
        </w:rPr>
        <w:t>1.1. СТАРТОВЫЕ УСЛОВИЯ РАЗВИТИЯ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Новосибирская область на протяжении большей части XX в. была одним из наиболее динамично развивающихся регионов России. В конце 80-х годов по комплексной оценке экономического потенциала она находилась в первой десятке регионов РСФСР </w:t>
      </w:r>
      <w:hyperlink r:id="rId6" w:history="1">
        <w:r w:rsidRPr="00406EC0">
          <w:rPr>
            <w:rFonts w:ascii="Calibri" w:hAnsi="Calibri" w:cs="Calibri"/>
          </w:rPr>
          <w:t>&lt;1&gt;</w:t>
        </w:r>
      </w:hyperlink>
      <w:r w:rsidRPr="00406EC0">
        <w:rPr>
          <w:rFonts w:ascii="Calibri" w:hAnsi="Calibri" w:cs="Calibri"/>
        </w:rPr>
        <w:t xml:space="preserve"> и имела имидж региона с прогрессивной структурой хозяйства, сильным научно-образовательным потенциалом и интенсивным сельским хозяйством - на душу населения здесь производилось сельскохозяйственной продукции примерно на четверть больше, чем в среднем по РСФСР.</w:t>
      </w:r>
    </w:p>
    <w:p w:rsidR="00406EC0" w:rsidRPr="00406EC0" w:rsidRDefault="00406EC0">
      <w:pPr>
        <w:pStyle w:val="ConsPlusNonformat"/>
        <w:widowControl/>
        <w:ind w:firstLine="540"/>
        <w:jc w:val="both"/>
      </w:pPr>
      <w:r w:rsidRPr="00406EC0">
        <w:t>--------------------------------</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&lt;1&gt; Такая оценка базировалась на исследованиях Ленинградского финансово-экономического института, проведенных на основе анализа 184 статистических показателей.</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период рыночных реформ высокий потенциал региона оказался невостребованным и стал быстро разрушаться. Если в 1994 г. в Новосибирской области валового регионального продукта на душу населения производилось около 90% от среднероссийского уровня, то к 1996 г. этот показатель снизился уже до 87, а к 2002 г. - до 75,6%. Особенно пострадали базовые отрасли машиностроения, составляющие основу высокотехнологичного производства, - приборостроение, электроника и микроэлектроника. Стали убыточными почти все предприятия, выпускавшие электронную и радиотехническую продукцию. Существенно увеличилась степень износа производственного аппарата в промышленности, произошло заметное обветшание городской инфраструктуры. Резко сократились объемы промышленного и гражданского строительства. Под воздействием этих факторов, имеющих в основном внешний характер, область в середине 90-х годов вошла в категорию "новых депрессивных регионов".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90-е годы произошло качественное изменение специализации Новосибирской области: из мощного промышленного центра России она превратилась в регион, обслуживающий сферу обращения и финансы, межрегиональную торговлю, усилились позиции региона как крупного транспортного центра. В результате в экономике области значительно выросла доля услуг в структуре валового регионального продукта (с 40,2% в 1995 г. до примерно 60% в 2005 г.).</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Таковы были стартовые условия, в которых стала работать новая исполнительная и законодательная власть Новосибирской области в 2000 г. Она столкнулась со сложной проблемой </w:t>
      </w:r>
      <w:r w:rsidRPr="00406EC0">
        <w:rPr>
          <w:rFonts w:ascii="Calibri" w:hAnsi="Calibri" w:cs="Calibri"/>
        </w:rPr>
        <w:lastRenderedPageBreak/>
        <w:t>реализации новой социально-экономической и налогово-бюджетной политики с целью восстановления производственного потенциала региона и ускоренного преодоления последствий кризиса переходного периода.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результате последовательной модернизации экономической политики в последние годы Новосибирская область демонстрировала высокие темпы роста в промышленности, сельском хозяйстве, торговле; увеличились инвестиции в реальный сектор экономики; возросли реальные доходы населения; улучшились финансовые показатели предприятий и организаций, что способствовало росту доходной базы региона; начался процесс технологического обновления и освоения производства конкурентоспособной продукции. Начиная с 2001 г. темпы роста ВВП и промышленности региона заметно превышали среднероссийские (</w:t>
      </w:r>
      <w:hyperlink r:id="rId7" w:history="1">
        <w:r w:rsidRPr="00406EC0">
          <w:rPr>
            <w:rFonts w:ascii="Calibri" w:hAnsi="Calibri" w:cs="Calibri"/>
          </w:rPr>
          <w:t>рис. 1.1</w:t>
        </w:r>
      </w:hyperlink>
      <w:r w:rsidRPr="00406EC0">
        <w:rPr>
          <w:rFonts w:ascii="Calibri" w:hAnsi="Calibri" w:cs="Calibri"/>
        </w:rPr>
        <w:t xml:space="preserve"> и 1.2) (рис. 1.2 не приводится), улучшились позиции области в Сибирском федеральном округе (СФО). Задача удвоения валового регионального продукта здесь будет фактически решена не за десять, а за восемь лет.</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 1.1. Темп прироста основных экономических показателей</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по Новосибирской области и Российской Федерации</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(2006 год в % к 1999 году, в сопоставимой оценке)</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pStyle w:val="ConsPlusNonformat"/>
        <w:widowControl/>
      </w:pPr>
      <w:r w:rsidRPr="00406EC0">
        <w:t xml:space="preserve">                                                   212</w:t>
      </w:r>
    </w:p>
    <w:p w:rsidR="00406EC0" w:rsidRPr="00406EC0" w:rsidRDefault="00406EC0">
      <w:pPr>
        <w:pStyle w:val="ConsPlusNonformat"/>
        <w:widowControl/>
        <w:jc w:val="both"/>
      </w:pPr>
      <w:r w:rsidRPr="00406EC0">
        <w:t xml:space="preserve">                                                  ┌───┐</w:t>
      </w:r>
    </w:p>
    <w:p w:rsidR="00406EC0" w:rsidRPr="00406EC0" w:rsidRDefault="00406EC0">
      <w:pPr>
        <w:pStyle w:val="ConsPlusNonformat"/>
        <w:widowControl/>
        <w:jc w:val="both"/>
      </w:pPr>
      <w:r w:rsidRPr="00406EC0">
        <w:t xml:space="preserve">                                                  │///│</w:t>
      </w:r>
    </w:p>
    <w:p w:rsidR="00406EC0" w:rsidRPr="00406EC0" w:rsidRDefault="00406EC0">
      <w:pPr>
        <w:pStyle w:val="ConsPlusNonformat"/>
        <w:widowControl/>
        <w:jc w:val="both"/>
      </w:pPr>
      <w:r w:rsidRPr="00406EC0">
        <w:t xml:space="preserve">                                                  │///│</w:t>
      </w:r>
    </w:p>
    <w:p w:rsidR="00406EC0" w:rsidRPr="00406EC0" w:rsidRDefault="00406EC0">
      <w:pPr>
        <w:pStyle w:val="ConsPlusNonformat"/>
        <w:widowControl/>
        <w:jc w:val="both"/>
      </w:pPr>
      <w:r w:rsidRPr="00406EC0">
        <w:t xml:space="preserve">                                       171        │///│</w:t>
      </w:r>
    </w:p>
    <w:p w:rsidR="00406EC0" w:rsidRPr="00406EC0" w:rsidRDefault="00406EC0">
      <w:pPr>
        <w:pStyle w:val="ConsPlusNonformat"/>
        <w:widowControl/>
        <w:jc w:val="both"/>
      </w:pPr>
      <w:r w:rsidRPr="00406EC0">
        <w:t xml:space="preserve">                                      ┌───┐       │///│164</w:t>
      </w:r>
    </w:p>
    <w:p w:rsidR="00406EC0" w:rsidRPr="00406EC0" w:rsidRDefault="00406EC0">
      <w:pPr>
        <w:pStyle w:val="ConsPlusNonformat"/>
        <w:widowControl/>
        <w:jc w:val="both"/>
      </w:pPr>
      <w:r w:rsidRPr="00406EC0">
        <w:t xml:space="preserve">                                      │///│       │///├───┐</w:t>
      </w:r>
    </w:p>
    <w:p w:rsidR="00406EC0" w:rsidRPr="00406EC0" w:rsidRDefault="00406EC0">
      <w:pPr>
        <w:pStyle w:val="ConsPlusNonformat"/>
        <w:widowControl/>
        <w:jc w:val="both"/>
      </w:pPr>
      <w:r w:rsidRPr="00406EC0">
        <w:t xml:space="preserve">                                      │///│       │///│   │</w:t>
      </w:r>
    </w:p>
    <w:p w:rsidR="00406EC0" w:rsidRPr="00406EC0" w:rsidRDefault="00406EC0">
      <w:pPr>
        <w:pStyle w:val="ConsPlusNonformat"/>
        <w:widowControl/>
        <w:jc w:val="both"/>
      </w:pPr>
      <w:r w:rsidRPr="00406EC0">
        <w:t xml:space="preserve">                                      │///│       │///│   │    134</w:t>
      </w:r>
    </w:p>
    <w:p w:rsidR="00406EC0" w:rsidRPr="00406EC0" w:rsidRDefault="00406EC0">
      <w:pPr>
        <w:pStyle w:val="ConsPlusNonformat"/>
        <w:widowControl/>
        <w:jc w:val="both"/>
      </w:pPr>
      <w:r w:rsidRPr="00406EC0">
        <w:t xml:space="preserve">                                      │///│       │///│   │   ┌───┐</w:t>
      </w:r>
    </w:p>
    <w:p w:rsidR="00406EC0" w:rsidRPr="00406EC0" w:rsidRDefault="00406EC0">
      <w:pPr>
        <w:pStyle w:val="ConsPlusNonformat"/>
        <w:widowControl/>
        <w:jc w:val="both"/>
      </w:pPr>
      <w:r w:rsidRPr="00406EC0">
        <w:t xml:space="preserve">                                      │///│       │///│   │   │///│111</w:t>
      </w:r>
    </w:p>
    <w:p w:rsidR="00406EC0" w:rsidRPr="00406EC0" w:rsidRDefault="00406EC0">
      <w:pPr>
        <w:pStyle w:val="ConsPlusNonformat"/>
        <w:widowControl/>
        <w:jc w:val="both"/>
      </w:pPr>
      <w:r w:rsidRPr="00406EC0">
        <w:t xml:space="preserve">                                      │///│103    │///│   │   │///├───┐</w:t>
      </w:r>
    </w:p>
    <w:p w:rsidR="00406EC0" w:rsidRPr="00406EC0" w:rsidRDefault="00406EC0">
      <w:pPr>
        <w:pStyle w:val="ConsPlusNonformat"/>
        <w:widowControl/>
        <w:jc w:val="both"/>
      </w:pPr>
      <w:r w:rsidRPr="00406EC0">
        <w:t xml:space="preserve">   84                                 │///├───┐   │///│   │   │///│   │</w:t>
      </w:r>
    </w:p>
    <w:p w:rsidR="00406EC0" w:rsidRPr="00406EC0" w:rsidRDefault="00406EC0">
      <w:pPr>
        <w:pStyle w:val="ConsPlusNonformat"/>
        <w:widowControl/>
        <w:jc w:val="both"/>
      </w:pPr>
      <w:r w:rsidRPr="00406EC0">
        <w:t xml:space="preserve">  ┌───┐        75                     │///│   │   │///│   │   │///│   │</w:t>
      </w:r>
    </w:p>
    <w:p w:rsidR="00406EC0" w:rsidRPr="00406EC0" w:rsidRDefault="00406EC0">
      <w:pPr>
        <w:pStyle w:val="ConsPlusNonformat"/>
        <w:widowControl/>
        <w:jc w:val="both"/>
      </w:pPr>
      <w:r w:rsidRPr="00406EC0">
        <w:t xml:space="preserve">  │///│       ┌───┐                   │///│   │   │///│   │   │///│   │</w:t>
      </w:r>
    </w:p>
    <w:p w:rsidR="00406EC0" w:rsidRPr="00406EC0" w:rsidRDefault="00406EC0">
      <w:pPr>
        <w:pStyle w:val="ConsPlusNonformat"/>
        <w:widowControl/>
        <w:jc w:val="both"/>
      </w:pPr>
      <w:r w:rsidRPr="00406EC0">
        <w:t xml:space="preserve">  │///│55     │///│54                 │///│   │   │///│   │   │///│   │</w:t>
      </w:r>
    </w:p>
    <w:p w:rsidR="00406EC0" w:rsidRPr="00406EC0" w:rsidRDefault="00406EC0">
      <w:pPr>
        <w:pStyle w:val="ConsPlusNonformat"/>
        <w:widowControl/>
        <w:jc w:val="both"/>
      </w:pPr>
      <w:r w:rsidRPr="00406EC0">
        <w:t xml:space="preserve">  │///├───┐   │///├───┐               │///│   │   │///│   │   │///│   │</w:t>
      </w:r>
    </w:p>
    <w:p w:rsidR="00406EC0" w:rsidRPr="00406EC0" w:rsidRDefault="00406EC0">
      <w:pPr>
        <w:pStyle w:val="ConsPlusNonformat"/>
        <w:widowControl/>
        <w:jc w:val="both"/>
      </w:pPr>
      <w:r w:rsidRPr="00406EC0">
        <w:t xml:space="preserve">  │///│   │   │///│   │    29         │///│   │   │///│   │   │///│   │</w:t>
      </w:r>
    </w:p>
    <w:p w:rsidR="00406EC0" w:rsidRPr="00406EC0" w:rsidRDefault="00406EC0">
      <w:pPr>
        <w:pStyle w:val="ConsPlusNonformat"/>
        <w:widowControl/>
        <w:jc w:val="both"/>
      </w:pPr>
      <w:r w:rsidRPr="00406EC0">
        <w:t xml:space="preserve">  │///│   │   │///│   │   ┌───┐28     │///│   │   │///│   │   │///│   │</w:t>
      </w:r>
    </w:p>
    <w:p w:rsidR="00406EC0" w:rsidRPr="00406EC0" w:rsidRDefault="00406EC0">
      <w:pPr>
        <w:pStyle w:val="ConsPlusNonformat"/>
        <w:widowControl/>
        <w:jc w:val="both"/>
      </w:pPr>
      <w:r w:rsidRPr="00406EC0">
        <w:t xml:space="preserve">  │///│   │   │///│   │   │///├───┐   │///│   │   │///│   │   │///│   │</w:t>
      </w:r>
    </w:p>
    <w:p w:rsidR="00406EC0" w:rsidRPr="00406EC0" w:rsidRDefault="00406EC0">
      <w:pPr>
        <w:pStyle w:val="ConsPlusNonformat"/>
        <w:widowControl/>
        <w:jc w:val="both"/>
      </w:pPr>
      <w:r w:rsidRPr="00406EC0">
        <w:t>┌─┴───┴───┴─┬─┴───┴───┴─┬─┴───┴───┴─┬─┴───┴───┴─┬─┴───┴───┴─┬─┴───┴───┴───┐</w:t>
      </w:r>
    </w:p>
    <w:p w:rsidR="00406EC0" w:rsidRPr="00406EC0" w:rsidRDefault="00406EC0">
      <w:pPr>
        <w:pStyle w:val="ConsPlusNonformat"/>
        <w:widowControl/>
      </w:pPr>
      <w:r w:rsidRPr="00406EC0">
        <w:t xml:space="preserve">  валовой    объем        продукция    оборот      объем       реальные</w:t>
      </w:r>
    </w:p>
    <w:p w:rsidR="00406EC0" w:rsidRPr="00406EC0" w:rsidRDefault="00406EC0">
      <w:pPr>
        <w:pStyle w:val="ConsPlusNonformat"/>
        <w:widowControl/>
      </w:pPr>
      <w:r w:rsidRPr="00406EC0">
        <w:t>региональный промышлен-   сельского   розничной  инвестиций  располагаемые</w:t>
      </w:r>
    </w:p>
    <w:p w:rsidR="00406EC0" w:rsidRPr="00406EC0" w:rsidRDefault="00406EC0">
      <w:pPr>
        <w:pStyle w:val="ConsPlusNonformat"/>
        <w:widowControl/>
      </w:pPr>
      <w:r w:rsidRPr="00406EC0">
        <w:t xml:space="preserve">  продукт    ного         хозяйства   торговли                 денежные</w:t>
      </w:r>
    </w:p>
    <w:p w:rsidR="00406EC0" w:rsidRPr="00406EC0" w:rsidRDefault="00406EC0">
      <w:pPr>
        <w:pStyle w:val="ConsPlusNonformat"/>
        <w:widowControl/>
      </w:pPr>
      <w:r w:rsidRPr="00406EC0">
        <w:t xml:space="preserve">             производства                                       доходы</w:t>
      </w:r>
    </w:p>
    <w:p w:rsidR="00406EC0" w:rsidRPr="00406EC0" w:rsidRDefault="00406EC0">
      <w:pPr>
        <w:pStyle w:val="ConsPlusNonformat"/>
        <w:widowControl/>
        <w:jc w:val="both"/>
      </w:pPr>
      <w:r w:rsidRPr="00406EC0">
        <w:t>┌───┐                          ┌───┐</w:t>
      </w:r>
    </w:p>
    <w:p w:rsidR="00406EC0" w:rsidRPr="00406EC0" w:rsidRDefault="00406EC0">
      <w:pPr>
        <w:pStyle w:val="ConsPlusNonformat"/>
        <w:widowControl/>
        <w:jc w:val="both"/>
      </w:pPr>
      <w:r w:rsidRPr="00406EC0">
        <w:t>│   │ Российская Федерация     │///│ Новосибирская область</w:t>
      </w:r>
    </w:p>
    <w:p w:rsidR="00406EC0" w:rsidRPr="00406EC0" w:rsidRDefault="00406EC0">
      <w:pPr>
        <w:pStyle w:val="ConsPlusNonformat"/>
        <w:widowControl/>
        <w:jc w:val="both"/>
      </w:pPr>
      <w:r w:rsidRPr="00406EC0">
        <w:t>└───┘                          └───┘</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2005 - 2006 гг. на территории Новосибирской области введено более 40 новых, расширено и модернизировано более 340 действующих производств. Создано около 12 тыс. рабочих мест. К безусловно позитивным результатам экономической политики следует отнести снижение инвестиционного риска региона, который ранее оценивался достаточно высоко. В последние годы область входила в число наиболее динамичных регионов России по уменьшению инвестиционного риска. В 2001 - 2006 гг. отставание Новосибирской области от среднего по России уровня по показателям душевого производства промышленной продукции заметно уменьшилось. Существенно усилились позиции региона по душевым показателям розничного товарооборота и платных услуг. По индексу экономического развития область перешла на 19-е место среди 88 субъектов Федерации.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lastRenderedPageBreak/>
        <w:t>Заметно усилилась действенность инновационной политики региона. В 2006 г. Правительством РФ было принято решение о создании технопарка "Академгородок", ориентированного на внедрение новейших достижений сибирской науки в сфере информационных технологий, биотехнологии, силовой электроники, приборостроения, и подписано соответствующее инвестиционное соглашение о начале его строительства.</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 1.2. Динамика валового регионального продукта</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Новосибирской области</w:t>
      </w:r>
    </w:p>
    <w:p w:rsidR="00406EC0" w:rsidRPr="00406EC0" w:rsidRDefault="00406EC0">
      <w:pPr>
        <w:autoSpaceDE w:val="0"/>
        <w:autoSpaceDN w:val="0"/>
        <w:adjustRightInd w:val="0"/>
        <w:spacing w:after="0" w:line="240" w:lineRule="auto"/>
        <w:jc w:val="center"/>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Рисунок не приводится.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Несмотря на трудности в преодолении негативных инерционных тенденций в социальном развитии, которые проявлялись в 90-е годы и на рубеже веков, с 2001 г. Новосибирская область стала показывать в целом положительную динамику качества жизни населения и постепенное приближение к средним значениям по Российской Федерации. Наиболее важным индикатором этих процессов является выход в 2006 г. на средний по России сводный показатель качества жизни (еще в 2004 г. отставание составляло около 4%). В последние два года наблюдались существенный рост реальных располагаемых денежных доходов населения и снижение показателя уровня бедности. В 2006 г. среднедушевые доходы относительно уровня 2004 года выросли на 62,3%, реальные располагаемые денежные доходы населения - примерно на 29,3%, среднедушевые доходы превысили величину </w:t>
      </w:r>
      <w:hyperlink r:id="rId8" w:history="1">
        <w:r w:rsidRPr="00406EC0">
          <w:rPr>
            <w:rFonts w:ascii="Calibri" w:hAnsi="Calibri" w:cs="Calibri"/>
          </w:rPr>
          <w:t>прожиточного минимума</w:t>
        </w:r>
      </w:hyperlink>
      <w:r w:rsidRPr="00406EC0">
        <w:rPr>
          <w:rFonts w:ascii="Calibri" w:hAnsi="Calibri" w:cs="Calibri"/>
        </w:rPr>
        <w:t xml:space="preserve"> в 2,3 раза. Заметно (на 13 п. п. - до 21,7%) сократилась за три последних года численность населения с денежными доходами ниже величины </w:t>
      </w:r>
      <w:hyperlink r:id="rId9" w:history="1">
        <w:r w:rsidRPr="00406EC0">
          <w:rPr>
            <w:rFonts w:ascii="Calibri" w:hAnsi="Calibri" w:cs="Calibri"/>
          </w:rPr>
          <w:t>прожиточного минимума</w:t>
        </w:r>
      </w:hyperlink>
      <w:r w:rsidRPr="00406EC0">
        <w:rPr>
          <w:rFonts w:ascii="Calibri" w:hAnsi="Calibri" w:cs="Calibri"/>
        </w:rPr>
        <w:t>. Новосибирская область занимает лидирующее положение в Сибирском федеральном округе по темпам и масштабам жилищного строительства. За 2000 - 2006 годы в Новосибирской области построено и реконструировано более 160 объектов социально-культурного назначения.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 1.3. Основные показатели инвестиционной деятельности</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в Новосибирской области</w:t>
      </w:r>
    </w:p>
    <w:p w:rsidR="00406EC0" w:rsidRPr="00406EC0" w:rsidRDefault="00406EC0">
      <w:pPr>
        <w:autoSpaceDE w:val="0"/>
        <w:autoSpaceDN w:val="0"/>
        <w:adjustRightInd w:val="0"/>
        <w:spacing w:after="0" w:line="240" w:lineRule="auto"/>
        <w:jc w:val="center"/>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Рисунок не приводится.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Благодаря проводимой в Новосибирской области активной инвестиционной политике на протяжении последних лет отмечается положительная динамика роста инвестиций в основной капитал, отмечается приток иностранных инвестиций в экономику области (рис. 1.3 - не приводится).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Результатом сбалансированной финансовой политики стало присвоение Новосибирской области международным рейтинговым агентством Fitch Ratings долгосрочного кредитного рейтинга в иностранной и национальной валюте "ВВ-". Региону присвоен национальный долгосрочный рейтинг A+(rus), при этом прогноз по всем долгосрочным рейтингам был зафиксирован как "стабильный". Эти рейтинги явились объективной оценкой диверсифицированной и растущей экономики Новосибирской области, обеспечивающей стабильный рост налоговых доходов и снижающуюся долговую нагрузку, а также того факта, что область все в большей степени полагается на собственные доходы бюджета.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приложении 1 (не приводится) представлены табличные материалы, характеризующие динамику социально-экономического развития Новосибирской области за последние годы.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Тем не менее в целом по соотношению среднедушевых доходов и среднедушевого </w:t>
      </w:r>
      <w:hyperlink r:id="rId10" w:history="1">
        <w:r w:rsidRPr="00406EC0">
          <w:rPr>
            <w:rFonts w:ascii="Calibri" w:hAnsi="Calibri" w:cs="Calibri"/>
          </w:rPr>
          <w:t>прожиточного минимума</w:t>
        </w:r>
      </w:hyperlink>
      <w:r w:rsidRPr="00406EC0">
        <w:rPr>
          <w:rFonts w:ascii="Calibri" w:hAnsi="Calibri" w:cs="Calibri"/>
        </w:rPr>
        <w:t xml:space="preserve">, по доле населения с доходами ниже </w:t>
      </w:r>
      <w:hyperlink r:id="rId11" w:history="1">
        <w:r w:rsidRPr="00406EC0">
          <w:rPr>
            <w:rFonts w:ascii="Calibri" w:hAnsi="Calibri" w:cs="Calibri"/>
          </w:rPr>
          <w:t>прожиточного минимума</w:t>
        </w:r>
      </w:hyperlink>
      <w:r w:rsidRPr="00406EC0">
        <w:rPr>
          <w:rFonts w:ascii="Calibri" w:hAnsi="Calibri" w:cs="Calibri"/>
        </w:rPr>
        <w:t xml:space="preserve"> и другим важнейшим параметрам социального развития Новосибирская область находится лишь в середине списка всех субъектов Российской Федерации. Самой неблагоприятной тенденцией являются усиление социального расслоения и увеличение дифференциации населения региона по доходам. На долю 10% наиболее обеспеченного населения области приходится 28% всего объема денежных доходов, а на долю 10% наименее обеспеченных граждан - всего 2,3%.</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lastRenderedPageBreak/>
        <w:t>Хотя в последние годы Новосибирская область демонстрировала более высокие, чем в среднем по стране, темпы жилищного строительства (в 2006 г. область вышла на рубеж сдачи 1 млн кв. м общей площади, всего за два последних года сдано 1,7 млн кв. м), в регионе сохраняется отставание от среднероссийского уровня по обеспеченности жильем.</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Разрыв между показателем производства ВРП на душу населения в Новосибирской области и его среднероссийским уровнем в последние годы сократился, однако остается достаточно ощутимым. Это весьма тревожный индикатор уровня и качества экономического роста в регионе. Хотя в области сохраняется более высокий, чем в среднем по стране, уровень производства сельскохозяйственной продукции на одного жителя, это опережение стало уменьшаться. Ситуация в сельском хозяйстве остается сложной, сокращаются посевные площади и поголовье скота, сохраняется значительная задолженность по оплате труда.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Отмеченные тенденции в существенной степени были связаны с недостаточным обновлением производственного аппарата Новосибирской области, значительная часть которого устарела как физически, так и морально, с низкими темпами инвестирования в экономику и социальную сферу региона. Несмотря на усиление инвестиционной активности в регионе в последние годы, в 2006 г. объем инвестиций в основной капитал, приходящихся на одного жителя области, был в 1,8 раза меньше, чем в среднем по стране.</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По сравнению с другими регионами Сибирского федерального округа в Новосибирской области самый большой уровень износа основных фондов и самая низкая фондоотдача. Физический и моральный износ основных производственных фондов во всех сферах экономики области составляет около 50%, в промышленности - около 60%.</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Таким образом, в настоящее время Новосибирская область столкнулась с необходимостью переломить отмеченные негативные тенденции, существенно усилить и стабилизировать позитивную динамику экономического роста, достигнутую в последние годы, и вернуть себе статус одного из наиболее динамично развивающихся и прогрессивных регионов России, отвечающего вызовам XXI в. Для этого необходимы: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наличие долгосрочной стратегической программы действий, воплощенной в детальных инвестиционных проектах, региональных целевых программах и системах мероприятий;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существенное совершенствование системы регионального управления; так чтобы она была способна реализовать поставленные задачи;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эффективное взаимодействие власти, бизнеса, науки и институтов гражданского общества, нацеленное на реализацию стратегических планов регионального развития.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Все это указывает на особую актуальность разработки новой Стратегии социально-экономического развития Новосибирской области на период до 2025 г., направленной на решение этих задач.</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outlineLvl w:val="2"/>
        <w:rPr>
          <w:rFonts w:ascii="Calibri" w:hAnsi="Calibri" w:cs="Calibri"/>
        </w:rPr>
      </w:pPr>
      <w:r w:rsidRPr="00406EC0">
        <w:rPr>
          <w:rFonts w:ascii="Calibri" w:hAnsi="Calibri" w:cs="Calibri"/>
        </w:rPr>
        <w:t>1.2. ОЦЕНКА КОНКУРЕНТНЫХ ОСОБЕННОСТЕЙ НОВОСИБИРСКОЙ ОБЛАСТИ:</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ПОТЕНЦИАЛ И ФАКТОРЫ РОСТА, ПРОБЛЕМЫ И УГРОЗЫ</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Важнейшей составной частью разработки стратегии долгосрочного развития Новосибирской области является оценка стартовых условий, конкурентных позиций и специфических особенностей данного региона, выделяющих его среди остальных субъектов Федерации, расположенных на территории Сибирского федерального округа </w:t>
      </w:r>
      <w:hyperlink r:id="rId12" w:history="1">
        <w:r w:rsidRPr="00406EC0">
          <w:rPr>
            <w:rFonts w:ascii="Calibri" w:hAnsi="Calibri" w:cs="Calibri"/>
          </w:rPr>
          <w:t>&lt;2&gt;</w:t>
        </w:r>
      </w:hyperlink>
      <w:r w:rsidRPr="00406EC0">
        <w:rPr>
          <w:rFonts w:ascii="Calibri" w:hAnsi="Calibri" w:cs="Calibri"/>
        </w:rPr>
        <w:t>.</w:t>
      </w:r>
    </w:p>
    <w:p w:rsidR="00406EC0" w:rsidRPr="00406EC0" w:rsidRDefault="00406EC0">
      <w:pPr>
        <w:pStyle w:val="ConsPlusNonformat"/>
        <w:widowControl/>
        <w:ind w:firstLine="540"/>
        <w:jc w:val="both"/>
      </w:pPr>
      <w:r w:rsidRPr="00406EC0">
        <w:t>--------------------------------</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&lt;2&gt; Для этих целей использовалась методика SWOT-анализа, который проводился в разрезе важнейших сегментов производства, финансов и социальной сферы. Он состоял в выявлении основных сильных и слабых конкурентных позиций области, установлении взаимосвязей этих позиций, их систематизации, определении возможностей области и существующих для нее внешних угроз.</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Основные конкурентные преимущества (сильные стороны) Новосибирской области, определяющие специфику данного региона по сравнению с другими сибирскими территориями, состоят в следующем.</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lastRenderedPageBreak/>
        <w:t>1. Главное преимущество и специфику области составляет уникальная даже по мировым масштабам концентрация научно-исследовательских институтов Российской академии наук, Российской академии сельскохозяйственных наук, Российской академии медицинских наук и отраслевых НИУ (например ПО "Вектор"). По оценке руководства страны, Сибирское отделение РАН, ядром которого является Новосибирский научный центр, безусловно, находится на передовых рубежах отечественной, а по ряду направлений и мировой науки. Уже сегодня портфель готовых к практическому использованию научных разработок новосибирских ученых позволяет обеспечить прорывные технологии в ряде важнейших секторов российской экономики. Влияние новосибирского научного сегмента на все стороны развития региона трудно переоценить. Это проявляется в особом, уникальном имидже г. Новосибирска и всего региона как важнейшего центра науки, имеющего мировую известность. Новосибирский Академгородок является крупнейшим потенциальным источником инноваций. Креативность научного сообщества в существенной степени влияет на общий высокий интеллектуальный уровень населения региона.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2. Выгодное экономико-географическое положение Новосибирской области (расположение в центре России на пересечении важнейших транспортных коммуникаций), а также статус центра Сибирского федерального округа, где находятся резиденция Полномочного представителя Президента РФ, территориальные органы федеральных органов исполнительной власти, другие межрегиональные структуры, объективно определяют "столичный статус" г. Новосибирска и особую роль региона в федеративной системе России. Хотя столичный статус Новосибирска зачастую оспаривается другими крупными городами Сибири, тем не менее это объективная экономическая и политическая реалия, что подкрепляется третьим местом Новосибирска в перечне крупнейших городов Российской Федерации.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 1.4. Географические эпицентры концентрации населения</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и интеграционных связей Сибири</w:t>
      </w:r>
    </w:p>
    <w:p w:rsidR="00406EC0" w:rsidRPr="00406EC0" w:rsidRDefault="00406EC0">
      <w:pPr>
        <w:autoSpaceDE w:val="0"/>
        <w:autoSpaceDN w:val="0"/>
        <w:adjustRightInd w:val="0"/>
        <w:spacing w:after="0" w:line="240" w:lineRule="auto"/>
        <w:jc w:val="center"/>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Рисунок не приводится.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Выгодное положение Новосибирской области определяется также ее граничным положением с Казахстаном, близостью к крупнейшим поставщикам топливных ресурсов (Тюменская область, Кузбасс), относительной близостью к северным территориям Китая. Срединное положение в Южной Сибири в окружении Омской, Томской и Кемеровской областей и Алтайского края при современном уровне транспортных средств и магистралей делает ее ядром экономической активности макрорегиона с населением 11,5 млн чел. и радиусом доступности 300 - 600 км (рис. 1.4).</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3. Несмотря на то, что в два последних десятилетия резко усилилась позиция сферы услуг, Новосибирская область обладает достаточно диверсифицированной структурой реального сектора экономики. В нем сочетаются перерабатывающая и добывающая промышленность, тяжелая промышленность и производства, ориентированные на удовлетворение конечных потребностей населения, в достаточно гармоничной пропорции сочетаются промышленность, сельское хозяйство, строительство, транспорт (рис. 1.5 - не приводится). В ряде отраслей промышленности имеются весьма конкурентоспособные производства. В экономике области хорошо представлены предприятия крупного бизнеса; основу промышленного комплекса Новосибирска составляют более 200 крупных и средних предприятий, производящих более 75% промышленной продукции области. По состоянию на 2005 г. в рейтинге 400 крупнейших компаний Сибири область имеет 80 позиций. В списке 200 крупнейших компаний Сибирского федерального округа регион представлен 40 компаниями, при этом он является явным лидером в тех производствах, которые работают на удовлетворение внутреннего спроса (пищевая промышленность, торговля, транспорт, телекоммуникации и связь).</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 1.5. Структура промышленного производства в 2006 г.</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 к итогу)</w:t>
      </w:r>
    </w:p>
    <w:p w:rsidR="00406EC0" w:rsidRPr="00406EC0" w:rsidRDefault="00406EC0">
      <w:pPr>
        <w:autoSpaceDE w:val="0"/>
        <w:autoSpaceDN w:val="0"/>
        <w:adjustRightInd w:val="0"/>
        <w:spacing w:after="0" w:line="240" w:lineRule="auto"/>
        <w:jc w:val="center"/>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Рисунок не приводится.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4. Новосибирская область имеет весьма сильные позиции не только на фоне других районов Сибири, но и в масштабе всей страны по производству продукции сельского хозяйства. Она занимает третье место среди регионов Сибирского федерального округа по объему производства сельхозпродукции на душу населения. Область в состоянии полностью обеспечить себя продовольственной продукцией и участвовать в решении продовольственной проблемы для других территорий восточной части страны.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5. Выгодное экономико-географическое положение Новосибирской области поддерживается масштабным развитием транспортной отрасли и межрайонной транспортной инфраструктуры и логистики. Удельный вес транспортного комплекса в валовом региональном продукте Новосибирской области составляет 12,1%, что превышает общероссийские показатели на 4,5%. На долю транспортного комплекса области в 2006 году приходилось более четверти (26,4%) от стоимости основных фондов, пятая часть инвестиций в основной капитал. Новосибирская область формирует шестую часть общего грузооборота Сибирского федерального округа и занимает здесь лидирующие позиции. ОАО "Аэропорт Толмачево" входит в пятерку аэропортов с самым крупным пассажиропотоком. За последние 5 лет пассажиропоток аэропорта увеличивается в среднем на 7 - 15% в год, по итогам 2005 года Толмачево признано самым динамично развивающимся аэропортом СНГ. В 2006 году в Толмачево обслужено более 1,65 млн пассажиров, и его межрайонное и межстрановое значение все более усиливается.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6. Более интенсивное развитие в последние 10 - 15 лет сферы услуг повлияло на то, что в Новосибирской области стала весьма заметной роль предприятий малого и среднего бизнеса. По числу малых предприятий регион занимает шестое место в Российской Федерации; здесь сосредоточена примерно четверть малых предприятий Сибирского федерального округа.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7. Новосибирская область обладает огромным потенциалом в сфере профессионального образования, что существенно усиливает ее конкурентные преимущества по сравнению с другими территориями </w:t>
      </w:r>
      <w:hyperlink r:id="rId13" w:history="1">
        <w:r w:rsidRPr="00406EC0">
          <w:rPr>
            <w:rFonts w:ascii="Calibri" w:hAnsi="Calibri" w:cs="Calibri"/>
          </w:rPr>
          <w:t>(рис. 1.6)</w:t>
        </w:r>
      </w:hyperlink>
      <w:r w:rsidRPr="00406EC0">
        <w:rPr>
          <w:rFonts w:ascii="Calibri" w:hAnsi="Calibri" w:cs="Calibri"/>
        </w:rPr>
        <w:t>. Регион занимает 4-е место в РФ по числу студентов на 10000 населения. В масштабах Сибири лишь Томская область может конкурировать с Новосибирской областью по численности вузов, по их разнообразию и, главное, по качеству образования. В области работает 45 вузов и филиалов, 65 учреждений среднего специального профессионального образования, а также 70 профессиональных училищ и лицеев.</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 1.6. Выпуск специалистов высшими учебными заведениями,</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тыс. чел.</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pStyle w:val="ConsPlusNonformat"/>
        <w:widowControl/>
        <w:rPr>
          <w:sz w:val="18"/>
          <w:szCs w:val="18"/>
        </w:rPr>
      </w:pPr>
      <w:r w:rsidRPr="00406EC0">
        <w:rPr>
          <w:sz w:val="18"/>
          <w:szCs w:val="18"/>
        </w:rPr>
        <w:t xml:space="preserve">                                                                      32,1</w:t>
      </w:r>
    </w:p>
    <w:p w:rsidR="00406EC0" w:rsidRPr="00406EC0" w:rsidRDefault="00406EC0">
      <w:pPr>
        <w:pStyle w:val="ConsPlusNonformat"/>
        <w:widowControl/>
        <w:jc w:val="both"/>
        <w:rPr>
          <w:sz w:val="18"/>
          <w:szCs w:val="18"/>
        </w:rPr>
      </w:pPr>
      <w:r w:rsidRPr="00406EC0">
        <w:rPr>
          <w:sz w:val="18"/>
          <w:szCs w:val="18"/>
        </w:rPr>
        <w:t xml:space="preserve">                                                     31,5            ┌────┐</w:t>
      </w:r>
    </w:p>
    <w:p w:rsidR="00406EC0" w:rsidRPr="00406EC0" w:rsidRDefault="00406EC0">
      <w:pPr>
        <w:pStyle w:val="ConsPlusNonformat"/>
        <w:widowControl/>
        <w:jc w:val="both"/>
        <w:rPr>
          <w:sz w:val="18"/>
          <w:szCs w:val="18"/>
        </w:rPr>
      </w:pPr>
      <w:r w:rsidRPr="00406EC0">
        <w:rPr>
          <w:sz w:val="18"/>
          <w:szCs w:val="18"/>
        </w:rPr>
        <w:t xml:space="preserve">                                                    ┌────┐           │\\\\│29,8</w:t>
      </w:r>
    </w:p>
    <w:p w:rsidR="00406EC0" w:rsidRPr="00406EC0" w:rsidRDefault="00406EC0">
      <w:pPr>
        <w:pStyle w:val="ConsPlusNonformat"/>
        <w:widowControl/>
        <w:jc w:val="both"/>
        <w:rPr>
          <w:sz w:val="18"/>
          <w:szCs w:val="18"/>
        </w:rPr>
      </w:pPr>
      <w:r w:rsidRPr="00406EC0">
        <w:rPr>
          <w:sz w:val="18"/>
          <w:szCs w:val="18"/>
        </w:rPr>
        <w:t xml:space="preserve">                                                    │\\\\│29,5       │\\\\├────┐</w:t>
      </w:r>
    </w:p>
    <w:p w:rsidR="00406EC0" w:rsidRPr="00406EC0" w:rsidRDefault="00406EC0">
      <w:pPr>
        <w:pStyle w:val="ConsPlusNonformat"/>
        <w:widowControl/>
        <w:jc w:val="both"/>
        <w:rPr>
          <w:sz w:val="18"/>
          <w:szCs w:val="18"/>
        </w:rPr>
      </w:pPr>
      <w:r w:rsidRPr="00406EC0">
        <w:rPr>
          <w:sz w:val="18"/>
          <w:szCs w:val="18"/>
        </w:rPr>
        <w:t xml:space="preserve">                                    28,3            │\\\\├────┐      │\\\\│////│</w:t>
      </w:r>
    </w:p>
    <w:p w:rsidR="00406EC0" w:rsidRPr="00406EC0" w:rsidRDefault="00406EC0">
      <w:pPr>
        <w:pStyle w:val="ConsPlusNonformat"/>
        <w:widowControl/>
        <w:jc w:val="both"/>
        <w:rPr>
          <w:sz w:val="18"/>
          <w:szCs w:val="18"/>
        </w:rPr>
      </w:pPr>
      <w:r w:rsidRPr="00406EC0">
        <w:rPr>
          <w:sz w:val="18"/>
          <w:szCs w:val="18"/>
        </w:rPr>
        <w:t xml:space="preserve">                                   ┌────┐26,9       │\\\\│////│      │\\\\│////│</w:t>
      </w:r>
    </w:p>
    <w:p w:rsidR="00406EC0" w:rsidRPr="00406EC0" w:rsidRDefault="00406EC0">
      <w:pPr>
        <w:pStyle w:val="ConsPlusNonformat"/>
        <w:widowControl/>
        <w:jc w:val="both"/>
        <w:rPr>
          <w:sz w:val="18"/>
          <w:szCs w:val="18"/>
        </w:rPr>
      </w:pPr>
      <w:r w:rsidRPr="00406EC0">
        <w:rPr>
          <w:sz w:val="18"/>
          <w:szCs w:val="18"/>
        </w:rPr>
        <w:t xml:space="preserve">                   26,2            │\\\\├────┐      │\\\\│////│      │\\\\│////│</w:t>
      </w:r>
    </w:p>
    <w:p w:rsidR="00406EC0" w:rsidRPr="00406EC0" w:rsidRDefault="00406EC0">
      <w:pPr>
        <w:pStyle w:val="ConsPlusNonformat"/>
        <w:widowControl/>
        <w:jc w:val="both"/>
        <w:rPr>
          <w:sz w:val="18"/>
          <w:szCs w:val="18"/>
        </w:rPr>
      </w:pPr>
      <w:r w:rsidRPr="00406EC0">
        <w:rPr>
          <w:sz w:val="18"/>
          <w:szCs w:val="18"/>
        </w:rPr>
        <w:t xml:space="preserve">                  ┌────┐ 25        │\\\\│////│      │\\\\│////│      │\\\\│////│</w:t>
      </w:r>
    </w:p>
    <w:p w:rsidR="00406EC0" w:rsidRPr="00406EC0" w:rsidRDefault="00406EC0">
      <w:pPr>
        <w:pStyle w:val="ConsPlusNonformat"/>
        <w:widowControl/>
        <w:jc w:val="both"/>
        <w:rPr>
          <w:sz w:val="18"/>
          <w:szCs w:val="18"/>
        </w:rPr>
      </w:pPr>
      <w:r w:rsidRPr="00406EC0">
        <w:rPr>
          <w:sz w:val="18"/>
          <w:szCs w:val="18"/>
        </w:rPr>
        <w:t xml:space="preserve">                  │\\\\├────┐      │\\\\│////│      │\\\\│////│      │\\\\│////│</w:t>
      </w:r>
    </w:p>
    <w:p w:rsidR="00406EC0" w:rsidRPr="00406EC0" w:rsidRDefault="00406EC0">
      <w:pPr>
        <w:pStyle w:val="ConsPlusNonformat"/>
        <w:widowControl/>
        <w:jc w:val="both"/>
        <w:rPr>
          <w:sz w:val="18"/>
          <w:szCs w:val="18"/>
        </w:rPr>
      </w:pPr>
      <w:r w:rsidRPr="00406EC0">
        <w:rPr>
          <w:sz w:val="18"/>
          <w:szCs w:val="18"/>
        </w:rPr>
        <w:t xml:space="preserve">                  │\\\\│////│      │\\\\│////│      │\\\\│////│      │\\\\│////│</w:t>
      </w:r>
    </w:p>
    <w:p w:rsidR="00406EC0" w:rsidRPr="00406EC0" w:rsidRDefault="00406EC0">
      <w:pPr>
        <w:pStyle w:val="ConsPlusNonformat"/>
        <w:widowControl/>
        <w:jc w:val="both"/>
        <w:rPr>
          <w:sz w:val="18"/>
          <w:szCs w:val="18"/>
        </w:rPr>
      </w:pPr>
      <w:r w:rsidRPr="00406EC0">
        <w:rPr>
          <w:sz w:val="18"/>
          <w:szCs w:val="18"/>
        </w:rPr>
        <w:t xml:space="preserve">  16,1            │\\\\│////│      │\\\\│////│      │\\\\│////│      │\\\\│////│</w:t>
      </w:r>
    </w:p>
    <w:p w:rsidR="00406EC0" w:rsidRPr="00406EC0" w:rsidRDefault="00406EC0">
      <w:pPr>
        <w:pStyle w:val="ConsPlusNonformat"/>
        <w:widowControl/>
        <w:jc w:val="both"/>
        <w:rPr>
          <w:sz w:val="18"/>
          <w:szCs w:val="18"/>
        </w:rPr>
      </w:pPr>
      <w:r w:rsidRPr="00406EC0">
        <w:rPr>
          <w:sz w:val="18"/>
          <w:szCs w:val="18"/>
        </w:rPr>
        <w:t xml:space="preserve"> ┌────┐15,4       │\\\\│////│      │\\\\│////│      │\\\\│////│      │\\\\│////│</w:t>
      </w:r>
    </w:p>
    <w:p w:rsidR="00406EC0" w:rsidRPr="00406EC0" w:rsidRDefault="00406EC0">
      <w:pPr>
        <w:pStyle w:val="ConsPlusNonformat"/>
        <w:widowControl/>
        <w:jc w:val="both"/>
        <w:rPr>
          <w:sz w:val="18"/>
          <w:szCs w:val="18"/>
        </w:rPr>
      </w:pPr>
      <w:r w:rsidRPr="00406EC0">
        <w:rPr>
          <w:sz w:val="18"/>
          <w:szCs w:val="18"/>
        </w:rPr>
        <w:t xml:space="preserve"> │\\\\├────┐      │\\\\│////│      │\\\\│////│      │\\\\│////│      │\\\\│////│</w:t>
      </w:r>
    </w:p>
    <w:p w:rsidR="00406EC0" w:rsidRPr="00406EC0" w:rsidRDefault="00406EC0">
      <w:pPr>
        <w:pStyle w:val="ConsPlusNonformat"/>
        <w:widowControl/>
        <w:jc w:val="both"/>
        <w:rPr>
          <w:sz w:val="18"/>
          <w:szCs w:val="18"/>
        </w:rPr>
      </w:pPr>
      <w:r w:rsidRPr="00406EC0">
        <w:rPr>
          <w:sz w:val="18"/>
          <w:szCs w:val="18"/>
        </w:rPr>
        <w:t xml:space="preserve"> │\\\\│////│      │\\\\│////│      │\\\\│////│      │\\\\│////│      │\\\\│////│</w:t>
      </w:r>
    </w:p>
    <w:p w:rsidR="00406EC0" w:rsidRPr="00406EC0" w:rsidRDefault="00406EC0">
      <w:pPr>
        <w:pStyle w:val="ConsPlusNonformat"/>
        <w:widowControl/>
        <w:jc w:val="both"/>
        <w:rPr>
          <w:sz w:val="18"/>
          <w:szCs w:val="18"/>
        </w:rPr>
      </w:pPr>
      <w:r w:rsidRPr="00406EC0">
        <w:rPr>
          <w:sz w:val="18"/>
          <w:szCs w:val="18"/>
        </w:rPr>
        <w:t xml:space="preserve"> │\\\\│////│      │\\\\│////│      │\\\\│////│      │\\\\│////│      │\\\\│////│</w:t>
      </w:r>
    </w:p>
    <w:p w:rsidR="00406EC0" w:rsidRPr="00406EC0" w:rsidRDefault="00406EC0">
      <w:pPr>
        <w:pStyle w:val="ConsPlusNonformat"/>
        <w:widowControl/>
        <w:jc w:val="both"/>
        <w:rPr>
          <w:sz w:val="18"/>
          <w:szCs w:val="18"/>
        </w:rPr>
      </w:pPr>
      <w:r w:rsidRPr="00406EC0">
        <w:rPr>
          <w:sz w:val="18"/>
          <w:szCs w:val="18"/>
        </w:rPr>
        <w:t xml:space="preserve"> │\\\\│////│      │\\\\│////│      │\\\\│////│      │\\\\│////│      │\\\\│////│2,3</w:t>
      </w:r>
    </w:p>
    <w:p w:rsidR="00406EC0" w:rsidRPr="00406EC0" w:rsidRDefault="00406EC0">
      <w:pPr>
        <w:pStyle w:val="ConsPlusNonformat"/>
        <w:widowControl/>
        <w:jc w:val="both"/>
        <w:rPr>
          <w:sz w:val="18"/>
          <w:szCs w:val="18"/>
        </w:rPr>
      </w:pPr>
      <w:r w:rsidRPr="00406EC0">
        <w:rPr>
          <w:sz w:val="18"/>
          <w:szCs w:val="18"/>
        </w:rPr>
        <w:t xml:space="preserve"> │\\\\│////│      │\\\\│////│      │\\\\│////│      │\\\\│////│  2   │\\\\│////├────┐</w:t>
      </w:r>
    </w:p>
    <w:p w:rsidR="00406EC0" w:rsidRPr="00406EC0" w:rsidRDefault="00406EC0">
      <w:pPr>
        <w:pStyle w:val="ConsPlusNonformat"/>
        <w:widowControl/>
        <w:jc w:val="both"/>
        <w:rPr>
          <w:sz w:val="18"/>
          <w:szCs w:val="18"/>
        </w:rPr>
      </w:pPr>
      <w:r w:rsidRPr="00406EC0">
        <w:rPr>
          <w:sz w:val="18"/>
          <w:szCs w:val="18"/>
        </w:rPr>
        <w:t xml:space="preserve"> │\\\\│////│      │\\\\│////│1,2   │\\\\│////│1,4   │\\\\│////├────┐ │\\\\│////│    │</w:t>
      </w:r>
    </w:p>
    <w:p w:rsidR="00406EC0" w:rsidRPr="00406EC0" w:rsidRDefault="00406EC0">
      <w:pPr>
        <w:pStyle w:val="ConsPlusNonformat"/>
        <w:widowControl/>
        <w:jc w:val="both"/>
        <w:rPr>
          <w:sz w:val="18"/>
          <w:szCs w:val="18"/>
        </w:rPr>
      </w:pPr>
      <w:r w:rsidRPr="00406EC0">
        <w:rPr>
          <w:sz w:val="18"/>
          <w:szCs w:val="18"/>
        </w:rPr>
        <w:t xml:space="preserve"> │\\\\│////│0,7   │\\\\│////├────┐ │\\\\│////├────┐ │\\\\│////│    │ │\\\\│////│    │</w:t>
      </w:r>
    </w:p>
    <w:p w:rsidR="00406EC0" w:rsidRPr="00406EC0" w:rsidRDefault="00406EC0">
      <w:pPr>
        <w:pStyle w:val="ConsPlusNonformat"/>
        <w:widowControl/>
        <w:jc w:val="both"/>
        <w:rPr>
          <w:sz w:val="18"/>
          <w:szCs w:val="18"/>
        </w:rPr>
      </w:pPr>
      <w:r w:rsidRPr="00406EC0">
        <w:rPr>
          <w:sz w:val="18"/>
          <w:szCs w:val="18"/>
        </w:rPr>
        <w:t xml:space="preserve"> │\\\\│////├────┐ │\\\\│////│    │ │\\\\│////│    │ │\\\\│////│    │ │\\\\│////│    │</w:t>
      </w:r>
    </w:p>
    <w:p w:rsidR="00406EC0" w:rsidRPr="00406EC0" w:rsidRDefault="00406EC0">
      <w:pPr>
        <w:pStyle w:val="ConsPlusNonformat"/>
        <w:widowControl/>
        <w:jc w:val="both"/>
        <w:rPr>
          <w:sz w:val="18"/>
          <w:szCs w:val="18"/>
        </w:rPr>
      </w:pPr>
      <w:r w:rsidRPr="00406EC0">
        <w:rPr>
          <w:sz w:val="18"/>
          <w:szCs w:val="18"/>
        </w:rPr>
        <w:t>┌┴────┴────┴────┴┬┴────┴────┴────┴┬┴────┴────┴────┴┬┴────┴────┴────┴┬┴────┴────┴────┴┐</w:t>
      </w:r>
    </w:p>
    <w:p w:rsidR="00406EC0" w:rsidRPr="00406EC0" w:rsidRDefault="00406EC0">
      <w:pPr>
        <w:pStyle w:val="ConsPlusNonformat"/>
        <w:widowControl/>
        <w:rPr>
          <w:sz w:val="18"/>
          <w:szCs w:val="18"/>
        </w:rPr>
      </w:pPr>
      <w:r w:rsidRPr="00406EC0">
        <w:rPr>
          <w:sz w:val="18"/>
          <w:szCs w:val="18"/>
        </w:rPr>
        <w:t xml:space="preserve">       2000             2003             2004             2005             2006</w:t>
      </w:r>
    </w:p>
    <w:p w:rsidR="00406EC0" w:rsidRPr="00406EC0" w:rsidRDefault="00406EC0">
      <w:pPr>
        <w:pStyle w:val="ConsPlusNonformat"/>
        <w:widowControl/>
        <w:rPr>
          <w:sz w:val="18"/>
          <w:szCs w:val="18"/>
        </w:rPr>
      </w:pPr>
    </w:p>
    <w:p w:rsidR="00406EC0" w:rsidRPr="00406EC0" w:rsidRDefault="00406EC0">
      <w:pPr>
        <w:pStyle w:val="ConsPlusNonformat"/>
        <w:widowControl/>
        <w:jc w:val="both"/>
        <w:rPr>
          <w:sz w:val="18"/>
          <w:szCs w:val="18"/>
        </w:rPr>
      </w:pPr>
      <w:r w:rsidRPr="00406EC0">
        <w:rPr>
          <w:sz w:val="18"/>
          <w:szCs w:val="18"/>
        </w:rPr>
        <w:t>┌────┐                          ┌────┐                     ┌────┐</w:t>
      </w:r>
    </w:p>
    <w:p w:rsidR="00406EC0" w:rsidRPr="00406EC0" w:rsidRDefault="00406EC0">
      <w:pPr>
        <w:pStyle w:val="ConsPlusNonformat"/>
        <w:widowControl/>
        <w:jc w:val="both"/>
        <w:rPr>
          <w:sz w:val="18"/>
          <w:szCs w:val="18"/>
        </w:rPr>
      </w:pPr>
      <w:r w:rsidRPr="00406EC0">
        <w:rPr>
          <w:sz w:val="18"/>
          <w:szCs w:val="18"/>
        </w:rPr>
        <w:t>│\\\\│ Выпущено специалистов    │////│ государственными    │    │ негосударственными</w:t>
      </w:r>
    </w:p>
    <w:p w:rsidR="00406EC0" w:rsidRPr="00406EC0" w:rsidRDefault="00406EC0">
      <w:pPr>
        <w:pStyle w:val="ConsPlusNonformat"/>
        <w:widowControl/>
        <w:jc w:val="both"/>
        <w:rPr>
          <w:sz w:val="18"/>
          <w:szCs w:val="18"/>
        </w:rPr>
      </w:pPr>
      <w:r w:rsidRPr="00406EC0">
        <w:rPr>
          <w:sz w:val="18"/>
          <w:szCs w:val="18"/>
        </w:rPr>
        <w:t>└────┘ всего                    └────┘ учреждениями        └────┘ учреждениями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сфере профессионального образования проходят обучение 237 тыс. чел., в ней работают более 30 тыс. чел. С учетом использования сильного потенциала новосибирской науки это дает возможность превращения Новосибирской области в перспективе из межрегионального профессионально-образовательного центра в крупный международный центр в области знаний.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8. Новосибирск является не только культурной столицей Сибири, но и третьим по значимости и масштабам культурным центром России. Развитые традиции оперного, балетного, драматического, изобразительного искусства и один из лучших в стране модернизированный Новосибирский театр оперы и балета сформировали в регионе особую культурную атмосферу. Симфонический оркестр, новосибирская скрипичная школа известны далеко за пределами России и отвечают самым высоким мировым стандартам.</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9. Уже сегодня Новосибирская область имеет значительный потенциал строительного комплекса, при этом в последние годы идет массовое его наращивание (в том числе с участием иностранного капитала). Потери региона в производстве стройматериалов (цемент, стеновые материалы и др.) за последние 10 - 15 лет были ниже, чем в других сибирских субъектах Федерации.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10. В Новосибирской области на основе взаимодействия сильного профессионального состава медицинских учреждений и развитой инфраструктуры в виде системы специализированных медицинских центров и клиник сформирован мощный центр федеральной и межрегиональной значимости по оказанию высокотехнологичных видов медицинской помощи в области диагностики и лечения сердечно-сосудистых, онкологических заболеваний и заболеваний опорно-двигательного аппарата.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11. По показателю насыщенности учреждениями банковской системы Новосибирск входит в десятку ведущих регионов по России и лидирует в Сибирском федеральном округе. Это предопределяет специализацию области на оказании банковско-финансовых услуг в межрегиональном масштабе. Крупнейший банк Новосибирска - "Сибакадембанк" ("УРСА-Банк") вошел в число крупнейших банков России, его активы уже могут рассматриваться в качестве серьезных источников проведения кредитной политики в регионе.</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12. Новосибирской области принадлежит явное лидерство в Сибири по развитию IT-компаний. В рейтинге регионального распределения крупнейших компаний на рынке российских информационных и коммуникационных технологий по итогам 2004 - 2005 гг. область занимает третье место после Москвы и Санкт-Петербурга.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13. Новосибирская область характеризуется в целом хорошими природно-климатическими условиями, благоприятной экологической и этнокультурной ситуацией и толерантными межнациональными отношениями.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Таким образом, с точки зрения современного позиционирования среди регионов Сибирского федерального округа, Новосибирская область объективно характеризуется сегодня самым мощным институциональным, инновационным, инфраструктурным и культурным потенциалом. Это позиционирование влияет не только на межрегиональные позиции области в общероссийской экономической системе, но и на ее значимость как в современных, так и в долгосрочных мирохозяйственных связях.</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Отмеченные преимущества и сильные стороны социально-экономического развития Новосибирской области будут реализовываться в предстоящий период на фоне усиливающейся межрегиональной конкуренции на территории Сибири.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Во-первых, в настоящее время три субъекта Федерации (Омская, Новосибирская области и Красноярский край) реализуют свой геополитический потенциал в части развития транспортных комплексов (мультимодальных транспортных узлов). После постройки Северосибирской железнодорожной магистрали (за пределами 2015 г.) Томская область станет транзитной территорией и выйдет из сегодняшнего тупикового положения. Развитие аэропорта Емельяново (г. Красноярск) включено в список приоритетных проектов по реформированию и модернизации российской транспортной отрасли, финансируемых из федеральных источников.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Во-вторых, усиливается конкуренция между сибирскими регионами (Новосибирская и Томская области, Красноярский край) в сфере осуществления проектов развития инновационных центров федеральной значимости. В конкурентной борьбе за размещение особой экономической </w:t>
      </w:r>
      <w:r w:rsidRPr="00406EC0">
        <w:rPr>
          <w:rFonts w:ascii="Calibri" w:hAnsi="Calibri" w:cs="Calibri"/>
        </w:rPr>
        <w:lastRenderedPageBreak/>
        <w:t>зоны технико-внедренческого типа Томская область опередила Новосибирскую. Новосибирская область реализует свой инновационный потенциал в виде технопарка в Академгородке с примерно аналогичной технико-внедренческой зоне Томской области специализацией (информационные технологии, биотехнологии, силовая электроника и приборостроение). Свои амбиции в сфере развития биотехнологий имеет Омская область. Кемеровская область в качестве приоритетной задачи в долгосрочной перспективе ставит переход от сырьевой экономики к инновационной. Статус наукограда недавно получил г. Бийск (Алтайский край).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В-третьих, новые образовательные инициативы по созданию национальных университетов реализуют Новосибирская, Томская области и Красноярский край. Подписано распоряжение Правительства РФ о создании в Красноярске Сибирского федерального университета, в состав которого войдут четыре действующих вуза.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Усиливающаяся конкуренция будет стимулировать администрацию Новосибирской области к поиску новых управленческих решений по максимальному использованию основных преимуществ региона.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При формировании стратегических альтернатив социально-экономического развития Новосибирской области на долгосрочную перспективу учитывались следующие характерные особенности региона: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1. Новосибирская область обладает специфической пространственной структурой: подавляющая часть ее экономического потенциала расположена в Новосибирской городской агломерации, куда наряду с Новосибирском входят также города Бердск, Искитим, поселки Кольцово, Краснообск, г. Обь. "Большой Новосибирск" составляет около 80% населения области, и подобная моногородская структура размещения оказывает серьезное влияние на тенденции и эффективность экономического развития региона. Отсутствие других крупных и средних городов снижает возможности диверсификации хозяйственной деятельности и объективно делит всю территорию на два полюса: относительно благополучную городскую агломерацию и в значительной своей части существенно менее развитые сельские территории.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2. Область практически независима от нефтегазовых источников бюджетных доходов, от доходов от добычи и переработки других полезных ископаемых. С одной стороны, это негативно сказывается на финансовых ресурсах региона. С другой стороны, отсутствие на территории области крупных месторождений невоспроизводимых природных ресурсов и соответствующая структура экономики снимают необходимость перепрофилирования хозяйства региона в долгосрочной перспективе ввиду истощения этих запасов. Новосибирская область не "привязана" ни к одной крупной вертикально интегрированной компании, и поэтому ей не страшны потери от перерегистрации крупных бизнес-структур, в существенной степени определяющих наполнение местного бюджета. То, что доходная часть бюджета региона формируется из множества источников, снижает потенциальные финансовые риски и обеспечивает большую стабильность при его формировании.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3. Имеется весьма характерная особенность в части формирования денежных доходов и расходов населения в Новосибирской области. Область входит в число немногих регионов России, где душевые расходы превышают душевые доходы, причем в течение последних лет область прочно удерживает лидерство в России по такому превышению (например, в 2004 г. оно составило 21%, тогда как в Москве - 4%, а в целом по России имела место обратная тенденция: среднедушевые доходы превышали расходы на 1,8%; в 2000 г. превышение расходов над доходами в области было еще более внушительным и составляло 34%). Это связано со структурой расходов, в которых в области особенно велика доля сбережений во вкладах, ценных бумагах, затрат на приобретение недвижимости, покупку валюты. На соотношении показателей денежных доходов и расходов населения в Новосибирской области сказывается также "миграция денег" из соседних регионов (покупка товаров и услуг нерезидентами данного региона).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В целом позиции Новосибирской области в экономике России характеризуются данными, представленными в </w:t>
      </w:r>
      <w:hyperlink r:id="rId14" w:history="1">
        <w:r w:rsidRPr="00406EC0">
          <w:rPr>
            <w:rFonts w:ascii="Calibri" w:hAnsi="Calibri" w:cs="Calibri"/>
          </w:rPr>
          <w:t>табл. 1.1</w:t>
        </w:r>
      </w:hyperlink>
      <w:r w:rsidRPr="00406EC0">
        <w:rPr>
          <w:rFonts w:ascii="Calibri" w:hAnsi="Calibri" w:cs="Calibri"/>
        </w:rPr>
        <w:t>.</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right"/>
        <w:rPr>
          <w:rFonts w:ascii="Calibri" w:hAnsi="Calibri" w:cs="Calibri"/>
        </w:rPr>
      </w:pPr>
      <w:r w:rsidRPr="00406EC0">
        <w:rPr>
          <w:rFonts w:ascii="Calibri" w:hAnsi="Calibri" w:cs="Calibri"/>
        </w:rPr>
        <w:t>Таблица 1.1</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Позиционирование Новосибирской области в экономическом</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lastRenderedPageBreak/>
        <w:t>пространстве России (современное состояние)</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pStyle w:val="ConsPlusNonformat"/>
        <w:widowControl/>
      </w:pPr>
      <w:r w:rsidRPr="00406EC0">
        <w:t xml:space="preserve">                       Показатель                           Место в РФ</w:t>
      </w:r>
    </w:p>
    <w:p w:rsidR="00406EC0" w:rsidRPr="00406EC0" w:rsidRDefault="00406EC0">
      <w:pPr>
        <w:pStyle w:val="ConsPlusNonformat"/>
        <w:widowControl/>
      </w:pPr>
      <w:r w:rsidRPr="00406EC0">
        <w:t xml:space="preserve">               Результирующие показатели</w:t>
      </w:r>
    </w:p>
    <w:p w:rsidR="00406EC0" w:rsidRPr="00406EC0" w:rsidRDefault="00406EC0">
      <w:pPr>
        <w:pStyle w:val="ConsPlusNonformat"/>
        <w:widowControl/>
      </w:pPr>
      <w:r w:rsidRPr="00406EC0">
        <w:t>Доля в ВРП Российской Федерации                          2-я десятка (18)</w:t>
      </w:r>
    </w:p>
    <w:p w:rsidR="00406EC0" w:rsidRPr="00406EC0" w:rsidRDefault="00406EC0">
      <w:pPr>
        <w:pStyle w:val="ConsPlusNonformat"/>
        <w:widowControl/>
      </w:pPr>
      <w:r w:rsidRPr="00406EC0">
        <w:t>Доля в населении Российской Федерации                    2-я десятка (16)</w:t>
      </w:r>
    </w:p>
    <w:p w:rsidR="00406EC0" w:rsidRPr="00406EC0" w:rsidRDefault="00406EC0">
      <w:pPr>
        <w:pStyle w:val="ConsPlusNonformat"/>
        <w:widowControl/>
      </w:pPr>
      <w:r w:rsidRPr="00406EC0">
        <w:t xml:space="preserve">                       Лидерство</w:t>
      </w:r>
    </w:p>
    <w:p w:rsidR="00406EC0" w:rsidRPr="00406EC0" w:rsidRDefault="00406EC0">
      <w:pPr>
        <w:pStyle w:val="ConsPlusNonformat"/>
        <w:widowControl/>
      </w:pPr>
      <w:r w:rsidRPr="00406EC0">
        <w:t>Число организаций, занимающихся исследованиями и         1-я пятерка</w:t>
      </w:r>
    </w:p>
    <w:p w:rsidR="00406EC0" w:rsidRPr="00406EC0" w:rsidRDefault="00406EC0">
      <w:pPr>
        <w:pStyle w:val="ConsPlusNonformat"/>
        <w:widowControl/>
      </w:pPr>
      <w:r w:rsidRPr="00406EC0">
        <w:t>разработками, и численность персонала в них</w:t>
      </w:r>
    </w:p>
    <w:p w:rsidR="00406EC0" w:rsidRPr="00406EC0" w:rsidRDefault="00406EC0">
      <w:pPr>
        <w:pStyle w:val="ConsPlusNonformat"/>
        <w:widowControl/>
      </w:pPr>
      <w:r w:rsidRPr="00406EC0">
        <w:t>Количество малых предприятий                             1-я пятерка</w:t>
      </w:r>
    </w:p>
    <w:p w:rsidR="00406EC0" w:rsidRPr="00406EC0" w:rsidRDefault="00406EC0">
      <w:pPr>
        <w:pStyle w:val="ConsPlusNonformat"/>
        <w:widowControl/>
      </w:pPr>
      <w:r w:rsidRPr="00406EC0">
        <w:t>Число лиц с высшим образованием на 10000 чел. населения  1-я десятка</w:t>
      </w:r>
    </w:p>
    <w:p w:rsidR="00406EC0" w:rsidRPr="00406EC0" w:rsidRDefault="00406EC0">
      <w:pPr>
        <w:pStyle w:val="ConsPlusNonformat"/>
        <w:widowControl/>
      </w:pPr>
      <w:r w:rsidRPr="00406EC0">
        <w:t>Производство зерна и мяса                                1-я десятка</w:t>
      </w:r>
    </w:p>
    <w:p w:rsidR="00406EC0" w:rsidRPr="00406EC0" w:rsidRDefault="00406EC0">
      <w:pPr>
        <w:pStyle w:val="ConsPlusNonformat"/>
        <w:widowControl/>
      </w:pPr>
      <w:r w:rsidRPr="00406EC0">
        <w:t>Объем розничного товарооборота и услуг на душу населения 1-я десятка</w:t>
      </w:r>
    </w:p>
    <w:p w:rsidR="00406EC0" w:rsidRPr="00406EC0" w:rsidRDefault="00406EC0">
      <w:pPr>
        <w:pStyle w:val="ConsPlusNonformat"/>
        <w:widowControl/>
      </w:pPr>
      <w:r w:rsidRPr="00406EC0">
        <w:t>Объем грузо- и пассажироперевозок (железнодорожным и     1-я десятка</w:t>
      </w:r>
    </w:p>
    <w:p w:rsidR="00406EC0" w:rsidRPr="00406EC0" w:rsidRDefault="00406EC0">
      <w:pPr>
        <w:pStyle w:val="ConsPlusNonformat"/>
        <w:widowControl/>
      </w:pPr>
      <w:r w:rsidRPr="00406EC0">
        <w:t>авиационным транспортом)</w:t>
      </w:r>
    </w:p>
    <w:p w:rsidR="00406EC0" w:rsidRPr="00406EC0" w:rsidRDefault="00406EC0">
      <w:pPr>
        <w:pStyle w:val="ConsPlusNonformat"/>
        <w:widowControl/>
      </w:pPr>
      <w:r w:rsidRPr="00406EC0">
        <w:t xml:space="preserve">                    Средние позиции</w:t>
      </w:r>
    </w:p>
    <w:p w:rsidR="00406EC0" w:rsidRPr="00406EC0" w:rsidRDefault="00406EC0">
      <w:pPr>
        <w:pStyle w:val="ConsPlusNonformat"/>
        <w:widowControl/>
      </w:pPr>
      <w:r w:rsidRPr="00406EC0">
        <w:t>Место региона по уровню инновационной активности         3-я десятка</w:t>
      </w:r>
    </w:p>
    <w:p w:rsidR="00406EC0" w:rsidRPr="00406EC0" w:rsidRDefault="00406EC0">
      <w:pPr>
        <w:pStyle w:val="ConsPlusNonformat"/>
        <w:widowControl/>
      </w:pPr>
      <w:r w:rsidRPr="00406EC0">
        <w:t>Объем внешнеэкономической деятельности                   4-я десятка</w:t>
      </w:r>
    </w:p>
    <w:p w:rsidR="00406EC0" w:rsidRPr="00406EC0" w:rsidRDefault="00406EC0">
      <w:pPr>
        <w:pStyle w:val="ConsPlusNonformat"/>
        <w:widowControl/>
      </w:pPr>
      <w:r w:rsidRPr="00406EC0">
        <w:t xml:space="preserve">                      Отставание</w:t>
      </w:r>
    </w:p>
    <w:p w:rsidR="00406EC0" w:rsidRPr="00406EC0" w:rsidRDefault="00406EC0">
      <w:pPr>
        <w:pStyle w:val="ConsPlusNonformat"/>
        <w:widowControl/>
      </w:pPr>
      <w:r w:rsidRPr="00406EC0">
        <w:t>Удельный вес населения с доходами ниже прожиточного      5-я десятка</w:t>
      </w:r>
    </w:p>
    <w:p w:rsidR="00406EC0" w:rsidRPr="00406EC0" w:rsidRDefault="00406EC0">
      <w:pPr>
        <w:pStyle w:val="ConsPlusNonformat"/>
        <w:widowControl/>
      </w:pPr>
      <w:hyperlink r:id="rId15" w:history="1">
        <w:r w:rsidRPr="00406EC0">
          <w:t>минимума</w:t>
        </w:r>
      </w:hyperlink>
    </w:p>
    <w:p w:rsidR="00406EC0" w:rsidRPr="00406EC0" w:rsidRDefault="00406EC0">
      <w:pPr>
        <w:pStyle w:val="ConsPlusNonformat"/>
        <w:widowControl/>
      </w:pPr>
      <w:r w:rsidRPr="00406EC0">
        <w:t>Интегрированный уровень относительной кредитоспособности 5-я десятка</w:t>
      </w:r>
    </w:p>
    <w:p w:rsidR="00406EC0" w:rsidRPr="00406EC0" w:rsidRDefault="00406EC0">
      <w:pPr>
        <w:pStyle w:val="ConsPlusNonformat"/>
        <w:widowControl/>
      </w:pPr>
      <w:r w:rsidRPr="00406EC0">
        <w:t>региона</w:t>
      </w:r>
    </w:p>
    <w:p w:rsidR="00406EC0" w:rsidRPr="00406EC0" w:rsidRDefault="00406EC0">
      <w:pPr>
        <w:pStyle w:val="ConsPlusNonformat"/>
        <w:widowControl/>
      </w:pPr>
      <w:r w:rsidRPr="00406EC0">
        <w:t>Густота автодорог общего пользования с твердым покрытием 6-я десятка</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Серьезными и специфическими проблемами развития Новосибирской области (помимо отмеченных выше социальных проблем) являются: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существенный разрыв между высоким научно-техническим потенциалом региона и реальной низкой восприимчивостью его производственной системы к инновациям. Занимая лидирующее место в России по основным характеристикам научного потенциала, по числу использованных в производстве передовых технологий область заметно отстает от таких регионов, как Москва, Санкт-Петербург, Московская, Самарская, Нижегородская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несоответствие потенциала качественных услуг в области медицины, образования, бытового обслуживания, отдыха относительно низкому платежеспособному спросу населения региона;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сильная загруженность основных транспортных артерий г. Новосибирска, соединяющих различные его районы, при резко возросшем парке легкового автотранспорта и одновременно слабое развитие транспортной сети в сельских районах. По густоте автодорог общего пользования с твердым покрытием (их наличие или отсутствие является показателем внутри- и межрегиональной интеграции, экономической активности и конкурентоспособности региона) область занимает место лишь в шестом десятке регионов Российской Федерации, и это заметно снижает ее потенциальные возможности роста.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Отмеченные выше благоприятные возможности перспективного развития Новосибирской области могут снижаться под воздействием следующих внешних и внутренних потенциальных угроз:</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дальнейшего неконтролируемого роста сферы торгово-посреднических услуг без надлежащего увеличения их качества, что приводит к острой конкуренции за трудовые и финансовые ресурсы, земельные площади и т.д., ослаблению возможностей развития реального сектора экономики региона и усилению социального расслоения общества;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ускоренного развития Новосибирской городской агломерации без надлежащей поддержки и гармоничного развития других территорий и сельских поселений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усиливающейся конкуренции российских регионов за привлечение финансовых ресурсов и инвестиций;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возможного бурного экономического роста других регионов Сибири, что в условиях общего дефицита трудовых ресурсов может вызвать потенциальную угрозу перелива в эти регионы квалифицированных кадров из Новосибирской области (в случае предоставления им гарантий более высокой оплаты труда или обеспечения жильем);</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lastRenderedPageBreak/>
        <w:t>- возможной смены парадигмы государственной поддержки отечественной науки, что может привести к резкому сокращению федерального финансирования институтов Сибирского отделения РАН, расположенных в Новосибирской области. При этом сохраняется угроза "утечки мозгов" из интеллектуальной сферы региона;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отсутствия федеральной поддержки крупных инвестиционных проектов национального значения;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роста неконтролируемой миграции из КНР и среднеазиатских стран СНГ.</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Отмеченные потенциальные угрозы имеют разную степень вероятности и влияния на развитие региона в отдельные временные промежутки. Большинство из них имеет внешний по отношению к Новосибирской области характер. Две первых позиции (неконтролируемый рост сферы услуг и усиление диспропорций между развитием Новосибирской городской агломерации и остальных районов области), с одной стороны, отражают объективный характер роста доли сферы услуг в валовом выпуске стран и регионов и более интенсивное развитие мегаполисов по сравнению с окружающими их территориями. С другой стороны, в Новосибирской области эти процессы происходят гораздо более интенсивно, чем в других регионах страны и должен существовать объективный предел их "насыщения". Самое главное, они не сопровождаются адекватным ростом качества сферы услуг и уровня и качества жизни в сельских районах. Если эти тенденции будут продолжаться, то в целом они будут являться потенциальной угрозой для гармоничного развития всей социально-экономической системы региона. В настоящее время угроза смены парадигмы государственной поддержки российской науки сведена к минимуму (а она реально существовала в планах реформирования РАН со стороны отдельных ведомств и влиятельных групп). Однако никто не может дать гарантии, что подобные попытки "коммерциализации" науки и лишения господдержки фундаментальной науки, составляющей сердцевину СО РАН, не могут возобновиться в будущем. К таким (пусть даже весьма маловероятным) сценариям власти Новосибирской области должны быть готовы.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целом проведенный SWOT-анализ позволяет сделать следующий вывод: хотя не по каждому отдельному направлению развития экономики, социальной сферы, ресурсному обеспечению и т.д. Новосибирская область сможет занять лидирующее место в масштабах Сибири в долгосрочной перспективе, принципиально важна именно совокупность всех потенциальных точек ее роста. Именно взаимосвязанность и взаимодополнительность всех потенциальных источников роста (ресурсы; территория; достигнутый уровень, структура и перспективы производства; научно-образовательный потенциал и др.) существенно повышают общую конкурентоспособность Новосибирской области и дают ей шанс на возрождение и быстрое развитие в новом тысячелетии.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pStyle w:val="ConsPlusNonformat"/>
        <w:widowControl/>
      </w:pPr>
      <w:r w:rsidRPr="00406EC0">
        <w:t xml:space="preserve">           Сильные стороны                    Ограничения развития</w:t>
      </w:r>
    </w:p>
    <w:p w:rsidR="00406EC0" w:rsidRPr="00406EC0" w:rsidRDefault="00406EC0">
      <w:pPr>
        <w:pStyle w:val="ConsPlusNonformat"/>
        <w:widowControl/>
      </w:pPr>
    </w:p>
    <w:p w:rsidR="00406EC0" w:rsidRPr="00406EC0" w:rsidRDefault="00406EC0">
      <w:pPr>
        <w:pStyle w:val="ConsPlusNonformat"/>
        <w:widowControl/>
      </w:pPr>
      <w:r w:rsidRPr="00406EC0">
        <w:t>Уникальный научно-образовательный     Слабая ресурсно-минеральная база.</w:t>
      </w:r>
    </w:p>
    <w:p w:rsidR="00406EC0" w:rsidRPr="00406EC0" w:rsidRDefault="00406EC0">
      <w:pPr>
        <w:pStyle w:val="ConsPlusNonformat"/>
        <w:widowControl/>
      </w:pPr>
      <w:r w:rsidRPr="00406EC0">
        <w:t>комплекс.                             Низкая восприимчивость реального</w:t>
      </w:r>
    </w:p>
    <w:p w:rsidR="00406EC0" w:rsidRPr="00406EC0" w:rsidRDefault="00406EC0">
      <w:pPr>
        <w:pStyle w:val="ConsPlusNonformat"/>
        <w:widowControl/>
      </w:pPr>
      <w:r w:rsidRPr="00406EC0">
        <w:t>Выгодное географическое положение.    сектора к инновациям.</w:t>
      </w:r>
    </w:p>
    <w:p w:rsidR="00406EC0" w:rsidRPr="00406EC0" w:rsidRDefault="00406EC0">
      <w:pPr>
        <w:pStyle w:val="ConsPlusNonformat"/>
        <w:widowControl/>
      </w:pPr>
      <w:r w:rsidRPr="00406EC0">
        <w:t>Развитый человеческий капитал.        Неравномерность развития районов НСО.</w:t>
      </w:r>
    </w:p>
    <w:p w:rsidR="00406EC0" w:rsidRPr="00406EC0" w:rsidRDefault="00406EC0">
      <w:pPr>
        <w:pStyle w:val="ConsPlusNonformat"/>
        <w:widowControl/>
      </w:pPr>
      <w:r w:rsidRPr="00406EC0">
        <w:t>Высокие устойчивые темпы роста        Сокращение численности населения.</w:t>
      </w:r>
    </w:p>
    <w:p w:rsidR="00406EC0" w:rsidRPr="00406EC0" w:rsidRDefault="00406EC0">
      <w:pPr>
        <w:pStyle w:val="ConsPlusNonformat"/>
        <w:widowControl/>
      </w:pPr>
      <w:r w:rsidRPr="00406EC0">
        <w:t>экономики в последние годы.           Состояние автодорожной сети и</w:t>
      </w:r>
    </w:p>
    <w:p w:rsidR="00406EC0" w:rsidRPr="00406EC0" w:rsidRDefault="00406EC0">
      <w:pPr>
        <w:pStyle w:val="ConsPlusNonformat"/>
        <w:widowControl/>
      </w:pPr>
      <w:r w:rsidRPr="00406EC0">
        <w:t>Диверсифицированная структура         коммунальной инфраструктуры.</w:t>
      </w:r>
    </w:p>
    <w:p w:rsidR="00406EC0" w:rsidRPr="00406EC0" w:rsidRDefault="00406EC0">
      <w:pPr>
        <w:pStyle w:val="ConsPlusNonformat"/>
        <w:widowControl/>
      </w:pPr>
      <w:r w:rsidRPr="00406EC0">
        <w:t>экономики.                            Изношенность основных фондов.</w:t>
      </w:r>
    </w:p>
    <w:p w:rsidR="00406EC0" w:rsidRPr="00406EC0" w:rsidRDefault="00406EC0">
      <w:pPr>
        <w:pStyle w:val="ConsPlusNonformat"/>
        <w:widowControl/>
      </w:pPr>
      <w:r w:rsidRPr="00406EC0">
        <w:t>Статус центра федерального округа.</w:t>
      </w:r>
    </w:p>
    <w:p w:rsidR="00406EC0" w:rsidRPr="00406EC0" w:rsidRDefault="00406EC0">
      <w:pPr>
        <w:pStyle w:val="ConsPlusNonformat"/>
        <w:widowControl/>
      </w:pPr>
      <w:r w:rsidRPr="00406EC0">
        <w:t>Качество законодательной, нормативно-</w:t>
      </w:r>
    </w:p>
    <w:p w:rsidR="00406EC0" w:rsidRPr="00406EC0" w:rsidRDefault="00406EC0">
      <w:pPr>
        <w:pStyle w:val="ConsPlusNonformat"/>
        <w:widowControl/>
      </w:pPr>
      <w:r w:rsidRPr="00406EC0">
        <w:t>правовой и методической базы.</w:t>
      </w:r>
    </w:p>
    <w:p w:rsidR="00406EC0" w:rsidRPr="00406EC0" w:rsidRDefault="00406EC0">
      <w:pPr>
        <w:pStyle w:val="ConsPlusNonformat"/>
        <w:widowControl/>
      </w:pPr>
    </w:p>
    <w:p w:rsidR="00406EC0" w:rsidRPr="00406EC0" w:rsidRDefault="00406EC0">
      <w:pPr>
        <w:pStyle w:val="ConsPlusNonformat"/>
        <w:widowControl/>
      </w:pPr>
      <w:r w:rsidRPr="00406EC0">
        <w:t xml:space="preserve">        Возможности развития                Возможные внешние угрозы</w:t>
      </w:r>
    </w:p>
    <w:p w:rsidR="00406EC0" w:rsidRPr="00406EC0" w:rsidRDefault="00406EC0">
      <w:pPr>
        <w:pStyle w:val="ConsPlusNonformat"/>
        <w:widowControl/>
      </w:pPr>
    </w:p>
    <w:p w:rsidR="00406EC0" w:rsidRPr="00406EC0" w:rsidRDefault="00406EC0">
      <w:pPr>
        <w:pStyle w:val="ConsPlusNonformat"/>
        <w:widowControl/>
      </w:pPr>
      <w:r w:rsidRPr="00406EC0">
        <w:t>Достижение синергии всех              Рост межрегиональной конкуренции за</w:t>
      </w:r>
    </w:p>
    <w:p w:rsidR="00406EC0" w:rsidRPr="00406EC0" w:rsidRDefault="00406EC0">
      <w:pPr>
        <w:pStyle w:val="ConsPlusNonformat"/>
        <w:widowControl/>
      </w:pPr>
      <w:r w:rsidRPr="00406EC0">
        <w:t>потенциальных источников роста.       мобильные ресурсы (трудовые и</w:t>
      </w:r>
    </w:p>
    <w:p w:rsidR="00406EC0" w:rsidRPr="00406EC0" w:rsidRDefault="00406EC0">
      <w:pPr>
        <w:pStyle w:val="ConsPlusNonformat"/>
        <w:widowControl/>
      </w:pPr>
      <w:r w:rsidRPr="00406EC0">
        <w:t>Межрегиональная и международная       финансовые).</w:t>
      </w:r>
    </w:p>
    <w:p w:rsidR="00406EC0" w:rsidRPr="00406EC0" w:rsidRDefault="00406EC0">
      <w:pPr>
        <w:pStyle w:val="ConsPlusNonformat"/>
        <w:widowControl/>
      </w:pPr>
      <w:r w:rsidRPr="00406EC0">
        <w:t>кооперация и интеграция.              Недостаточность федеральной поддержки</w:t>
      </w:r>
    </w:p>
    <w:p w:rsidR="00406EC0" w:rsidRPr="00406EC0" w:rsidRDefault="00406EC0">
      <w:pPr>
        <w:pStyle w:val="ConsPlusNonformat"/>
        <w:widowControl/>
      </w:pPr>
      <w:r w:rsidRPr="00406EC0">
        <w:t>Реализация статуса центра             крупных инфраструктурных проектов.</w:t>
      </w:r>
    </w:p>
    <w:p w:rsidR="00406EC0" w:rsidRPr="00406EC0" w:rsidRDefault="00406EC0">
      <w:pPr>
        <w:pStyle w:val="ConsPlusNonformat"/>
        <w:widowControl/>
      </w:pPr>
      <w:r w:rsidRPr="00406EC0">
        <w:t>федерального округа.                  Рост международной конкуренции за</w:t>
      </w:r>
    </w:p>
    <w:p w:rsidR="00406EC0" w:rsidRPr="00406EC0" w:rsidRDefault="00406EC0">
      <w:pPr>
        <w:pStyle w:val="ConsPlusNonformat"/>
        <w:widowControl/>
      </w:pPr>
      <w:r w:rsidRPr="00406EC0">
        <w:lastRenderedPageBreak/>
        <w:t xml:space="preserve">                                      квалифицированный персонал.</w:t>
      </w:r>
    </w:p>
    <w:p w:rsidR="00406EC0" w:rsidRPr="00406EC0" w:rsidRDefault="00406EC0">
      <w:pPr>
        <w:pStyle w:val="ConsPlusNonformat"/>
        <w:widowControl/>
      </w:pPr>
      <w:r w:rsidRPr="00406EC0">
        <w:t xml:space="preserve">                                      Неконтролируемая миграция.</w:t>
      </w:r>
    </w:p>
    <w:p w:rsidR="00406EC0" w:rsidRPr="00406EC0" w:rsidRDefault="00406EC0">
      <w:pPr>
        <w:pStyle w:val="ConsPlusNonformat"/>
        <w:widowControl/>
      </w:pPr>
      <w:r w:rsidRPr="00406EC0">
        <w:t xml:space="preserve">                                      Смена парадигмы государственной</w:t>
      </w:r>
    </w:p>
    <w:p w:rsidR="00406EC0" w:rsidRPr="00406EC0" w:rsidRDefault="00406EC0">
      <w:pPr>
        <w:pStyle w:val="ConsPlusNonformat"/>
        <w:widowControl/>
      </w:pPr>
      <w:r w:rsidRPr="00406EC0">
        <w:t xml:space="preserve">                                      поддержки (наука и предприятия ОПК).</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outlineLvl w:val="2"/>
        <w:rPr>
          <w:rFonts w:ascii="Calibri" w:hAnsi="Calibri" w:cs="Calibri"/>
        </w:rPr>
      </w:pPr>
      <w:r w:rsidRPr="00406EC0">
        <w:rPr>
          <w:rFonts w:ascii="Calibri" w:hAnsi="Calibri" w:cs="Calibri"/>
        </w:rPr>
        <w:t>1.3. ЦЕЛИ И ЗАДАЧИ СТРАТЕГИИ СОЦИАЛЬНО-ЭКОНОМИЧЕСКОГО</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РАЗВИТИЯ НОВОСИБИРСКОЙ ОБЛАСТИ НА ПЕРИОД ДО 2025 Г.</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Стратегия Социально-экономического развития Новосибирской области должна отражать специфику региона в экономической и политической системе России и быть направлена на реализацию его основных преимуществ. Стратегия должна учитывать возможные внешние влияния и воздействия на развитие области и одновременно:</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проецировать на территорию региона задачи по реализации федеральной социально-экономической политики и национальных проектов;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являться блоком Стратегии социально-экономического развития Сибири;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 выступать ядром системы стратегического планирования, формируемой в настоящее время в Новосибирской области и состоящей из настоящей Стратегии, среднесрочной программы социально-экономического развития, Плана социально-экономического развития на 2007 - 2009 гг., схемы территориального планирования Новосибирской области, Стратегического плана устойчивого развития г. Новосибирска на период до 2020 г., Генерального плана г. Новосибирска, системы среднесрочных программ и ежегодных планов социально-экономического развития муниципальных образований </w:t>
      </w:r>
      <w:hyperlink r:id="rId16" w:history="1">
        <w:r w:rsidRPr="00406EC0">
          <w:rPr>
            <w:rFonts w:ascii="Calibri" w:hAnsi="Calibri" w:cs="Calibri"/>
          </w:rPr>
          <w:t>&lt;3&gt;</w:t>
        </w:r>
      </w:hyperlink>
      <w:r w:rsidRPr="00406EC0">
        <w:rPr>
          <w:rFonts w:ascii="Calibri" w:hAnsi="Calibri" w:cs="Calibri"/>
        </w:rPr>
        <w:t>;</w:t>
      </w:r>
    </w:p>
    <w:p w:rsidR="00406EC0" w:rsidRPr="00406EC0" w:rsidRDefault="00406EC0">
      <w:pPr>
        <w:pStyle w:val="ConsPlusNonformat"/>
        <w:widowControl/>
        <w:ind w:firstLine="540"/>
        <w:jc w:val="both"/>
      </w:pPr>
      <w:r w:rsidRPr="00406EC0">
        <w:t>--------------------------------</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&lt;3&gt; Разработка схемы территориального планирования Новосибирской области осуществлена ЦНИИП градостроительства РААСН, работа сдана администрации Новосибирской области в 2007 г. Стратегический план устойчивого развития г. Новосибирска на период до 2020 г. утвержден в 2004 г. Разработка Генплана г. Новосибирска должна быть завершена в 2007 г.</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являться документом "общественного согласия" власти, бизнеса и населения в отношении перспектив развития данного региона.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Разработка и реализация Стратегии должны быть включены в процесс совершенствования системы регионального управления в Новосибирской области на основе:</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научного предвидения перспектив развития;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модернизации процедур принятия решений;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организации новых механизмов взаимодействия власти, бизнеса и науки;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обучения и переподготовки кадрового состава исполнительных органов государственной власти Новосибирской области и администраций муниципальных образований.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то же время Стратегия не является документом, предназначенным только для региональных (и федеральных) органов власти. Она адресована также бизнес-сообществу, интересы которого учитывались при разработке Стратегии и которое должно участвовать в ее реализации на принципах государственно-частного партнерства, и населению Новосибирской области, ради которого ставятся основные цели Стратегии и должны решаться ее основные задачи.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Миссия, основные цели и задачи Стратегии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Миссия Стратегии развития Новосибирской области - превращение области в главный инновационный центр на Востоке России, отвечающий вызовам XXI в., и в один из наиболее комфортных для проживания, труда и отдыха регионов страны.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Генеральной целью разработки Стратегии является формирование научно обоснованной политики повышения уровня и качества жизни населения и устойчивого демографического роста за счет придания экономике Новосибирской области конкурентоспособности и инновационного качества развития, инвестиционной привлекательности и финансовой самодостаточности.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Реализация генеральной цели Стратегии определяется достижением следующих стратегических целей: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lastRenderedPageBreak/>
        <w:t>- обеспечение значительного роста валового регионального продукта и приближение к лучшим по стране показателям эффективности экономического роста;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устойчивый рост благосостояния и качества жизни населения;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создание и использование экономики знаний для становления Новосибирской области как одного из наиболее инвестиционно и социально привлекательных регионов Российской Федерации;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развитие конкурентоспособных в российском и мировом масштабах территориально-отраслевых кластеров;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создание на территории области одного из главных транспортно-логистических центров Востока России;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оптимизация пространственного развития Новосибирской области на основе гармоничного сочетания развития новосибирского мегаполиса, других городов и сельских районов;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формирование институциональных, финансовых и инфраструктурных условий для выполнения г. Новосибирском "столичных" и межрегиональных функций для Центрально-Сибирского макрорегиона;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совершенствование институциональных и правовых условий для уменьшения рисков ведения бизнеса и для обеспечения безопасности экономических агентов.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Для реализации отмеченных целей необходимо решить следующие задачи: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обеспечить качественный прорыв в уровне жизни населения; изменить демографическую ситуацию; обеспечить эффективную занятость наличного населения и стимулировать приток квалифицированной рабочей силы на территорию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создать условия для эффективной реализации национальных проектов на территории региона и наполнить их новым качеством;</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возродить промышленность посредством придания ей инновационного характера; обеспечить организацию инновационных центров и технопарковых зон на территории области; обеспечить эффективную интеграцию новосибирских предприятий в отечественную и мировую экономику; создать комплекс современных производств, соответствующих стратегическим потребностям социального развития, обеспечения высокого качества жизни населения и национальной безопасности;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реализовать принципы устойчивого развития региона в среднесрочной и долгосрочной перспективе с учетом решения задач по охране окружающей среды;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создать современную транспортную и телекоммуникационную инфраструктуру, отвечающую требованиям XXI в. и резко увеличивающую транспортную и информационную доступность для всех жителей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обеспечить стратегическое развитие г. Новосибирска в качестве мегаполиса международного уровня с современной социальной и рыночной инфраструктурой;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обеспечить реализацию новой пространственной стратегии Новосибирской области, основанной на размещении ряда предприятий в административных районах и создании там новых промышленных зон и рекреационных центров;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реализовать программы поддержки сельского хозяйства и повышения уровня жизни населения в сельской местности, разработать и реализовать новые формы взаимодействия города и села;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поддерживать культуру, а также развивать индустрию отдыха и туризма для жителей Новосибирской области и других территорий с целью обеспечения им качественно иного уровня комфортности жизни (создание постиндустриальных "средовых зон" - торговых, развлекательно-образовательных, рекреационных, инновационно-образовательных и других ареалов, стимулирующих приток в область человеческого капитала);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обеспечивать развитие институтов гражданского общества и участия граждан в принятии решений и реализации программ социального, экономического, культурного и общественного развития области и ее территорий как значимого условия обеспечения качества жизни населения.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Все отмеченные цели и задачи Стратегии должны по возможности учитывать переход в рассматриваемой перспективе на качественно новый уровень функционирования производственно-технологических систем, систем жизнедеятельности, медицины, коммуникации, транспорта и т.д., определяемых бурным распространением в XXI в. достижений научно-</w:t>
      </w:r>
      <w:r w:rsidRPr="00406EC0">
        <w:rPr>
          <w:rFonts w:ascii="Calibri" w:hAnsi="Calibri" w:cs="Calibri"/>
        </w:rPr>
        <w:lastRenderedPageBreak/>
        <w:t>технического прогресса и новых технологий. Эти тенденции трудно прогнозировать, тем не менее они могут и должны дать развитию Новосибирской области более сильный импульс, чем это мотивируется современным уровнем знаний и существующим производственным потенциалом региона. Должны произойти качественные изменения и в социально-трудовых отношениях, связанные с переходом к развитию на принципах "сетевой" экономики и "сетевого" общества. Развертывание научно-технического прогресса на транспорте и в системе телекоммуникаций значительно уменьшит негативное влияние удаленности Новосибирской области от западных и восточных границ страны, от развитых стран Европы, Азии и Америки, которая существенно удорожает производство и снижает конкурентоспособность региона в настоящее время.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Выделенные целевые установки и основные приоритеты долгосрочного развития Новосибирской области будут реализовываться через систему взаимосвязанных управляющих политик, инициируемых и осуществляемых администрацией региона: инновационной, социальной, промышленной, кластерной, инвестиционной, пространственной: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1) разработка и реализация эффективной социальной политики, направленной на существенный рост человеческого потенциала региона, повышение уровня и качества жизни его населения;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2) осуществление эффективной экономической и финансово-кредитной политики, направленной на поддержку реального сектора экономики в наиболее конкурентоспособных региональных кластерах с одновременным ужесточением технических, экологических и других требований к выпускаемой продукции и оказываемым услугам;</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3) реализация эффективной инновационной политики как главного направления преодоления технологической отсталости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4) реализация эффективной пространственной политики, направленной на рациональное сочетание роста Новосибирской городской агломерации, всемерной поддержки региональных точек роста в других районах области и качественно нового развития сельских поселений;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5) повышение уровня и качества регионального управления на основе модернизации системы выполнения государственных функций и оказания государственных услуг на основе регламентов, использования новейших информационных и телекоммуникационных технологий, технологий проектного управления, бюджетирования, ориентированного на результат.</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Важным условием реализации Стратегии является создание, укрепление и пропаганда на межрегиональном и международном уровне конкурентоспособного бренда Новосибирской области как региона инновационного развития, обеспечивающего высокое качество жизни граждан через всемерную реализацию человеческого потенциала в экономике, социальном развитии, самоуправлении; региона, производящего и поставляющего высокотехнологичные товары и услуги, соответствующие международным стандартам качества.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Реализация отдельных мероприятий и целевых программ, инвестиционных проектов в Новосибирской области в среднесрочной и долгосрочной перспективе должна быть направлена на наиболее эффективную реализацию основных конкурентных преимуществ региона. При этом основным принципом отбора инвестиционных проектов должна быть ориентация на производство продукции с высокой добавленной стоимостью и/или имеющей высокую социальную значимость. Вопросы о размещении в области трудоемких и материалоемких производств и реализации проектов, отчуждающих большие площадки под промышленное строительство, должны прорабатываться и оцениваться с особой тщательностью и осторожностью.</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Таким образом, основная концептуальная идея Стратегии сводится к следующему тезису. В условиях отсутствия крупных месторождений полезных ископаемых, Новосибирская область обладает, по сути, лишь двумя стратегическими ресурсами: научным, интеллектуальным и человеческим потенциалом и особым геополитическим и экономико-географическим положением в центре России. Цель предстоящего периода развития состоит в мобилизации и максимальном использовании этих ресурсов, на что должны быть направлены консолидированные усилия власти, бизнес-сообщества и населения региона.</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Основные ожидаемые результаты реализации Стратегии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lastRenderedPageBreak/>
        <w:t>Реализация намеченных стратегических целей и выполнение поставленных задач с учетом потенциальных возможностей региона и успеха предпринимаемых властью, бизнесом и населением действий должны обеспечить к концу рассматриваемого срока: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рост душевого объема ВРП за период 2006 - 2025 гг. в 4,7 раза;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превышение основных параметров качества жизни населения области и развития ее человеческого потенциала над среднероссийским уровнем и доведение их до показателей регионов-лидеров; сокращение резких социальных различий между городом и селом;</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перелом негативных тенденций в демографической ситуации; увеличение численности населения области к 2025 году до 2,8 млн чел.;</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приближение региона к десятке наиболее развитых субъектов Федерации по абсолютным показателям производства;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окончательное формирование Новосибирской области как главного инновационного центра Востока России в XXI 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упрочение имиджа г. Новосибирска как одного из главных культурных центров России;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вхождение Новосибирской области в категорию регионов - доноров федерального бюджета с обеспечением финансовой самодостаточности территории.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Реализация Стратегии социально-экономического развития Новосибирской области должна доказать, что будущее Сибири не только за крупномасштабной добычей и переработкой природных ресурсов. Будущее Сибири - это и наукоемкая экономика нового типа, основанная на новейших достижениях научно-технического прогресса, и комфортные условия для проживания и жизнедеятельности наших соотечественников. Новосибирская область в результате реализации Стратегии должна прочно занять свое место в числе "регионов-локомотивов" России и быть ее достойным представителем в мировом экономическом и культурном сообществе.</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outlineLvl w:val="2"/>
        <w:rPr>
          <w:rFonts w:ascii="Calibri" w:hAnsi="Calibri" w:cs="Calibri"/>
        </w:rPr>
      </w:pPr>
      <w:r w:rsidRPr="00406EC0">
        <w:rPr>
          <w:rFonts w:ascii="Calibri" w:hAnsi="Calibri" w:cs="Calibri"/>
        </w:rPr>
        <w:t>1.4. МЕТОДИЧЕСКИЕ ОСОБЕННОСТИ РАЗРАБОТКИ СТРАТЕГИИ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Разработчики Стратегии исходили из того, что в современных условиях практически исчерпали себя традиционные подходы к разработке стратегических документов регионального развития, основанные на анализе современной ситуации и прогнозе перспективной отраслевой структуры хозяйства. Был предложен подход, суть которого отражена в нижеприведенной таблице.</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sectPr w:rsidR="00406EC0" w:rsidRPr="00406EC0" w:rsidSect="00230AF4">
          <w:pgSz w:w="11906" w:h="16838"/>
          <w:pgMar w:top="1134" w:right="850" w:bottom="1134" w:left="1701" w:header="708" w:footer="708" w:gutter="0"/>
          <w:cols w:space="708"/>
          <w:docGrid w:linePitch="360"/>
        </w:sectPr>
      </w:pP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Методические особенности разработки Стратегии</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социально-экономического развития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2700"/>
        <w:gridCol w:w="3240"/>
        <w:gridCol w:w="4860"/>
      </w:tblGrid>
      <w:tr w:rsidR="00406EC0" w:rsidRPr="00406EC0">
        <w:tblPrEx>
          <w:tblCellMar>
            <w:top w:w="0" w:type="dxa"/>
            <w:bottom w:w="0" w:type="dxa"/>
          </w:tblCellMar>
        </w:tblPrEx>
        <w:trPr>
          <w:cantSplit/>
          <w:trHeight w:val="240"/>
        </w:trPr>
        <w:tc>
          <w:tcPr>
            <w:tcW w:w="270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324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Традиционный подход  </w:t>
            </w:r>
          </w:p>
        </w:tc>
        <w:tc>
          <w:tcPr>
            <w:tcW w:w="48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Подход разработчиков Стратегии НСО </w:t>
            </w:r>
          </w:p>
        </w:tc>
      </w:tr>
      <w:tr w:rsidR="00406EC0" w:rsidRPr="00406EC0">
        <w:tblPrEx>
          <w:tblCellMar>
            <w:top w:w="0" w:type="dxa"/>
            <w:bottom w:w="0" w:type="dxa"/>
          </w:tblCellMar>
        </w:tblPrEx>
        <w:trPr>
          <w:cantSplit/>
          <w:trHeight w:val="960"/>
        </w:trPr>
        <w:tc>
          <w:tcPr>
            <w:tcW w:w="270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Анализ современного</w:t>
            </w:r>
            <w:r w:rsidRPr="00406EC0">
              <w:rPr>
                <w:rFonts w:ascii="Calibri" w:hAnsi="Calibri" w:cs="Calibri"/>
                <w:sz w:val="22"/>
                <w:szCs w:val="22"/>
              </w:rPr>
              <w:br/>
              <w:t xml:space="preserve">состояния          </w:t>
            </w:r>
          </w:p>
        </w:tc>
        <w:tc>
          <w:tcPr>
            <w:tcW w:w="324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Анализ современных     </w:t>
            </w:r>
            <w:r w:rsidRPr="00406EC0">
              <w:rPr>
                <w:rFonts w:ascii="Calibri" w:hAnsi="Calibri" w:cs="Calibri"/>
                <w:sz w:val="22"/>
                <w:szCs w:val="22"/>
              </w:rPr>
              <w:br/>
              <w:t xml:space="preserve">тенденций социально-   </w:t>
            </w:r>
            <w:r w:rsidRPr="00406EC0">
              <w:rPr>
                <w:rFonts w:ascii="Calibri" w:hAnsi="Calibri" w:cs="Calibri"/>
                <w:sz w:val="22"/>
                <w:szCs w:val="22"/>
              </w:rPr>
              <w:br/>
              <w:t>экономического развития</w:t>
            </w:r>
            <w:r w:rsidRPr="00406EC0">
              <w:rPr>
                <w:rFonts w:ascii="Calibri" w:hAnsi="Calibri" w:cs="Calibri"/>
                <w:sz w:val="22"/>
                <w:szCs w:val="22"/>
              </w:rPr>
              <w:br/>
              <w:t xml:space="preserve">региона. Используются  </w:t>
            </w:r>
            <w:r w:rsidRPr="00406EC0">
              <w:rPr>
                <w:rFonts w:ascii="Calibri" w:hAnsi="Calibri" w:cs="Calibri"/>
                <w:sz w:val="22"/>
                <w:szCs w:val="22"/>
              </w:rPr>
              <w:br/>
              <w:t xml:space="preserve">традиционные методы    </w:t>
            </w:r>
            <w:r w:rsidRPr="00406EC0">
              <w:rPr>
                <w:rFonts w:ascii="Calibri" w:hAnsi="Calibri" w:cs="Calibri"/>
                <w:sz w:val="22"/>
                <w:szCs w:val="22"/>
              </w:rPr>
              <w:br/>
              <w:t xml:space="preserve">экономического анализа </w:t>
            </w:r>
            <w:r w:rsidRPr="00406EC0">
              <w:rPr>
                <w:rFonts w:ascii="Calibri" w:hAnsi="Calibri" w:cs="Calibri"/>
                <w:sz w:val="22"/>
                <w:szCs w:val="22"/>
              </w:rPr>
              <w:br/>
              <w:t xml:space="preserve">и системы показателей  </w:t>
            </w:r>
          </w:p>
        </w:tc>
        <w:tc>
          <w:tcPr>
            <w:tcW w:w="48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Анализ прошлых и современных       </w:t>
            </w:r>
            <w:r w:rsidRPr="00406EC0">
              <w:rPr>
                <w:rFonts w:ascii="Calibri" w:hAnsi="Calibri" w:cs="Calibri"/>
                <w:sz w:val="22"/>
                <w:szCs w:val="22"/>
              </w:rPr>
              <w:br/>
              <w:t xml:space="preserve">тенденций развития с акцентом на   </w:t>
            </w:r>
            <w:r w:rsidRPr="00406EC0">
              <w:rPr>
                <w:rFonts w:ascii="Calibri" w:hAnsi="Calibri" w:cs="Calibri"/>
                <w:sz w:val="22"/>
                <w:szCs w:val="22"/>
              </w:rPr>
              <w:br/>
              <w:t xml:space="preserve">выявление основных конкурентных    </w:t>
            </w:r>
            <w:r w:rsidRPr="00406EC0">
              <w:rPr>
                <w:rFonts w:ascii="Calibri" w:hAnsi="Calibri" w:cs="Calibri"/>
                <w:sz w:val="22"/>
                <w:szCs w:val="22"/>
              </w:rPr>
              <w:br/>
              <w:t xml:space="preserve">преимуществ Новосибирской области, </w:t>
            </w:r>
            <w:r w:rsidRPr="00406EC0">
              <w:rPr>
                <w:rFonts w:ascii="Calibri" w:hAnsi="Calibri" w:cs="Calibri"/>
                <w:sz w:val="22"/>
                <w:szCs w:val="22"/>
              </w:rPr>
              <w:br/>
              <w:t xml:space="preserve">оценки проблем и угроз и выбора    </w:t>
            </w:r>
            <w:r w:rsidRPr="00406EC0">
              <w:rPr>
                <w:rFonts w:ascii="Calibri" w:hAnsi="Calibri" w:cs="Calibri"/>
                <w:sz w:val="22"/>
                <w:szCs w:val="22"/>
              </w:rPr>
              <w:br/>
              <w:t xml:space="preserve">стратегических альтернатив.        </w:t>
            </w:r>
            <w:r w:rsidRPr="00406EC0">
              <w:rPr>
                <w:rFonts w:ascii="Calibri" w:hAnsi="Calibri" w:cs="Calibri"/>
                <w:sz w:val="22"/>
                <w:szCs w:val="22"/>
              </w:rPr>
              <w:br/>
              <w:t xml:space="preserve">Традиционный и SWOT-анализ         </w:t>
            </w:r>
          </w:p>
        </w:tc>
      </w:tr>
      <w:tr w:rsidR="00406EC0" w:rsidRPr="00406EC0">
        <w:tblPrEx>
          <w:tblCellMar>
            <w:top w:w="0" w:type="dxa"/>
            <w:bottom w:w="0" w:type="dxa"/>
          </w:tblCellMar>
        </w:tblPrEx>
        <w:trPr>
          <w:cantSplit/>
          <w:trHeight w:val="480"/>
        </w:trPr>
        <w:tc>
          <w:tcPr>
            <w:tcW w:w="270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Прогноз на         </w:t>
            </w:r>
            <w:r w:rsidRPr="00406EC0">
              <w:rPr>
                <w:rFonts w:ascii="Calibri" w:hAnsi="Calibri" w:cs="Calibri"/>
                <w:sz w:val="22"/>
                <w:szCs w:val="22"/>
              </w:rPr>
              <w:br/>
              <w:t xml:space="preserve">перспективу        </w:t>
            </w:r>
          </w:p>
        </w:tc>
        <w:tc>
          <w:tcPr>
            <w:tcW w:w="324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Экстраполяционный      </w:t>
            </w:r>
            <w:r w:rsidRPr="00406EC0">
              <w:rPr>
                <w:rFonts w:ascii="Calibri" w:hAnsi="Calibri" w:cs="Calibri"/>
                <w:sz w:val="22"/>
                <w:szCs w:val="22"/>
              </w:rPr>
              <w:br/>
              <w:t xml:space="preserve">прогноз частных        </w:t>
            </w:r>
            <w:r w:rsidRPr="00406EC0">
              <w:rPr>
                <w:rFonts w:ascii="Calibri" w:hAnsi="Calibri" w:cs="Calibri"/>
                <w:sz w:val="22"/>
                <w:szCs w:val="22"/>
              </w:rPr>
              <w:br/>
              <w:t xml:space="preserve">показателей развития   </w:t>
            </w:r>
          </w:p>
        </w:tc>
        <w:tc>
          <w:tcPr>
            <w:tcW w:w="48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Используется комплекс              </w:t>
            </w:r>
            <w:r w:rsidRPr="00406EC0">
              <w:rPr>
                <w:rFonts w:ascii="Calibri" w:hAnsi="Calibri" w:cs="Calibri"/>
                <w:sz w:val="22"/>
                <w:szCs w:val="22"/>
              </w:rPr>
              <w:br/>
              <w:t xml:space="preserve">экономико-математических моделей   </w:t>
            </w:r>
            <w:r w:rsidRPr="00406EC0">
              <w:rPr>
                <w:rFonts w:ascii="Calibri" w:hAnsi="Calibri" w:cs="Calibri"/>
                <w:sz w:val="22"/>
                <w:szCs w:val="22"/>
              </w:rPr>
              <w:br/>
              <w:t>(макроэкономических, межотраслевых)</w:t>
            </w:r>
          </w:p>
        </w:tc>
      </w:tr>
      <w:tr w:rsidR="00406EC0" w:rsidRPr="00406EC0">
        <w:tblPrEx>
          <w:tblCellMar>
            <w:top w:w="0" w:type="dxa"/>
            <w:bottom w:w="0" w:type="dxa"/>
          </w:tblCellMar>
        </w:tblPrEx>
        <w:trPr>
          <w:cantSplit/>
          <w:trHeight w:val="600"/>
        </w:trPr>
        <w:tc>
          <w:tcPr>
            <w:tcW w:w="270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Сценарии развития  </w:t>
            </w:r>
          </w:p>
        </w:tc>
        <w:tc>
          <w:tcPr>
            <w:tcW w:w="324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Строятся как логические</w:t>
            </w:r>
            <w:r w:rsidRPr="00406EC0">
              <w:rPr>
                <w:rFonts w:ascii="Calibri" w:hAnsi="Calibri" w:cs="Calibri"/>
                <w:sz w:val="22"/>
                <w:szCs w:val="22"/>
              </w:rPr>
              <w:br/>
              <w:t xml:space="preserve">конструкции без        </w:t>
            </w:r>
            <w:r w:rsidRPr="00406EC0">
              <w:rPr>
                <w:rFonts w:ascii="Calibri" w:hAnsi="Calibri" w:cs="Calibri"/>
                <w:sz w:val="22"/>
                <w:szCs w:val="22"/>
              </w:rPr>
              <w:br/>
              <w:t xml:space="preserve">использования          </w:t>
            </w:r>
            <w:r w:rsidRPr="00406EC0">
              <w:rPr>
                <w:rFonts w:ascii="Calibri" w:hAnsi="Calibri" w:cs="Calibri"/>
                <w:sz w:val="22"/>
                <w:szCs w:val="22"/>
              </w:rPr>
              <w:br/>
              <w:t xml:space="preserve">прогнозных моделей     </w:t>
            </w:r>
          </w:p>
        </w:tc>
        <w:tc>
          <w:tcPr>
            <w:tcW w:w="48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Формируются и подтверждаются на    </w:t>
            </w:r>
            <w:r w:rsidRPr="00406EC0">
              <w:rPr>
                <w:rFonts w:ascii="Calibri" w:hAnsi="Calibri" w:cs="Calibri"/>
                <w:sz w:val="22"/>
                <w:szCs w:val="22"/>
              </w:rPr>
              <w:br/>
              <w:t xml:space="preserve">основе расчетов по комплексу       </w:t>
            </w:r>
            <w:r w:rsidRPr="00406EC0">
              <w:rPr>
                <w:rFonts w:ascii="Calibri" w:hAnsi="Calibri" w:cs="Calibri"/>
                <w:sz w:val="22"/>
                <w:szCs w:val="22"/>
              </w:rPr>
              <w:br/>
              <w:t xml:space="preserve">экономико-математических моделей   </w:t>
            </w:r>
          </w:p>
        </w:tc>
      </w:tr>
      <w:tr w:rsidR="00406EC0" w:rsidRPr="00406EC0">
        <w:tblPrEx>
          <w:tblCellMar>
            <w:top w:w="0" w:type="dxa"/>
            <w:bottom w:w="0" w:type="dxa"/>
          </w:tblCellMar>
        </w:tblPrEx>
        <w:trPr>
          <w:cantSplit/>
          <w:trHeight w:val="360"/>
        </w:trPr>
        <w:tc>
          <w:tcPr>
            <w:tcW w:w="270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Балансы ресурсов и </w:t>
            </w:r>
            <w:r w:rsidRPr="00406EC0">
              <w:rPr>
                <w:rFonts w:ascii="Calibri" w:hAnsi="Calibri" w:cs="Calibri"/>
                <w:sz w:val="22"/>
                <w:szCs w:val="22"/>
              </w:rPr>
              <w:br/>
              <w:t xml:space="preserve">продукции          </w:t>
            </w:r>
          </w:p>
        </w:tc>
        <w:tc>
          <w:tcPr>
            <w:tcW w:w="324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Как правило,           </w:t>
            </w:r>
            <w:r w:rsidRPr="00406EC0">
              <w:rPr>
                <w:rFonts w:ascii="Calibri" w:hAnsi="Calibri" w:cs="Calibri"/>
                <w:sz w:val="22"/>
                <w:szCs w:val="22"/>
              </w:rPr>
              <w:br/>
              <w:t xml:space="preserve">отсутствуют            </w:t>
            </w:r>
          </w:p>
        </w:tc>
        <w:tc>
          <w:tcPr>
            <w:tcW w:w="48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Рассчитываются на основе           </w:t>
            </w:r>
            <w:r w:rsidRPr="00406EC0">
              <w:rPr>
                <w:rFonts w:ascii="Calibri" w:hAnsi="Calibri" w:cs="Calibri"/>
                <w:sz w:val="22"/>
                <w:szCs w:val="22"/>
              </w:rPr>
              <w:br/>
              <w:t xml:space="preserve">использования комплекса моделей    </w:t>
            </w:r>
          </w:p>
        </w:tc>
      </w:tr>
      <w:tr w:rsidR="00406EC0" w:rsidRPr="00406EC0">
        <w:tblPrEx>
          <w:tblCellMar>
            <w:top w:w="0" w:type="dxa"/>
            <w:bottom w:w="0" w:type="dxa"/>
          </w:tblCellMar>
        </w:tblPrEx>
        <w:trPr>
          <w:cantSplit/>
          <w:trHeight w:val="1200"/>
        </w:trPr>
        <w:tc>
          <w:tcPr>
            <w:tcW w:w="270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Социальная политика</w:t>
            </w:r>
          </w:p>
        </w:tc>
        <w:tc>
          <w:tcPr>
            <w:tcW w:w="324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Анализ и прогноз       </w:t>
            </w:r>
            <w:r w:rsidRPr="00406EC0">
              <w:rPr>
                <w:rFonts w:ascii="Calibri" w:hAnsi="Calibri" w:cs="Calibri"/>
                <w:sz w:val="22"/>
                <w:szCs w:val="22"/>
              </w:rPr>
              <w:br/>
              <w:t xml:space="preserve">отдельных показателей  </w:t>
            </w:r>
            <w:r w:rsidRPr="00406EC0">
              <w:rPr>
                <w:rFonts w:ascii="Calibri" w:hAnsi="Calibri" w:cs="Calibri"/>
                <w:sz w:val="22"/>
                <w:szCs w:val="22"/>
              </w:rPr>
              <w:br/>
              <w:t xml:space="preserve">уровня жизни,          </w:t>
            </w:r>
            <w:r w:rsidRPr="00406EC0">
              <w:rPr>
                <w:rFonts w:ascii="Calibri" w:hAnsi="Calibri" w:cs="Calibri"/>
                <w:sz w:val="22"/>
                <w:szCs w:val="22"/>
              </w:rPr>
              <w:br/>
              <w:t xml:space="preserve">экстраполяционный      </w:t>
            </w:r>
            <w:r w:rsidRPr="00406EC0">
              <w:rPr>
                <w:rFonts w:ascii="Calibri" w:hAnsi="Calibri" w:cs="Calibri"/>
                <w:sz w:val="22"/>
                <w:szCs w:val="22"/>
              </w:rPr>
              <w:br/>
              <w:t>демографический прогноз</w:t>
            </w:r>
          </w:p>
        </w:tc>
        <w:tc>
          <w:tcPr>
            <w:tcW w:w="48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Прогноз социальной структуры       </w:t>
            </w:r>
            <w:r w:rsidRPr="00406EC0">
              <w:rPr>
                <w:rFonts w:ascii="Calibri" w:hAnsi="Calibri" w:cs="Calibri"/>
                <w:sz w:val="22"/>
                <w:szCs w:val="22"/>
              </w:rPr>
              <w:br/>
              <w:t xml:space="preserve">населения и индикаторов развития   </w:t>
            </w:r>
            <w:r w:rsidRPr="00406EC0">
              <w:rPr>
                <w:rFonts w:ascii="Calibri" w:hAnsi="Calibri" w:cs="Calibri"/>
                <w:sz w:val="22"/>
                <w:szCs w:val="22"/>
              </w:rPr>
              <w:br/>
              <w:t xml:space="preserve">человеческого потенциала.          </w:t>
            </w:r>
            <w:r w:rsidRPr="00406EC0">
              <w:rPr>
                <w:rFonts w:ascii="Calibri" w:hAnsi="Calibri" w:cs="Calibri"/>
                <w:sz w:val="22"/>
                <w:szCs w:val="22"/>
              </w:rPr>
              <w:br/>
              <w:t xml:space="preserve">Демографический прогноз на основе  </w:t>
            </w:r>
            <w:r w:rsidRPr="00406EC0">
              <w:rPr>
                <w:rFonts w:ascii="Calibri" w:hAnsi="Calibri" w:cs="Calibri"/>
                <w:sz w:val="22"/>
                <w:szCs w:val="22"/>
              </w:rPr>
              <w:br/>
              <w:t xml:space="preserve">модельных расчетов.                </w:t>
            </w:r>
            <w:r w:rsidRPr="00406EC0">
              <w:rPr>
                <w:rFonts w:ascii="Calibri" w:hAnsi="Calibri" w:cs="Calibri"/>
                <w:sz w:val="22"/>
                <w:szCs w:val="22"/>
              </w:rPr>
              <w:br/>
              <w:t xml:space="preserve">Модификация идеи "приоритетных     </w:t>
            </w:r>
            <w:r w:rsidRPr="00406EC0">
              <w:rPr>
                <w:rFonts w:ascii="Calibri" w:hAnsi="Calibri" w:cs="Calibri"/>
                <w:sz w:val="22"/>
                <w:szCs w:val="22"/>
              </w:rPr>
              <w:br/>
              <w:t xml:space="preserve">национальных проектов"             </w:t>
            </w:r>
            <w:r w:rsidRPr="00406EC0">
              <w:rPr>
                <w:rFonts w:ascii="Calibri" w:hAnsi="Calibri" w:cs="Calibri"/>
                <w:sz w:val="22"/>
                <w:szCs w:val="22"/>
              </w:rPr>
              <w:br/>
              <w:t xml:space="preserve">применительно к перспективам       </w:t>
            </w:r>
            <w:r w:rsidRPr="00406EC0">
              <w:rPr>
                <w:rFonts w:ascii="Calibri" w:hAnsi="Calibri" w:cs="Calibri"/>
                <w:sz w:val="22"/>
                <w:szCs w:val="22"/>
              </w:rPr>
              <w:br/>
              <w:t xml:space="preserve">развития Новосибирской области     </w:t>
            </w:r>
          </w:p>
        </w:tc>
      </w:tr>
      <w:tr w:rsidR="00406EC0" w:rsidRPr="00406EC0">
        <w:tblPrEx>
          <w:tblCellMar>
            <w:top w:w="0" w:type="dxa"/>
            <w:bottom w:w="0" w:type="dxa"/>
          </w:tblCellMar>
        </w:tblPrEx>
        <w:trPr>
          <w:cantSplit/>
          <w:trHeight w:val="1200"/>
        </w:trPr>
        <w:tc>
          <w:tcPr>
            <w:tcW w:w="270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lastRenderedPageBreak/>
              <w:t xml:space="preserve">Промышленная и     </w:t>
            </w:r>
            <w:r w:rsidRPr="00406EC0">
              <w:rPr>
                <w:rFonts w:ascii="Calibri" w:hAnsi="Calibri" w:cs="Calibri"/>
                <w:sz w:val="22"/>
                <w:szCs w:val="22"/>
              </w:rPr>
              <w:br/>
              <w:t xml:space="preserve">инвестиционная     </w:t>
            </w:r>
            <w:r w:rsidRPr="00406EC0">
              <w:rPr>
                <w:rFonts w:ascii="Calibri" w:hAnsi="Calibri" w:cs="Calibri"/>
                <w:sz w:val="22"/>
                <w:szCs w:val="22"/>
              </w:rPr>
              <w:br/>
              <w:t xml:space="preserve">политика           </w:t>
            </w:r>
          </w:p>
        </w:tc>
        <w:tc>
          <w:tcPr>
            <w:tcW w:w="324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Анализ и прогноз       </w:t>
            </w:r>
            <w:r w:rsidRPr="00406EC0">
              <w:rPr>
                <w:rFonts w:ascii="Calibri" w:hAnsi="Calibri" w:cs="Calibri"/>
                <w:sz w:val="22"/>
                <w:szCs w:val="22"/>
              </w:rPr>
              <w:br/>
              <w:t xml:space="preserve">отраслевой структуры   </w:t>
            </w:r>
            <w:r w:rsidRPr="00406EC0">
              <w:rPr>
                <w:rFonts w:ascii="Calibri" w:hAnsi="Calibri" w:cs="Calibri"/>
                <w:sz w:val="22"/>
                <w:szCs w:val="22"/>
              </w:rPr>
              <w:br/>
              <w:t xml:space="preserve">производства           </w:t>
            </w:r>
          </w:p>
        </w:tc>
        <w:tc>
          <w:tcPr>
            <w:tcW w:w="48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Проектный подход - отбор и         </w:t>
            </w:r>
            <w:r w:rsidRPr="00406EC0">
              <w:rPr>
                <w:rFonts w:ascii="Calibri" w:hAnsi="Calibri" w:cs="Calibri"/>
                <w:sz w:val="22"/>
                <w:szCs w:val="22"/>
              </w:rPr>
              <w:br/>
              <w:t xml:space="preserve">обоснование приоритетных           </w:t>
            </w:r>
            <w:r w:rsidRPr="00406EC0">
              <w:rPr>
                <w:rFonts w:ascii="Calibri" w:hAnsi="Calibri" w:cs="Calibri"/>
                <w:sz w:val="22"/>
                <w:szCs w:val="22"/>
              </w:rPr>
              <w:br/>
              <w:t xml:space="preserve">инвестиционных проектов.           </w:t>
            </w:r>
            <w:r w:rsidRPr="00406EC0">
              <w:rPr>
                <w:rFonts w:ascii="Calibri" w:hAnsi="Calibri" w:cs="Calibri"/>
                <w:sz w:val="22"/>
                <w:szCs w:val="22"/>
              </w:rPr>
              <w:br/>
              <w:t xml:space="preserve">Обоснование целесообразности       </w:t>
            </w:r>
            <w:r w:rsidRPr="00406EC0">
              <w:rPr>
                <w:rFonts w:ascii="Calibri" w:hAnsi="Calibri" w:cs="Calibri"/>
                <w:sz w:val="22"/>
                <w:szCs w:val="22"/>
              </w:rPr>
              <w:br/>
              <w:t xml:space="preserve">создания приоритетных              </w:t>
            </w:r>
            <w:r w:rsidRPr="00406EC0">
              <w:rPr>
                <w:rFonts w:ascii="Calibri" w:hAnsi="Calibri" w:cs="Calibri"/>
                <w:sz w:val="22"/>
                <w:szCs w:val="22"/>
              </w:rPr>
              <w:br/>
              <w:t>территориально-отраслевых кластеров</w:t>
            </w:r>
            <w:r w:rsidRPr="00406EC0">
              <w:rPr>
                <w:rFonts w:ascii="Calibri" w:hAnsi="Calibri" w:cs="Calibri"/>
                <w:sz w:val="22"/>
                <w:szCs w:val="22"/>
              </w:rPr>
              <w:br/>
              <w:t xml:space="preserve">как новых форм сетевой организации </w:t>
            </w:r>
            <w:r w:rsidRPr="00406EC0">
              <w:rPr>
                <w:rFonts w:ascii="Calibri" w:hAnsi="Calibri" w:cs="Calibri"/>
                <w:sz w:val="22"/>
                <w:szCs w:val="22"/>
              </w:rPr>
              <w:br/>
              <w:t xml:space="preserve">производства и реализации основных </w:t>
            </w:r>
            <w:r w:rsidRPr="00406EC0">
              <w:rPr>
                <w:rFonts w:ascii="Calibri" w:hAnsi="Calibri" w:cs="Calibri"/>
                <w:sz w:val="22"/>
                <w:szCs w:val="22"/>
              </w:rPr>
              <w:br/>
              <w:t xml:space="preserve">точек роста                        </w:t>
            </w:r>
          </w:p>
        </w:tc>
      </w:tr>
    </w:tbl>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sectPr w:rsidR="00406EC0" w:rsidRPr="00406EC0">
          <w:pgSz w:w="16838" w:h="11905" w:orient="landscape" w:code="9"/>
          <w:pgMar w:top="850" w:right="1134" w:bottom="1701" w:left="1134" w:header="720" w:footer="720" w:gutter="0"/>
          <w:cols w:space="720"/>
        </w:sectPr>
      </w:pP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Как отмечалось выше, Стратегия социально-экономического развития Новосибирской области на период до 2025 года предназначена не только для региональных и федеральных органов власти. Она адресована и бизнес-сообществу, интересы которого учитывались при разработке документа, и населению области, ради которого поставлены основные цели Стратегии и будут решаться ее основные задачи. Поэтому Стратегия должна базироваться на принципах государственно-частного партнерства и механизмах социальной ответственности бизнеса.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На блок-схеме (не приводится) показаны основные задачи, направления работ и взаимосвязи Стратегии социально-экономического развития Новосибирской области на период до 2025 года.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Центральное место в Стратегии занимают обоснование и расчет сценариев долгосрочного социально-экономического развития, которые выполнялись с использованием современного и оригинального экономико-математического инструментария и тщательно отработанной информационной базы. Сценарии долгосрочного развития пронизывают все разделы разработанного документа и увязывались с перспективными инвестиционными проектами, которые были предложены и отобраны в ходе разработки Стратегии.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Обоснованность всех программных документов регионального развития в существенной степени определяется тем, насколько полно проработаны ресурсные ограничения, которые связаны с расчетами укрупненных балансов производства и распределения продукции, балансов трудовых ресурсов и балансов топливно-энергетических ресурсов. В Стратегии социально-экономического развития Новосибирской области расчет этих балансов осуществлялся с использованием комплекса макроэкономических и межотраслевых моделей.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Традиционные анализ и прогноз отраслевой структуры производства были заменены на обоснования и расчеты формирования на территории области территориально-отраслевых кластеров - новых сетевых форм организации производства, возникающих в наиболее конкурентоспособных секторах экономики Новосибирской области, являющихся основными точками роста в долгосрочной перспективе и формирующих имидж региона в масштабах России и в системе мирохозяйственных связей.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Более детализированные расчеты и обоснования развития основных отраслей и производств, социальной сферы, сферы услуг проводились применительно к первому 10-летнему периоду, в рамках которого существует большая определенность в отношении известных инвестиционных проектов.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Для адекватного отражения в Стратегии основных проблем социальной сферы региона и их решения было предложено использовать идею приоритетных национальных проектов как главных направлений решения наиболее острых социальных проблем, стоящих перед российским обществом, модернизировать и распространить на долгосрочную перспективу формы и механизмы реализации этих проектов с учетом специфики Новосибирской области, возможностей решения социальных проблем на принципах федерального и регионального софинансирования и возможного использования принципов корпоративной социальной ответственности бизнеса.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На первом этапе проводится детальный анализ конкурентных особенностей Новосибирской области, выявляются основные проблемы и угрозы и формулируются стратегические альтернативы. Это служит основой для разработки содержательных сценариев развития Новосибирской области, параметры которых рассчитываются с применением комплекса экономико-математических моделей, при этом особый акцент делается на расчет и обоснование различных балансов (трудовых ресурсов, топливно-энергетических ресурсов и др.). Параллельно осуществляется селекция инвестиционных проектов, сводные характеристики которых "встраиваются" в модельные расчеты. Параметры сценариев характеризуют материально-вещественные ограничения на будущий рост производства. Параллельно рассчитываются основные параметры социальной политики и делаются демографический прогноз, прогноз социальной структуры населения региона (с акцентом на изучение тенденций формирования "среднего класса") и прогноз основных показателей уровня жизни.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Предлагаются направления реализации наиболее важных социальных задач через призму приоритетных национальных проектов. Далее проводится обоснование главных направлений инновационной, промышленной, кластерной, пространственной политики перспективного </w:t>
      </w:r>
      <w:r w:rsidRPr="00406EC0">
        <w:rPr>
          <w:rFonts w:ascii="Calibri" w:hAnsi="Calibri" w:cs="Calibri"/>
        </w:rPr>
        <w:lastRenderedPageBreak/>
        <w:t>развития Новосибирской области, которые должны обеспечить реализацию двух основных конкурентных преимуществ данного региона: уникального научно-образовательного и инновационного потенциала и выгодного геополитического и экономико-географического положения. На завершающем этапе формулируются необходимые институциональные условия и механизмы осуществления Стратегии социально-экономического развития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outlineLvl w:val="1"/>
        <w:rPr>
          <w:rFonts w:ascii="Calibri" w:hAnsi="Calibri" w:cs="Calibri"/>
        </w:rPr>
      </w:pPr>
      <w:r w:rsidRPr="00406EC0">
        <w:rPr>
          <w:rFonts w:ascii="Calibri" w:hAnsi="Calibri" w:cs="Calibri"/>
        </w:rPr>
        <w:t>2. СЦЕНАРИИ ДОЛГОСРОЧНОГО РАЗВИТИЯ НОВОСИБИРСКОЙ ОБЛАСТИ</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НА ПЕРИОД ДО 2025 Г.</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outlineLvl w:val="2"/>
        <w:rPr>
          <w:rFonts w:ascii="Calibri" w:hAnsi="Calibri" w:cs="Calibri"/>
        </w:rPr>
      </w:pPr>
      <w:r w:rsidRPr="00406EC0">
        <w:rPr>
          <w:rFonts w:ascii="Calibri" w:hAnsi="Calibri" w:cs="Calibri"/>
        </w:rPr>
        <w:t>2.1. МАКРОЭКОНОМИЧЕСКИЕ РАСЧЕТЫ ПО СЦЕНАРИЯМ</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СОЦИАЛЬНО-ЭКОНОМИЧЕСКОГО РАЗВИТИЯ РЕГИОНА</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К настоящему времени в Новосибирской области сложилась устойчивая, достаточно диверсифицированная структура экономики, каждый сектор которой имеет высокую значимость и хорошие перспективы развития.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Основным сценарием развития области предлагается мобилизационный (базовый) сценарий, который разрабатывался на трех уровнях:</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сводном (макроэкономическом);</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конкретном (в условиях учета наиболее важных ограничений и балансов);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проектном, наполняющем сводные показатели реальным содержанием по приоритетным направлениям развития региона.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Мобилизационный сценарий рассматривается в конусе сценарных возможностей (с вершиной в 2005 г.), ограниченном двумя крайними сценариями - минимальным и максимальным. В минимальном сценарии имитировалось развитие Новосибирской области по инерционному типу, воспроизводящему условия и ограничения 2000 - 2005 гг. Максимальный сценарий - это сценарий наиболее полного использования основных потенциальных возможностей области. Очевидно, что для реализации этих возможностей не всегда имеются конкретные условия. В </w:t>
      </w:r>
      <w:hyperlink r:id="rId17" w:history="1">
        <w:r w:rsidRPr="00406EC0">
          <w:rPr>
            <w:rFonts w:ascii="Calibri" w:hAnsi="Calibri" w:cs="Calibri"/>
          </w:rPr>
          <w:t>приложении 2</w:t>
        </w:r>
      </w:hyperlink>
      <w:r w:rsidRPr="00406EC0">
        <w:rPr>
          <w:rFonts w:ascii="Calibri" w:hAnsi="Calibri" w:cs="Calibri"/>
        </w:rPr>
        <w:t xml:space="preserve"> содержится более подробное описание предлагаемых сценариев.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Эти сценарии прорабатывались в сводных показателях средствами макроэкономического моделирования. Использовались также межотраслевые модели и модели отдельных комплексов (в частности ТЭК) для оценки основных ресурсных ограничений перспективного развития Новосибирской области </w:t>
      </w:r>
      <w:hyperlink r:id="rId18" w:history="1">
        <w:r w:rsidRPr="00406EC0">
          <w:rPr>
            <w:rFonts w:ascii="Calibri" w:hAnsi="Calibri" w:cs="Calibri"/>
          </w:rPr>
          <w:t>&lt;4&gt;</w:t>
        </w:r>
      </w:hyperlink>
      <w:r w:rsidRPr="00406EC0">
        <w:rPr>
          <w:rFonts w:ascii="Calibri" w:hAnsi="Calibri" w:cs="Calibri"/>
        </w:rPr>
        <w:t>:</w:t>
      </w:r>
    </w:p>
    <w:p w:rsidR="00406EC0" w:rsidRPr="00406EC0" w:rsidRDefault="00406EC0">
      <w:pPr>
        <w:pStyle w:val="ConsPlusNonformat"/>
        <w:widowControl/>
        <w:ind w:firstLine="540"/>
        <w:jc w:val="both"/>
      </w:pPr>
      <w:r w:rsidRPr="00406EC0">
        <w:t>--------------------------------</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&lt;4&gt; Расчеты проводились по методологии ОКОНХ.</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укрупненных балансов населения и трудовых ресурсов;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межотраслевого баланса производства и потребления продукции;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балансов производства и потребления электро- и теплоэнергии.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По ряду крупных инвестиционных проектов (см. ниже </w:t>
      </w:r>
      <w:hyperlink r:id="rId19" w:history="1">
        <w:r w:rsidRPr="00406EC0">
          <w:rPr>
            <w:rFonts w:ascii="Calibri" w:hAnsi="Calibri" w:cs="Calibri"/>
          </w:rPr>
          <w:t>п. 2.3</w:t>
        </w:r>
      </w:hyperlink>
      <w:r w:rsidRPr="00406EC0">
        <w:rPr>
          <w:rFonts w:ascii="Calibri" w:hAnsi="Calibri" w:cs="Calibri"/>
        </w:rPr>
        <w:t>) было произведено их "встраивание" в систему межотраслевых взаимосвязей для полной оценки их влияния на экономику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Стартовые условия долгосрочных прогнозов</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Итоги развития Новосибирской области в период 2001 - 2005 гг. достаточно впечатляющие. Рассчитанные по статистическим данным среднегодовые темпы прироста в этот период составили: по ВРП - 8,2%, по продукции промышленности - 7,7, по инвестициям в основной капитал 11,6, по реальным денежным доходам населения - 20,3%. Лишь в сельском хозяйстве имел место устойчивый (но затухающий) спад на уровне 0,7%. Потребительские цены прирастали в среднем на 12,6% в год, цены на продукцию промышленности - на 14,8%.</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Содержательные итоги инерционного сценария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Перенесение основных тенденций развития Новосибирской области в 2001 - 2005 гг. на прогнозные периоды дает следующие результаты: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1. Среднегодовые темпы прироста экономики области и ее отдельных секторов снизятся по сравнению с 2001 - 2005 гг. и останутся в интервале 4,5 - 5,7%.</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2. Численность населения Новосибирской области будет постоянно сокращаться и составит к 2025 г. 2420 тыс. чел. Соответственно будет сокращаться и численность населения в трудоспособном возрасте при одновременном росте спроса на рабочую силу. Напряженность баланса трудовых ресурсов будет сниматься одновременным действием ряда факторов: ростом производительности труда (за период 2006 - 2025 гг. в 2,9 раза); сохранением доли работающих пенсионеров; снижением безработицы и доли занятых внеэкономической деятельностью.</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3. Сохранение мотиваций и действующего механизма стимулирования инвестиций определит достаточно скромный их рост к 2025 г. (в 4 раза по сравнению с 2005 г.). При этом доля собственных средств предприятий и организаций в совокупных инвестициях останется на уровне 60 - 65%, а доля инвестиций за счет собственных средств (чистой прибыли и амортизации) не превысит 49 - 50% от амортизации и остающейся в распоряжении предприятий прибыли. Такие масштабы инвестиционной активности в регионе ограничивают возможности движения к экономике нового типа, определяя относительно скромные значения роста фондоотдачи, производительности труда, рентабельности производства.</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Содержательные итоги максимального сценария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Численность населения стабилизируется к 2015 г. с нарастанием ее к 2025 г. до 2784 тыс. чел. Ожидаются более быстрый рост населения в дотрудоспособном возрасте и стабилизация численности трудоспособного населения. Рост экономики будет устойчиво превышать 8% в среднегодовом исчислении. Инвестиции в основной капитал увеличатся в 2025 г. по сравнению с 2005 г. в 7,8 раза. В расчеты заложено ускоренное выбытие устаревших основных фондов. Такого масштаба инвестиций будет достаточно для полного обновления активной части основных фондов и повышения на этой основе качественных характеристик экономики - фондоотдачи, рентабельности, производительности труда.</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Сравнительные характеристики инерционного</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и максимального сценариев</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среднем динамика роста экономики Новосибирской области по максимальному варианту выше, чем по инерционному в 1,5 - 1,6 раза, в том числе рост производительности труда выше в 1,55 раза, инвестиций - в 1,95, реальной оплаты труда - в 1,8, душевого ВРП - в 1,2 раза.</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 2.1. Динамика основных показателей в крайних сценариях</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развития области, 2025 г. к 2005 г., разы</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pStyle w:val="ConsPlusNonformat"/>
        <w:widowControl/>
        <w:jc w:val="both"/>
      </w:pPr>
      <w:r w:rsidRPr="00406EC0">
        <w:t>┌───┐</w:t>
      </w:r>
    </w:p>
    <w:p w:rsidR="00406EC0" w:rsidRPr="00406EC0" w:rsidRDefault="00406EC0">
      <w:pPr>
        <w:pStyle w:val="ConsPlusNonformat"/>
        <w:widowControl/>
        <w:jc w:val="both"/>
      </w:pPr>
      <w:r w:rsidRPr="00406EC0">
        <w:t>│///│ Инерционный сценарий</w:t>
      </w:r>
    </w:p>
    <w:p w:rsidR="00406EC0" w:rsidRPr="00406EC0" w:rsidRDefault="00406EC0">
      <w:pPr>
        <w:pStyle w:val="ConsPlusNonformat"/>
        <w:widowControl/>
        <w:jc w:val="both"/>
      </w:pPr>
      <w:r w:rsidRPr="00406EC0">
        <w:t>└───┘</w:t>
      </w:r>
    </w:p>
    <w:p w:rsidR="00406EC0" w:rsidRPr="00406EC0" w:rsidRDefault="00406EC0">
      <w:pPr>
        <w:pStyle w:val="ConsPlusNonformat"/>
        <w:widowControl/>
        <w:jc w:val="both"/>
      </w:pPr>
      <w:r w:rsidRPr="00406EC0">
        <w:t>┌───┐</w:t>
      </w:r>
    </w:p>
    <w:p w:rsidR="00406EC0" w:rsidRPr="00406EC0" w:rsidRDefault="00406EC0">
      <w:pPr>
        <w:pStyle w:val="ConsPlusNonformat"/>
        <w:widowControl/>
        <w:jc w:val="both"/>
      </w:pPr>
      <w:r w:rsidRPr="00406EC0">
        <w:t>│   │ Максимальный сценарий</w:t>
      </w:r>
    </w:p>
    <w:p w:rsidR="00406EC0" w:rsidRPr="00406EC0" w:rsidRDefault="00406EC0">
      <w:pPr>
        <w:pStyle w:val="ConsPlusNonformat"/>
        <w:widowControl/>
        <w:jc w:val="both"/>
      </w:pPr>
      <w:r w:rsidRPr="00406EC0">
        <w:t>└───┘</w:t>
      </w:r>
    </w:p>
    <w:p w:rsidR="00406EC0" w:rsidRPr="00406EC0" w:rsidRDefault="00406EC0">
      <w:pPr>
        <w:pStyle w:val="ConsPlusNonformat"/>
        <w:widowControl/>
        <w:jc w:val="both"/>
      </w:pPr>
      <w:r w:rsidRPr="00406EC0">
        <w:t>8 ─┐                   ┌───┐</w:t>
      </w:r>
    </w:p>
    <w:p w:rsidR="00406EC0" w:rsidRPr="00406EC0" w:rsidRDefault="00406EC0">
      <w:pPr>
        <w:pStyle w:val="ConsPlusNonformat"/>
        <w:widowControl/>
        <w:jc w:val="both"/>
      </w:pPr>
      <w:r w:rsidRPr="00406EC0">
        <w:t xml:space="preserve">   │                   │   │</w:t>
      </w:r>
    </w:p>
    <w:p w:rsidR="00406EC0" w:rsidRPr="00406EC0" w:rsidRDefault="00406EC0">
      <w:pPr>
        <w:pStyle w:val="ConsPlusNonformat"/>
        <w:widowControl/>
        <w:jc w:val="both"/>
      </w:pPr>
      <w:r w:rsidRPr="00406EC0">
        <w:t>7 ─┤                   │   │</w:t>
      </w:r>
    </w:p>
    <w:p w:rsidR="00406EC0" w:rsidRPr="00406EC0" w:rsidRDefault="00406EC0">
      <w:pPr>
        <w:pStyle w:val="ConsPlusNonformat"/>
        <w:widowControl/>
        <w:jc w:val="both"/>
      </w:pPr>
      <w:r w:rsidRPr="00406EC0">
        <w:t xml:space="preserve">   │                   │   │</w:t>
      </w:r>
    </w:p>
    <w:p w:rsidR="00406EC0" w:rsidRPr="00406EC0" w:rsidRDefault="00406EC0">
      <w:pPr>
        <w:pStyle w:val="ConsPlusNonformat"/>
        <w:widowControl/>
        <w:jc w:val="both"/>
      </w:pPr>
      <w:r w:rsidRPr="00406EC0">
        <w:t>6 ─┤                   │   │</w:t>
      </w:r>
    </w:p>
    <w:p w:rsidR="00406EC0" w:rsidRPr="00406EC0" w:rsidRDefault="00406EC0">
      <w:pPr>
        <w:pStyle w:val="ConsPlusNonformat"/>
        <w:widowControl/>
        <w:jc w:val="both"/>
      </w:pPr>
      <w:r w:rsidRPr="00406EC0">
        <w:t xml:space="preserve">   │                   │   │         ┌───┐</w:t>
      </w:r>
    </w:p>
    <w:p w:rsidR="00406EC0" w:rsidRPr="00406EC0" w:rsidRDefault="00406EC0">
      <w:pPr>
        <w:pStyle w:val="ConsPlusNonformat"/>
        <w:widowControl/>
        <w:jc w:val="both"/>
      </w:pPr>
      <w:r w:rsidRPr="00406EC0">
        <w:t>5 ─┤                   │   │         │   │</w:t>
      </w:r>
    </w:p>
    <w:p w:rsidR="00406EC0" w:rsidRPr="00406EC0" w:rsidRDefault="00406EC0">
      <w:pPr>
        <w:pStyle w:val="ConsPlusNonformat"/>
        <w:widowControl/>
        <w:jc w:val="both"/>
      </w:pPr>
      <w:r w:rsidRPr="00406EC0">
        <w:t xml:space="preserve">   │     ┌───┐         │   │         │   │         ┌───┐</w:t>
      </w:r>
    </w:p>
    <w:p w:rsidR="00406EC0" w:rsidRPr="00406EC0" w:rsidRDefault="00406EC0">
      <w:pPr>
        <w:pStyle w:val="ConsPlusNonformat"/>
        <w:widowControl/>
        <w:jc w:val="both"/>
      </w:pPr>
      <w:r w:rsidRPr="00406EC0">
        <w:t>4 ─┤     │   │     ┌───┤   │         │   │         │   │</w:t>
      </w:r>
    </w:p>
    <w:p w:rsidR="00406EC0" w:rsidRPr="00406EC0" w:rsidRDefault="00406EC0">
      <w:pPr>
        <w:pStyle w:val="ConsPlusNonformat"/>
        <w:widowControl/>
        <w:jc w:val="both"/>
      </w:pPr>
      <w:r w:rsidRPr="00406EC0">
        <w:lastRenderedPageBreak/>
        <w:t xml:space="preserve">   │     │   │     │///│   │     ┌───┤   │     ┌───┤   │</w:t>
      </w:r>
    </w:p>
    <w:p w:rsidR="00406EC0" w:rsidRPr="00406EC0" w:rsidRDefault="00406EC0">
      <w:pPr>
        <w:pStyle w:val="ConsPlusNonformat"/>
        <w:widowControl/>
        <w:jc w:val="both"/>
      </w:pPr>
      <w:r w:rsidRPr="00406EC0">
        <w:t>3 ─┤     │   │     │///│   │     │///│   │     │///│   │</w:t>
      </w:r>
    </w:p>
    <w:p w:rsidR="00406EC0" w:rsidRPr="00406EC0" w:rsidRDefault="00406EC0">
      <w:pPr>
        <w:pStyle w:val="ConsPlusNonformat"/>
        <w:widowControl/>
        <w:jc w:val="both"/>
      </w:pPr>
      <w:r w:rsidRPr="00406EC0">
        <w:t xml:space="preserve">   │ ┌───┤   │     │///│   │     │///│   │     │///│   │</w:t>
      </w:r>
    </w:p>
    <w:p w:rsidR="00406EC0" w:rsidRPr="00406EC0" w:rsidRDefault="00406EC0">
      <w:pPr>
        <w:pStyle w:val="ConsPlusNonformat"/>
        <w:widowControl/>
        <w:jc w:val="both"/>
      </w:pPr>
      <w:r w:rsidRPr="00406EC0">
        <w:t>2 ─┤ │///│   │     │///│   │     │///│   │     │///│   │</w:t>
      </w:r>
    </w:p>
    <w:p w:rsidR="00406EC0" w:rsidRPr="00406EC0" w:rsidRDefault="00406EC0">
      <w:pPr>
        <w:pStyle w:val="ConsPlusNonformat"/>
        <w:widowControl/>
        <w:jc w:val="both"/>
      </w:pPr>
      <w:r w:rsidRPr="00406EC0">
        <w:t xml:space="preserve">   │ │///│   │     │///│   │     │///│   │     │///│   │</w:t>
      </w:r>
    </w:p>
    <w:p w:rsidR="00406EC0" w:rsidRPr="00406EC0" w:rsidRDefault="00406EC0">
      <w:pPr>
        <w:pStyle w:val="ConsPlusNonformat"/>
        <w:widowControl/>
        <w:jc w:val="both"/>
      </w:pPr>
      <w:r w:rsidRPr="00406EC0">
        <w:t>1 ─┤ │///│   │     │///│   │     │///│   │     │///│   │</w:t>
      </w:r>
    </w:p>
    <w:p w:rsidR="00406EC0" w:rsidRPr="00406EC0" w:rsidRDefault="00406EC0">
      <w:pPr>
        <w:pStyle w:val="ConsPlusNonformat"/>
        <w:widowControl/>
        <w:jc w:val="both"/>
      </w:pPr>
      <w:r w:rsidRPr="00406EC0">
        <w:t xml:space="preserve">   │ │///│   │     │///│   │     │///│   │     │///│   │</w:t>
      </w:r>
    </w:p>
    <w:p w:rsidR="00406EC0" w:rsidRPr="00406EC0" w:rsidRDefault="00406EC0">
      <w:pPr>
        <w:pStyle w:val="ConsPlusNonformat"/>
        <w:widowControl/>
        <w:jc w:val="both"/>
      </w:pPr>
      <w:r w:rsidRPr="00406EC0">
        <w:t>───┴─┴───┴───┴──┬──┴───┴───┴──┬──┴───┴───┴──┬──┴───┴───┴┐</w:t>
      </w:r>
    </w:p>
    <w:p w:rsidR="00406EC0" w:rsidRPr="00406EC0" w:rsidRDefault="00406EC0">
      <w:pPr>
        <w:pStyle w:val="ConsPlusNonformat"/>
        <w:widowControl/>
      </w:pPr>
      <w:r w:rsidRPr="00406EC0">
        <w:t xml:space="preserve">     Рост          Рост          Рост          Рост</w:t>
      </w:r>
    </w:p>
    <w:p w:rsidR="00406EC0" w:rsidRPr="00406EC0" w:rsidRDefault="00406EC0">
      <w:pPr>
        <w:pStyle w:val="ConsPlusNonformat"/>
        <w:widowControl/>
      </w:pPr>
      <w:r w:rsidRPr="00406EC0">
        <w:t xml:space="preserve">     производи-    инвестиций    реальной      душевого</w:t>
      </w:r>
    </w:p>
    <w:p w:rsidR="00406EC0" w:rsidRPr="00406EC0" w:rsidRDefault="00406EC0">
      <w:pPr>
        <w:pStyle w:val="ConsPlusNonformat"/>
        <w:widowControl/>
      </w:pPr>
      <w:r w:rsidRPr="00406EC0">
        <w:t xml:space="preserve">     тельности     в основной    оплаты        ВРП</w:t>
      </w:r>
    </w:p>
    <w:p w:rsidR="00406EC0" w:rsidRPr="00406EC0" w:rsidRDefault="00406EC0">
      <w:pPr>
        <w:pStyle w:val="ConsPlusNonformat"/>
        <w:widowControl/>
      </w:pPr>
      <w:r w:rsidRPr="00406EC0">
        <w:t xml:space="preserve">     труда         капитал       труда</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Более высокая доля накопления в ВРП в максимальном варианте - 21,2% (против 19,6% в инерционном) достигается на фоне существенно больших масштабов роста экономики. Это весьма серьезные различия, которые дают возможность в этой "вилке" ориентироваться на разные комбинации типов экономического развития области в зависимости от сочетания тех или иных внешних и внутренних факторов и условий.</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 2.2. Структура ВРП в 2025 г. по вариантам, %</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pStyle w:val="ConsPlusNonformat"/>
        <w:widowControl/>
        <w:jc w:val="both"/>
        <w:rPr>
          <w:sz w:val="16"/>
          <w:szCs w:val="16"/>
        </w:rPr>
      </w:pPr>
      <w:r w:rsidRPr="00406EC0">
        <w:rPr>
          <w:sz w:val="16"/>
          <w:szCs w:val="16"/>
        </w:rPr>
        <w:t>35 ┐</w:t>
      </w:r>
    </w:p>
    <w:p w:rsidR="00406EC0" w:rsidRPr="00406EC0" w:rsidRDefault="00406EC0">
      <w:pPr>
        <w:pStyle w:val="ConsPlusNonformat"/>
        <w:widowControl/>
        <w:jc w:val="both"/>
        <w:rPr>
          <w:sz w:val="16"/>
          <w:szCs w:val="16"/>
        </w:rPr>
      </w:pPr>
      <w:r w:rsidRPr="00406EC0">
        <w:rPr>
          <w:sz w:val="16"/>
          <w:szCs w:val="16"/>
        </w:rPr>
        <w:t xml:space="preserve">   │</w:t>
      </w:r>
    </w:p>
    <w:p w:rsidR="00406EC0" w:rsidRPr="00406EC0" w:rsidRDefault="00406EC0">
      <w:pPr>
        <w:pStyle w:val="ConsPlusNonformat"/>
        <w:widowControl/>
        <w:jc w:val="both"/>
        <w:rPr>
          <w:sz w:val="16"/>
          <w:szCs w:val="16"/>
        </w:rPr>
      </w:pPr>
      <w:r w:rsidRPr="00406EC0">
        <w:rPr>
          <w:sz w:val="16"/>
          <w:szCs w:val="16"/>
        </w:rPr>
        <w:t xml:space="preserve">   │</w:t>
      </w:r>
    </w:p>
    <w:p w:rsidR="00406EC0" w:rsidRPr="00406EC0" w:rsidRDefault="00406EC0">
      <w:pPr>
        <w:pStyle w:val="ConsPlusNonformat"/>
        <w:widowControl/>
        <w:jc w:val="both"/>
        <w:rPr>
          <w:sz w:val="16"/>
          <w:szCs w:val="16"/>
        </w:rPr>
      </w:pPr>
      <w:r w:rsidRPr="00406EC0">
        <w:rPr>
          <w:sz w:val="16"/>
          <w:szCs w:val="16"/>
        </w:rPr>
        <w:t xml:space="preserve">   │                                                                       ┌───┐   ┌───┐</w:t>
      </w:r>
    </w:p>
    <w:p w:rsidR="00406EC0" w:rsidRPr="00406EC0" w:rsidRDefault="00406EC0">
      <w:pPr>
        <w:pStyle w:val="ConsPlusNonformat"/>
        <w:widowControl/>
        <w:jc w:val="both"/>
        <w:rPr>
          <w:sz w:val="16"/>
          <w:szCs w:val="16"/>
        </w:rPr>
      </w:pPr>
      <w:r w:rsidRPr="00406EC0">
        <w:rPr>
          <w:sz w:val="16"/>
          <w:szCs w:val="16"/>
        </w:rPr>
        <w:t>30 ┤         ┌───┐                                                         │\\\├───┤   │</w:t>
      </w:r>
    </w:p>
    <w:p w:rsidR="00406EC0" w:rsidRPr="00406EC0" w:rsidRDefault="00406EC0">
      <w:pPr>
        <w:pStyle w:val="ConsPlusNonformat"/>
        <w:widowControl/>
        <w:jc w:val="both"/>
        <w:rPr>
          <w:sz w:val="16"/>
          <w:szCs w:val="16"/>
        </w:rPr>
      </w:pPr>
      <w:r w:rsidRPr="00406EC0">
        <w:rPr>
          <w:sz w:val="16"/>
          <w:szCs w:val="16"/>
        </w:rPr>
        <w:t xml:space="preserve">   │         │   │                                                         │\\\│///│   │</w:t>
      </w:r>
    </w:p>
    <w:p w:rsidR="00406EC0" w:rsidRPr="00406EC0" w:rsidRDefault="00406EC0">
      <w:pPr>
        <w:pStyle w:val="ConsPlusNonformat"/>
        <w:widowControl/>
        <w:jc w:val="both"/>
        <w:rPr>
          <w:sz w:val="16"/>
          <w:szCs w:val="16"/>
        </w:rPr>
      </w:pPr>
      <w:r w:rsidRPr="00406EC0">
        <w:rPr>
          <w:sz w:val="16"/>
          <w:szCs w:val="16"/>
        </w:rPr>
        <w:t xml:space="preserve">   │         │   │                                                         │\\\│///│   │</w:t>
      </w:r>
    </w:p>
    <w:p w:rsidR="00406EC0" w:rsidRPr="00406EC0" w:rsidRDefault="00406EC0">
      <w:pPr>
        <w:pStyle w:val="ConsPlusNonformat"/>
        <w:widowControl/>
        <w:jc w:val="both"/>
        <w:rPr>
          <w:sz w:val="16"/>
          <w:szCs w:val="16"/>
        </w:rPr>
      </w:pPr>
      <w:r w:rsidRPr="00406EC0">
        <w:rPr>
          <w:sz w:val="16"/>
          <w:szCs w:val="16"/>
        </w:rPr>
        <w:t xml:space="preserve">   │ ┌───┐   │   │                                                         │\\\│///│   │</w:t>
      </w:r>
    </w:p>
    <w:p w:rsidR="00406EC0" w:rsidRPr="00406EC0" w:rsidRDefault="00406EC0">
      <w:pPr>
        <w:pStyle w:val="ConsPlusNonformat"/>
        <w:widowControl/>
        <w:jc w:val="both"/>
        <w:rPr>
          <w:sz w:val="16"/>
          <w:szCs w:val="16"/>
        </w:rPr>
      </w:pPr>
      <w:r w:rsidRPr="00406EC0">
        <w:rPr>
          <w:sz w:val="16"/>
          <w:szCs w:val="16"/>
        </w:rPr>
        <w:t>25 ┤ │\\\│   │   │                                                         │\\\│///│   │</w:t>
      </w:r>
    </w:p>
    <w:p w:rsidR="00406EC0" w:rsidRPr="00406EC0" w:rsidRDefault="00406EC0">
      <w:pPr>
        <w:pStyle w:val="ConsPlusNonformat"/>
        <w:widowControl/>
        <w:jc w:val="both"/>
        <w:rPr>
          <w:sz w:val="16"/>
          <w:szCs w:val="16"/>
        </w:rPr>
      </w:pPr>
      <w:r w:rsidRPr="00406EC0">
        <w:rPr>
          <w:sz w:val="16"/>
          <w:szCs w:val="16"/>
        </w:rPr>
        <w:t xml:space="preserve">   │ │\\\├───┤   │                                                         │\\\│///│   │</w:t>
      </w:r>
    </w:p>
    <w:p w:rsidR="00406EC0" w:rsidRPr="00406EC0" w:rsidRDefault="00406EC0">
      <w:pPr>
        <w:pStyle w:val="ConsPlusNonformat"/>
        <w:widowControl/>
        <w:jc w:val="both"/>
        <w:rPr>
          <w:sz w:val="16"/>
          <w:szCs w:val="16"/>
        </w:rPr>
      </w:pPr>
      <w:r w:rsidRPr="00406EC0">
        <w:rPr>
          <w:sz w:val="16"/>
          <w:szCs w:val="16"/>
        </w:rPr>
        <w:t xml:space="preserve">   │ │\\\│///│   │                                                         │\\\│///│   │</w:t>
      </w:r>
    </w:p>
    <w:p w:rsidR="00406EC0" w:rsidRPr="00406EC0" w:rsidRDefault="00406EC0">
      <w:pPr>
        <w:pStyle w:val="ConsPlusNonformat"/>
        <w:widowControl/>
        <w:jc w:val="both"/>
        <w:rPr>
          <w:sz w:val="16"/>
          <w:szCs w:val="16"/>
        </w:rPr>
      </w:pPr>
      <w:r w:rsidRPr="00406EC0">
        <w:rPr>
          <w:sz w:val="16"/>
          <w:szCs w:val="16"/>
        </w:rPr>
        <w:t xml:space="preserve">   │ │\\\│///│   │                                               ┌───┐     │\\\│///│   │</w:t>
      </w:r>
    </w:p>
    <w:p w:rsidR="00406EC0" w:rsidRPr="00406EC0" w:rsidRDefault="00406EC0">
      <w:pPr>
        <w:pStyle w:val="ConsPlusNonformat"/>
        <w:widowControl/>
        <w:jc w:val="both"/>
        <w:rPr>
          <w:sz w:val="16"/>
          <w:szCs w:val="16"/>
        </w:rPr>
      </w:pPr>
      <w:r w:rsidRPr="00406EC0">
        <w:rPr>
          <w:sz w:val="16"/>
          <w:szCs w:val="16"/>
        </w:rPr>
        <w:t>20 ┤ │\\\│///│   │                                               │///│     │\\\│///│   │</w:t>
      </w:r>
    </w:p>
    <w:p w:rsidR="00406EC0" w:rsidRPr="00406EC0" w:rsidRDefault="00406EC0">
      <w:pPr>
        <w:pStyle w:val="ConsPlusNonformat"/>
        <w:widowControl/>
        <w:jc w:val="both"/>
        <w:rPr>
          <w:sz w:val="16"/>
          <w:szCs w:val="16"/>
        </w:rPr>
      </w:pPr>
      <w:r w:rsidRPr="00406EC0">
        <w:rPr>
          <w:sz w:val="16"/>
          <w:szCs w:val="16"/>
        </w:rPr>
        <w:t xml:space="preserve">   │ │\\\│///│   │                                           ┌───┤///│     │\\\│///│   │</w:t>
      </w:r>
    </w:p>
    <w:p w:rsidR="00406EC0" w:rsidRPr="00406EC0" w:rsidRDefault="00406EC0">
      <w:pPr>
        <w:pStyle w:val="ConsPlusNonformat"/>
        <w:widowControl/>
        <w:jc w:val="both"/>
        <w:rPr>
          <w:sz w:val="16"/>
          <w:szCs w:val="16"/>
        </w:rPr>
      </w:pPr>
      <w:r w:rsidRPr="00406EC0">
        <w:rPr>
          <w:sz w:val="16"/>
          <w:szCs w:val="16"/>
        </w:rPr>
        <w:t xml:space="preserve">   │ │\\\│///│   │                                           │\\\│///├───┐ │\\\│///│   │</w:t>
      </w:r>
    </w:p>
    <w:p w:rsidR="00406EC0" w:rsidRPr="00406EC0" w:rsidRDefault="00406EC0">
      <w:pPr>
        <w:pStyle w:val="ConsPlusNonformat"/>
        <w:widowControl/>
        <w:jc w:val="both"/>
        <w:rPr>
          <w:sz w:val="16"/>
          <w:szCs w:val="16"/>
        </w:rPr>
      </w:pPr>
      <w:r w:rsidRPr="00406EC0">
        <w:rPr>
          <w:sz w:val="16"/>
          <w:szCs w:val="16"/>
        </w:rPr>
        <w:t xml:space="preserve">   │ │\\\│///│   │                                           │\\\│///│   │ │\\\│///│   │</w:t>
      </w:r>
    </w:p>
    <w:p w:rsidR="00406EC0" w:rsidRPr="00406EC0" w:rsidRDefault="00406EC0">
      <w:pPr>
        <w:pStyle w:val="ConsPlusNonformat"/>
        <w:widowControl/>
        <w:jc w:val="both"/>
        <w:rPr>
          <w:sz w:val="16"/>
          <w:szCs w:val="16"/>
        </w:rPr>
      </w:pPr>
      <w:r w:rsidRPr="00406EC0">
        <w:rPr>
          <w:sz w:val="16"/>
          <w:szCs w:val="16"/>
        </w:rPr>
        <w:t>15 ┤ │\\\│///│   │                                           │\\\│///│   │ │\\\│///│   │</w:t>
      </w:r>
    </w:p>
    <w:p w:rsidR="00406EC0" w:rsidRPr="00406EC0" w:rsidRDefault="00406EC0">
      <w:pPr>
        <w:pStyle w:val="ConsPlusNonformat"/>
        <w:widowControl/>
        <w:jc w:val="both"/>
        <w:rPr>
          <w:sz w:val="16"/>
          <w:szCs w:val="16"/>
        </w:rPr>
      </w:pPr>
      <w:r w:rsidRPr="00406EC0">
        <w:rPr>
          <w:sz w:val="16"/>
          <w:szCs w:val="16"/>
        </w:rPr>
        <w:t xml:space="preserve">   │ │\\\│///│   │                                 ┌───┐     │\\\│///│   │ │\\\│///│   │</w:t>
      </w:r>
    </w:p>
    <w:p w:rsidR="00406EC0" w:rsidRPr="00406EC0" w:rsidRDefault="00406EC0">
      <w:pPr>
        <w:pStyle w:val="ConsPlusNonformat"/>
        <w:widowControl/>
        <w:jc w:val="both"/>
        <w:rPr>
          <w:sz w:val="16"/>
          <w:szCs w:val="16"/>
        </w:rPr>
      </w:pPr>
      <w:r w:rsidRPr="00406EC0">
        <w:rPr>
          <w:sz w:val="16"/>
          <w:szCs w:val="16"/>
        </w:rPr>
        <w:t xml:space="preserve">   │ │\\\│///│   │                             ┌───┤///│     │\\\│///│   │ │\\\│///│   │</w:t>
      </w:r>
    </w:p>
    <w:p w:rsidR="00406EC0" w:rsidRPr="00406EC0" w:rsidRDefault="00406EC0">
      <w:pPr>
        <w:pStyle w:val="ConsPlusNonformat"/>
        <w:widowControl/>
        <w:jc w:val="both"/>
        <w:rPr>
          <w:sz w:val="16"/>
          <w:szCs w:val="16"/>
        </w:rPr>
      </w:pPr>
      <w:r w:rsidRPr="00406EC0">
        <w:rPr>
          <w:sz w:val="16"/>
          <w:szCs w:val="16"/>
        </w:rPr>
        <w:t xml:space="preserve">   │ │\\\│///│   │                             │\\\│///├───┐ │\\\│///│   │ │\\\│///│   │</w:t>
      </w:r>
    </w:p>
    <w:p w:rsidR="00406EC0" w:rsidRPr="00406EC0" w:rsidRDefault="00406EC0">
      <w:pPr>
        <w:pStyle w:val="ConsPlusNonformat"/>
        <w:widowControl/>
        <w:jc w:val="both"/>
        <w:rPr>
          <w:sz w:val="16"/>
          <w:szCs w:val="16"/>
        </w:rPr>
      </w:pPr>
      <w:r w:rsidRPr="00406EC0">
        <w:rPr>
          <w:sz w:val="16"/>
          <w:szCs w:val="16"/>
        </w:rPr>
        <w:t>10 ┤ │\\\│///│   │                             │\\\│///│   │ │\\\│///│   │ │\\\│///│   │</w:t>
      </w:r>
    </w:p>
    <w:p w:rsidR="00406EC0" w:rsidRPr="00406EC0" w:rsidRDefault="00406EC0">
      <w:pPr>
        <w:pStyle w:val="ConsPlusNonformat"/>
        <w:widowControl/>
        <w:jc w:val="both"/>
        <w:rPr>
          <w:sz w:val="16"/>
          <w:szCs w:val="16"/>
        </w:rPr>
      </w:pPr>
      <w:r w:rsidRPr="00406EC0">
        <w:rPr>
          <w:sz w:val="16"/>
          <w:szCs w:val="16"/>
        </w:rPr>
        <w:t xml:space="preserve">   │ │\\\│///│   │                             │\\\│///│   │ │\\\│///│   │ │\\\│///│   │</w:t>
      </w:r>
    </w:p>
    <w:p w:rsidR="00406EC0" w:rsidRPr="00406EC0" w:rsidRDefault="00406EC0">
      <w:pPr>
        <w:pStyle w:val="ConsPlusNonformat"/>
        <w:widowControl/>
        <w:jc w:val="both"/>
        <w:rPr>
          <w:sz w:val="16"/>
          <w:szCs w:val="16"/>
        </w:rPr>
      </w:pPr>
      <w:r w:rsidRPr="00406EC0">
        <w:rPr>
          <w:sz w:val="16"/>
          <w:szCs w:val="16"/>
        </w:rPr>
        <w:t xml:space="preserve">   │ │\\\│///│   │               ┌───┐         │\\\│///│   │ │\\\│///│   │ │\\\│///│   │</w:t>
      </w:r>
    </w:p>
    <w:p w:rsidR="00406EC0" w:rsidRPr="00406EC0" w:rsidRDefault="00406EC0">
      <w:pPr>
        <w:pStyle w:val="ConsPlusNonformat"/>
        <w:widowControl/>
        <w:jc w:val="both"/>
        <w:rPr>
          <w:sz w:val="16"/>
          <w:szCs w:val="16"/>
        </w:rPr>
      </w:pPr>
      <w:r w:rsidRPr="00406EC0">
        <w:rPr>
          <w:sz w:val="16"/>
          <w:szCs w:val="16"/>
        </w:rPr>
        <w:t xml:space="preserve">   │ │\\\│///│   │     ┌───┐     │\\\│         │\\\│///│   │ │\\\│///│   │ │\\\│///│   │</w:t>
      </w:r>
    </w:p>
    <w:p w:rsidR="00406EC0" w:rsidRPr="00406EC0" w:rsidRDefault="00406EC0">
      <w:pPr>
        <w:pStyle w:val="ConsPlusNonformat"/>
        <w:widowControl/>
        <w:jc w:val="both"/>
        <w:rPr>
          <w:sz w:val="16"/>
          <w:szCs w:val="16"/>
        </w:rPr>
      </w:pPr>
      <w:r w:rsidRPr="00406EC0">
        <w:rPr>
          <w:sz w:val="16"/>
          <w:szCs w:val="16"/>
        </w:rPr>
        <w:t xml:space="preserve"> 5 ┤ │\\\│///│   │     │///├───┐ │\\\│         │\\\│///│   │ │\\\│///│   │ │\\\│///│   │</w:t>
      </w:r>
    </w:p>
    <w:p w:rsidR="00406EC0" w:rsidRPr="00406EC0" w:rsidRDefault="00406EC0">
      <w:pPr>
        <w:pStyle w:val="ConsPlusNonformat"/>
        <w:widowControl/>
        <w:jc w:val="both"/>
        <w:rPr>
          <w:sz w:val="16"/>
          <w:szCs w:val="16"/>
        </w:rPr>
      </w:pPr>
      <w:r w:rsidRPr="00406EC0">
        <w:rPr>
          <w:sz w:val="16"/>
          <w:szCs w:val="16"/>
        </w:rPr>
        <w:t xml:space="preserve">   │ │\\\│///│   │     │///│   │ │\\\├───┐     │\\\│///│   │ │\\\│///│   │ │\\\│///│   │</w:t>
      </w:r>
    </w:p>
    <w:p w:rsidR="00406EC0" w:rsidRPr="00406EC0" w:rsidRDefault="00406EC0">
      <w:pPr>
        <w:pStyle w:val="ConsPlusNonformat"/>
        <w:widowControl/>
        <w:jc w:val="both"/>
        <w:rPr>
          <w:sz w:val="16"/>
          <w:szCs w:val="16"/>
        </w:rPr>
      </w:pPr>
      <w:r w:rsidRPr="00406EC0">
        <w:rPr>
          <w:sz w:val="16"/>
          <w:szCs w:val="16"/>
        </w:rPr>
        <w:t xml:space="preserve">   │ │\\\│///│   │ ┌───┤///│   │ │\\\│///├───┐ │\\\│///│   │ │\\\│///│   │ │\\\│///│   │</w:t>
      </w:r>
    </w:p>
    <w:p w:rsidR="00406EC0" w:rsidRPr="00406EC0" w:rsidRDefault="00406EC0">
      <w:pPr>
        <w:pStyle w:val="ConsPlusNonformat"/>
        <w:widowControl/>
        <w:jc w:val="both"/>
        <w:rPr>
          <w:sz w:val="16"/>
          <w:szCs w:val="16"/>
        </w:rPr>
      </w:pPr>
      <w:r w:rsidRPr="00406EC0">
        <w:rPr>
          <w:sz w:val="16"/>
          <w:szCs w:val="16"/>
        </w:rPr>
        <w:t xml:space="preserve">   │ │\\\│///│   │ │\\\│///│   │ │\\\│///│   │ │\\\│///│   │ │\\\│///│   │ │\\\│///│   │</w:t>
      </w:r>
    </w:p>
    <w:p w:rsidR="00406EC0" w:rsidRPr="00406EC0" w:rsidRDefault="00406EC0">
      <w:pPr>
        <w:pStyle w:val="ConsPlusNonformat"/>
        <w:widowControl/>
        <w:jc w:val="both"/>
        <w:rPr>
          <w:sz w:val="16"/>
          <w:szCs w:val="16"/>
        </w:rPr>
      </w:pPr>
      <w:r w:rsidRPr="00406EC0">
        <w:rPr>
          <w:sz w:val="16"/>
          <w:szCs w:val="16"/>
        </w:rPr>
        <w:t>───┼─┴───┴───┴───┴┬┴───┴───┴───┴┬┴───┴───┴───┴┬┴───┴───┴───┴┬┴───┴───┴───┴┬┴───┴───┴───┴┐</w:t>
      </w:r>
    </w:p>
    <w:p w:rsidR="00406EC0" w:rsidRPr="00406EC0" w:rsidRDefault="00406EC0">
      <w:pPr>
        <w:pStyle w:val="ConsPlusNonformat"/>
        <w:widowControl/>
        <w:rPr>
          <w:sz w:val="16"/>
          <w:szCs w:val="16"/>
        </w:rPr>
      </w:pPr>
      <w:r w:rsidRPr="00406EC0">
        <w:rPr>
          <w:sz w:val="16"/>
          <w:szCs w:val="16"/>
        </w:rPr>
        <w:t xml:space="preserve"> 0  Промышленность Строительство   Сельское      Транспорт     Торговля    Сфера прочих</w:t>
      </w:r>
    </w:p>
    <w:p w:rsidR="00406EC0" w:rsidRPr="00406EC0" w:rsidRDefault="00406EC0">
      <w:pPr>
        <w:pStyle w:val="ConsPlusNonformat"/>
        <w:widowControl/>
        <w:rPr>
          <w:sz w:val="16"/>
          <w:szCs w:val="16"/>
        </w:rPr>
      </w:pPr>
      <w:r w:rsidRPr="00406EC0">
        <w:rPr>
          <w:sz w:val="16"/>
          <w:szCs w:val="16"/>
        </w:rPr>
        <w:t xml:space="preserve">                                   хозяйство      и связь                      услуг</w:t>
      </w:r>
    </w:p>
    <w:p w:rsidR="00406EC0" w:rsidRPr="00406EC0" w:rsidRDefault="00406EC0">
      <w:pPr>
        <w:pStyle w:val="ConsPlusNonformat"/>
        <w:widowControl/>
        <w:jc w:val="both"/>
        <w:rPr>
          <w:sz w:val="16"/>
          <w:szCs w:val="16"/>
        </w:rPr>
      </w:pPr>
      <w:r w:rsidRPr="00406EC0">
        <w:rPr>
          <w:sz w:val="16"/>
          <w:szCs w:val="16"/>
        </w:rPr>
        <w:t>┌───┐</w:t>
      </w:r>
    </w:p>
    <w:p w:rsidR="00406EC0" w:rsidRPr="00406EC0" w:rsidRDefault="00406EC0">
      <w:pPr>
        <w:pStyle w:val="ConsPlusNonformat"/>
        <w:widowControl/>
        <w:jc w:val="both"/>
        <w:rPr>
          <w:sz w:val="16"/>
          <w:szCs w:val="16"/>
        </w:rPr>
      </w:pPr>
      <w:r w:rsidRPr="00406EC0">
        <w:rPr>
          <w:sz w:val="16"/>
          <w:szCs w:val="16"/>
        </w:rPr>
        <w:t>│\\\│ Факт - 2005</w:t>
      </w:r>
    </w:p>
    <w:p w:rsidR="00406EC0" w:rsidRPr="00406EC0" w:rsidRDefault="00406EC0">
      <w:pPr>
        <w:pStyle w:val="ConsPlusNonformat"/>
        <w:widowControl/>
        <w:jc w:val="both"/>
        <w:rPr>
          <w:sz w:val="16"/>
          <w:szCs w:val="16"/>
        </w:rPr>
      </w:pPr>
      <w:r w:rsidRPr="00406EC0">
        <w:rPr>
          <w:sz w:val="16"/>
          <w:szCs w:val="16"/>
        </w:rPr>
        <w:t>└───┘</w:t>
      </w:r>
    </w:p>
    <w:p w:rsidR="00406EC0" w:rsidRPr="00406EC0" w:rsidRDefault="00406EC0">
      <w:pPr>
        <w:pStyle w:val="ConsPlusNonformat"/>
        <w:widowControl/>
        <w:jc w:val="both"/>
        <w:rPr>
          <w:sz w:val="16"/>
          <w:szCs w:val="16"/>
        </w:rPr>
      </w:pPr>
      <w:r w:rsidRPr="00406EC0">
        <w:rPr>
          <w:sz w:val="16"/>
          <w:szCs w:val="16"/>
        </w:rPr>
        <w:t>┌───┐</w:t>
      </w:r>
    </w:p>
    <w:p w:rsidR="00406EC0" w:rsidRPr="00406EC0" w:rsidRDefault="00406EC0">
      <w:pPr>
        <w:pStyle w:val="ConsPlusNonformat"/>
        <w:widowControl/>
        <w:jc w:val="both"/>
        <w:rPr>
          <w:sz w:val="16"/>
          <w:szCs w:val="16"/>
        </w:rPr>
      </w:pPr>
      <w:r w:rsidRPr="00406EC0">
        <w:rPr>
          <w:sz w:val="16"/>
          <w:szCs w:val="16"/>
        </w:rPr>
        <w:t>│///│ Инерционный - 2025</w:t>
      </w:r>
    </w:p>
    <w:p w:rsidR="00406EC0" w:rsidRPr="00406EC0" w:rsidRDefault="00406EC0">
      <w:pPr>
        <w:pStyle w:val="ConsPlusNonformat"/>
        <w:widowControl/>
        <w:jc w:val="both"/>
        <w:rPr>
          <w:sz w:val="16"/>
          <w:szCs w:val="16"/>
        </w:rPr>
      </w:pPr>
      <w:r w:rsidRPr="00406EC0">
        <w:rPr>
          <w:sz w:val="16"/>
          <w:szCs w:val="16"/>
        </w:rPr>
        <w:t>└───┘</w:t>
      </w:r>
    </w:p>
    <w:p w:rsidR="00406EC0" w:rsidRPr="00406EC0" w:rsidRDefault="00406EC0">
      <w:pPr>
        <w:pStyle w:val="ConsPlusNonformat"/>
        <w:widowControl/>
        <w:jc w:val="both"/>
        <w:rPr>
          <w:sz w:val="16"/>
          <w:szCs w:val="16"/>
        </w:rPr>
      </w:pPr>
      <w:r w:rsidRPr="00406EC0">
        <w:rPr>
          <w:sz w:val="16"/>
          <w:szCs w:val="16"/>
        </w:rPr>
        <w:t>┌───┐</w:t>
      </w:r>
    </w:p>
    <w:p w:rsidR="00406EC0" w:rsidRPr="00406EC0" w:rsidRDefault="00406EC0">
      <w:pPr>
        <w:pStyle w:val="ConsPlusNonformat"/>
        <w:widowControl/>
        <w:jc w:val="both"/>
        <w:rPr>
          <w:sz w:val="16"/>
          <w:szCs w:val="16"/>
        </w:rPr>
      </w:pPr>
      <w:r w:rsidRPr="00406EC0">
        <w:rPr>
          <w:sz w:val="16"/>
          <w:szCs w:val="16"/>
        </w:rPr>
        <w:t>│   │ Максимальный - 2025</w:t>
      </w:r>
    </w:p>
    <w:p w:rsidR="00406EC0" w:rsidRPr="00406EC0" w:rsidRDefault="00406EC0">
      <w:pPr>
        <w:pStyle w:val="ConsPlusNonformat"/>
        <w:widowControl/>
        <w:jc w:val="both"/>
        <w:rPr>
          <w:sz w:val="16"/>
          <w:szCs w:val="16"/>
        </w:rPr>
      </w:pPr>
      <w:r w:rsidRPr="00406EC0">
        <w:rPr>
          <w:sz w:val="16"/>
          <w:szCs w:val="16"/>
        </w:rPr>
        <w:t>└───┘</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Главным выводом, вытекающим из анализа инерционного и максимального вариантов, является то, что экономике Новосибирской области, в силу ее достаточно диверсифицированного характера и адаптивных возможностей перестройки отраслевой структуры, фактически не грозят сценарии "алармистского" характера и сценарии экономических катастроф.</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Основное структурное различие между рассматриваемыми крайними сценариями состоит в роли промышленности. В инерционном сценарии промышленность имеет темпы роста ниже, чем </w:t>
      </w:r>
      <w:r w:rsidRPr="00406EC0">
        <w:rPr>
          <w:rFonts w:ascii="Calibri" w:hAnsi="Calibri" w:cs="Calibri"/>
        </w:rPr>
        <w:lastRenderedPageBreak/>
        <w:t>у всех остальных отраслей экономики области, кроме сельского хозяйства, а в максимальном - наоборот, выше, чем у остальных отраслей, кроме строительства.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целом производство товаров в инерционном сценарии снизится с 37% до 33,8, а в максимальном - эта доля возрастет до 39,6%. Таким образом, именно реальный сектор экономики, а не сфера услуг должен рассматриваться основным звеном хозяйства, за счет которого возможно ускорение динамики производства в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outlineLvl w:val="2"/>
        <w:rPr>
          <w:rFonts w:ascii="Calibri" w:hAnsi="Calibri" w:cs="Calibri"/>
        </w:rPr>
      </w:pPr>
      <w:r w:rsidRPr="00406EC0">
        <w:rPr>
          <w:rFonts w:ascii="Calibri" w:hAnsi="Calibri" w:cs="Calibri"/>
        </w:rPr>
        <w:t>2.2. ДЕТАЛИЗАЦИЯ И ВЕРИФИКАЦИЯ МОБИЛИЗАЦИОННОГО СЦЕНАРИЯ</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ПЕРСПЕКТИВНОГО СОЦИАЛЬНО-ЭКОНОМИЧЕСКОГО</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РАЗВИТИЯ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качестве отправных позиций для построения базового (мобилизационного) сценария развития Новосибирской области рассматриваются условия и параметры приближения к максимальному сценарию.</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Мобилизационный сценарий отвечает задаче высокого и устойчивого роста экономики Новосибирской области во все периоды рассматриваемого периода </w:t>
      </w:r>
      <w:hyperlink r:id="rId20" w:history="1">
        <w:r w:rsidRPr="00406EC0">
          <w:rPr>
            <w:rFonts w:ascii="Calibri" w:hAnsi="Calibri" w:cs="Calibri"/>
          </w:rPr>
          <w:t>(табл. 2.1)</w:t>
        </w:r>
      </w:hyperlink>
      <w:r w:rsidRPr="00406EC0">
        <w:rPr>
          <w:rFonts w:ascii="Calibri" w:hAnsi="Calibri" w:cs="Calibri"/>
        </w:rPr>
        <w:t>. Только такие темпы роста могут обеспечить амбициозные (но реальные) планы существенного усиления места и роли региона в системе народного хозяйства России.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right"/>
        <w:rPr>
          <w:rFonts w:ascii="Calibri" w:hAnsi="Calibri" w:cs="Calibri"/>
        </w:rPr>
      </w:pPr>
      <w:r w:rsidRPr="00406EC0">
        <w:rPr>
          <w:rFonts w:ascii="Calibri" w:hAnsi="Calibri" w:cs="Calibri"/>
        </w:rPr>
        <w:t>Таблица 2.1</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sectPr w:rsidR="00406EC0" w:rsidRPr="00406EC0">
          <w:pgSz w:w="11905" w:h="16838" w:code="9"/>
          <w:pgMar w:top="1134" w:right="850" w:bottom="1134" w:left="1701" w:header="720" w:footer="720" w:gutter="0"/>
          <w:cols w:space="720"/>
        </w:sectPr>
      </w:pP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Среднегодовые темпы прироста в мобилизационном сценарии</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по периодам, %</w:t>
      </w:r>
    </w:p>
    <w:p w:rsidR="00406EC0" w:rsidRPr="00406EC0" w:rsidRDefault="00406EC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4860"/>
        <w:gridCol w:w="1620"/>
        <w:gridCol w:w="1620"/>
        <w:gridCol w:w="1620"/>
        <w:gridCol w:w="1620"/>
      </w:tblGrid>
      <w:tr w:rsidR="00406EC0" w:rsidRPr="00406EC0">
        <w:tblPrEx>
          <w:tblCellMar>
            <w:top w:w="0" w:type="dxa"/>
            <w:bottom w:w="0" w:type="dxa"/>
          </w:tblCellMar>
        </w:tblPrEx>
        <w:trPr>
          <w:cantSplit/>
          <w:trHeight w:val="240"/>
        </w:trPr>
        <w:tc>
          <w:tcPr>
            <w:tcW w:w="48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Основные показатели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2006 - 2010</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2011 - 2015</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2016 - 2020</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2021 - 2025</w:t>
            </w:r>
          </w:p>
        </w:tc>
      </w:tr>
      <w:tr w:rsidR="00406EC0" w:rsidRPr="00406EC0">
        <w:tblPrEx>
          <w:tblCellMar>
            <w:top w:w="0" w:type="dxa"/>
            <w:bottom w:w="0" w:type="dxa"/>
          </w:tblCellMar>
        </w:tblPrEx>
        <w:trPr>
          <w:cantSplit/>
          <w:trHeight w:val="240"/>
        </w:trPr>
        <w:tc>
          <w:tcPr>
            <w:tcW w:w="48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ВРП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8,2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8,4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8,0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8,5    </w:t>
            </w:r>
          </w:p>
        </w:tc>
      </w:tr>
      <w:tr w:rsidR="00406EC0" w:rsidRPr="00406EC0">
        <w:tblPrEx>
          <w:tblCellMar>
            <w:top w:w="0" w:type="dxa"/>
            <w:bottom w:w="0" w:type="dxa"/>
          </w:tblCellMar>
        </w:tblPrEx>
        <w:trPr>
          <w:cantSplit/>
          <w:trHeight w:val="240"/>
        </w:trPr>
        <w:tc>
          <w:tcPr>
            <w:tcW w:w="48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Инвестиции в основной капитал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12,8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10,4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10,3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9,7    </w:t>
            </w:r>
          </w:p>
        </w:tc>
      </w:tr>
      <w:tr w:rsidR="00406EC0" w:rsidRPr="00406EC0">
        <w:tblPrEx>
          <w:tblCellMar>
            <w:top w:w="0" w:type="dxa"/>
            <w:bottom w:w="0" w:type="dxa"/>
          </w:tblCellMar>
        </w:tblPrEx>
        <w:trPr>
          <w:cantSplit/>
          <w:trHeight w:val="240"/>
        </w:trPr>
        <w:tc>
          <w:tcPr>
            <w:tcW w:w="48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Инфляция по ВРП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7,5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5,7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4,7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3,9    </w:t>
            </w:r>
          </w:p>
        </w:tc>
      </w:tr>
      <w:tr w:rsidR="00406EC0" w:rsidRPr="00406EC0">
        <w:tblPrEx>
          <w:tblCellMar>
            <w:top w:w="0" w:type="dxa"/>
            <w:bottom w:w="0" w:type="dxa"/>
          </w:tblCellMar>
        </w:tblPrEx>
        <w:trPr>
          <w:cantSplit/>
          <w:trHeight w:val="240"/>
        </w:trPr>
        <w:tc>
          <w:tcPr>
            <w:tcW w:w="48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Средняя заработная плата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8,9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8,1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8,0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7,7    </w:t>
            </w:r>
          </w:p>
        </w:tc>
      </w:tr>
      <w:tr w:rsidR="00406EC0" w:rsidRPr="00406EC0">
        <w:tblPrEx>
          <w:tblCellMar>
            <w:top w:w="0" w:type="dxa"/>
            <w:bottom w:w="0" w:type="dxa"/>
          </w:tblCellMar>
        </w:tblPrEx>
        <w:trPr>
          <w:cantSplit/>
          <w:trHeight w:val="240"/>
        </w:trPr>
        <w:tc>
          <w:tcPr>
            <w:tcW w:w="48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Реальная бюджетная обеспеченность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7,4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7,8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8,4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8,4    </w:t>
            </w:r>
          </w:p>
        </w:tc>
      </w:tr>
      <w:tr w:rsidR="00406EC0" w:rsidRPr="00406EC0">
        <w:tblPrEx>
          <w:tblCellMar>
            <w:top w:w="0" w:type="dxa"/>
            <w:bottom w:w="0" w:type="dxa"/>
          </w:tblCellMar>
        </w:tblPrEx>
        <w:trPr>
          <w:cantSplit/>
          <w:trHeight w:val="240"/>
        </w:trPr>
        <w:tc>
          <w:tcPr>
            <w:tcW w:w="48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Производство товаров и услуг, всего</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7,1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7,8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7,6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8,1    </w:t>
            </w:r>
          </w:p>
        </w:tc>
      </w:tr>
      <w:tr w:rsidR="00406EC0" w:rsidRPr="00406EC0">
        <w:tblPrEx>
          <w:tblCellMar>
            <w:top w:w="0" w:type="dxa"/>
            <w:bottom w:w="0" w:type="dxa"/>
          </w:tblCellMar>
        </w:tblPrEx>
        <w:trPr>
          <w:cantSplit/>
          <w:trHeight w:val="360"/>
        </w:trPr>
        <w:tc>
          <w:tcPr>
            <w:tcW w:w="48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В том числе:                       </w:t>
            </w:r>
            <w:r w:rsidRPr="00406EC0">
              <w:rPr>
                <w:rFonts w:ascii="Calibri" w:hAnsi="Calibri" w:cs="Calibri"/>
                <w:sz w:val="22"/>
                <w:szCs w:val="22"/>
              </w:rPr>
              <w:br/>
              <w:t xml:space="preserve">промышленность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br/>
              <w:t xml:space="preserve">8,6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br/>
              <w:t xml:space="preserve">8,6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br/>
              <w:t xml:space="preserve">8,2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br/>
              <w:t xml:space="preserve">8,3    </w:t>
            </w:r>
          </w:p>
        </w:tc>
      </w:tr>
      <w:tr w:rsidR="00406EC0" w:rsidRPr="00406EC0">
        <w:tblPrEx>
          <w:tblCellMar>
            <w:top w:w="0" w:type="dxa"/>
            <w:bottom w:w="0" w:type="dxa"/>
          </w:tblCellMar>
        </w:tblPrEx>
        <w:trPr>
          <w:cantSplit/>
          <w:trHeight w:val="240"/>
        </w:trPr>
        <w:tc>
          <w:tcPr>
            <w:tcW w:w="48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сельское хозяйство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4,0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5,4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4,5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5,1    </w:t>
            </w:r>
          </w:p>
        </w:tc>
      </w:tr>
      <w:tr w:rsidR="00406EC0" w:rsidRPr="00406EC0">
        <w:tblPrEx>
          <w:tblCellMar>
            <w:top w:w="0" w:type="dxa"/>
            <w:bottom w:w="0" w:type="dxa"/>
          </w:tblCellMar>
        </w:tblPrEx>
        <w:trPr>
          <w:cantSplit/>
          <w:trHeight w:val="240"/>
        </w:trPr>
        <w:tc>
          <w:tcPr>
            <w:tcW w:w="48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строительство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9,4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9,3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8,9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8,8    </w:t>
            </w:r>
          </w:p>
        </w:tc>
      </w:tr>
      <w:tr w:rsidR="00406EC0" w:rsidRPr="00406EC0">
        <w:tblPrEx>
          <w:tblCellMar>
            <w:top w:w="0" w:type="dxa"/>
            <w:bottom w:w="0" w:type="dxa"/>
          </w:tblCellMar>
        </w:tblPrEx>
        <w:trPr>
          <w:cantSplit/>
          <w:trHeight w:val="240"/>
        </w:trPr>
        <w:tc>
          <w:tcPr>
            <w:tcW w:w="48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транспорт и связь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6,4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6,5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6,7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7,1    </w:t>
            </w:r>
          </w:p>
        </w:tc>
      </w:tr>
      <w:tr w:rsidR="00406EC0" w:rsidRPr="00406EC0">
        <w:tblPrEx>
          <w:tblCellMar>
            <w:top w:w="0" w:type="dxa"/>
            <w:bottom w:w="0" w:type="dxa"/>
          </w:tblCellMar>
        </w:tblPrEx>
        <w:trPr>
          <w:cantSplit/>
          <w:trHeight w:val="240"/>
        </w:trPr>
        <w:tc>
          <w:tcPr>
            <w:tcW w:w="48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торговля и общественное питание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7,4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7,6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7,4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7,9    </w:t>
            </w:r>
          </w:p>
        </w:tc>
      </w:tr>
      <w:tr w:rsidR="00406EC0" w:rsidRPr="00406EC0">
        <w:tblPrEx>
          <w:tblCellMar>
            <w:top w:w="0" w:type="dxa"/>
            <w:bottom w:w="0" w:type="dxa"/>
          </w:tblCellMar>
        </w:tblPrEx>
        <w:trPr>
          <w:cantSplit/>
          <w:trHeight w:val="240"/>
        </w:trPr>
        <w:tc>
          <w:tcPr>
            <w:tcW w:w="48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сфера нематериальных услуг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6,8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8,5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8,2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9,1    </w:t>
            </w:r>
          </w:p>
        </w:tc>
      </w:tr>
    </w:tbl>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Дополнительно рассчитанные индикаторы и показатели эффективности социально-экономического развития Новосибирской области в мобилизационном сценарии приведены в </w:t>
      </w:r>
      <w:hyperlink r:id="rId21" w:history="1">
        <w:r w:rsidRPr="00406EC0">
          <w:rPr>
            <w:rFonts w:ascii="Calibri" w:hAnsi="Calibri" w:cs="Calibri"/>
          </w:rPr>
          <w:t>табл. 2.2</w:t>
        </w:r>
      </w:hyperlink>
      <w:r w:rsidRPr="00406EC0">
        <w:rPr>
          <w:rFonts w:ascii="Calibri" w:hAnsi="Calibri" w:cs="Calibri"/>
        </w:rPr>
        <w:t>.</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right"/>
        <w:rPr>
          <w:rFonts w:ascii="Calibri" w:hAnsi="Calibri" w:cs="Calibri"/>
        </w:rPr>
      </w:pPr>
      <w:r w:rsidRPr="00406EC0">
        <w:rPr>
          <w:rFonts w:ascii="Calibri" w:hAnsi="Calibri" w:cs="Calibri"/>
        </w:rPr>
        <w:t>Таблица 2.2</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Основные индикаторы развития Новосибирской области</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в мобилизационном сценарии (в ценах 2005 г.)</w:t>
      </w:r>
    </w:p>
    <w:p w:rsidR="00406EC0" w:rsidRPr="00406EC0" w:rsidRDefault="00406EC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5670"/>
        <w:gridCol w:w="810"/>
        <w:gridCol w:w="810"/>
        <w:gridCol w:w="810"/>
        <w:gridCol w:w="810"/>
        <w:gridCol w:w="810"/>
      </w:tblGrid>
      <w:tr w:rsidR="00406EC0" w:rsidRPr="00406EC0">
        <w:tblPrEx>
          <w:tblCellMar>
            <w:top w:w="0" w:type="dxa"/>
            <w:bottom w:w="0" w:type="dxa"/>
          </w:tblCellMar>
        </w:tblPrEx>
        <w:trPr>
          <w:cantSplit/>
          <w:trHeight w:val="240"/>
        </w:trPr>
        <w:tc>
          <w:tcPr>
            <w:tcW w:w="567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Показатели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2005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2010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2015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2020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2025 </w:t>
            </w:r>
          </w:p>
        </w:tc>
      </w:tr>
      <w:tr w:rsidR="00406EC0" w:rsidRPr="00406EC0">
        <w:tblPrEx>
          <w:tblCellMar>
            <w:top w:w="0" w:type="dxa"/>
            <w:bottom w:w="0" w:type="dxa"/>
          </w:tblCellMar>
        </w:tblPrEx>
        <w:trPr>
          <w:cantSplit/>
          <w:trHeight w:val="240"/>
        </w:trPr>
        <w:tc>
          <w:tcPr>
            <w:tcW w:w="567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Доля занятых в населении, %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45,7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46,4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46,6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46,7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46,6 </w:t>
            </w:r>
          </w:p>
        </w:tc>
      </w:tr>
      <w:tr w:rsidR="00406EC0" w:rsidRPr="00406EC0">
        <w:tblPrEx>
          <w:tblCellMar>
            <w:top w:w="0" w:type="dxa"/>
            <w:bottom w:w="0" w:type="dxa"/>
          </w:tblCellMar>
        </w:tblPrEx>
        <w:trPr>
          <w:cantSplit/>
          <w:trHeight w:val="240"/>
        </w:trPr>
        <w:tc>
          <w:tcPr>
            <w:tcW w:w="567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Средняя заработная плата, тыс. руб./чел.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7,3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11,1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16,4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24,3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35,0 </w:t>
            </w:r>
          </w:p>
        </w:tc>
      </w:tr>
      <w:tr w:rsidR="00406EC0" w:rsidRPr="00406EC0">
        <w:tblPrEx>
          <w:tblCellMar>
            <w:top w:w="0" w:type="dxa"/>
            <w:bottom w:w="0" w:type="dxa"/>
          </w:tblCellMar>
        </w:tblPrEx>
        <w:trPr>
          <w:cantSplit/>
          <w:trHeight w:val="240"/>
        </w:trPr>
        <w:tc>
          <w:tcPr>
            <w:tcW w:w="567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Душевой ВРП, тыс. руб./чел.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91,8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136,5</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202,8</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293,7</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431,7</w:t>
            </w:r>
          </w:p>
        </w:tc>
      </w:tr>
      <w:tr w:rsidR="00406EC0" w:rsidRPr="00406EC0">
        <w:tblPrEx>
          <w:tblCellMar>
            <w:top w:w="0" w:type="dxa"/>
            <w:bottom w:w="0" w:type="dxa"/>
          </w:tblCellMar>
        </w:tblPrEx>
        <w:trPr>
          <w:cantSplit/>
          <w:trHeight w:val="360"/>
        </w:trPr>
        <w:tc>
          <w:tcPr>
            <w:tcW w:w="567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Производительность труда по ВРП,         </w:t>
            </w:r>
            <w:r w:rsidRPr="00406EC0">
              <w:rPr>
                <w:rFonts w:ascii="Calibri" w:hAnsi="Calibri" w:cs="Calibri"/>
                <w:sz w:val="22"/>
                <w:szCs w:val="22"/>
              </w:rPr>
              <w:br/>
              <w:t xml:space="preserve">тыс. руб./чел.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200,9</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294,3</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435,2</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628,3</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926,9</w:t>
            </w:r>
          </w:p>
        </w:tc>
      </w:tr>
      <w:tr w:rsidR="00406EC0" w:rsidRPr="00406EC0">
        <w:tblPrEx>
          <w:tblCellMar>
            <w:top w:w="0" w:type="dxa"/>
            <w:bottom w:w="0" w:type="dxa"/>
          </w:tblCellMar>
        </w:tblPrEx>
        <w:trPr>
          <w:cantSplit/>
          <w:trHeight w:val="240"/>
        </w:trPr>
        <w:tc>
          <w:tcPr>
            <w:tcW w:w="567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lastRenderedPageBreak/>
              <w:t xml:space="preserve">Средняя фондоотдача, коп./руб.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83,8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96,9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108,6</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116,8</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126,3</w:t>
            </w:r>
          </w:p>
        </w:tc>
      </w:tr>
      <w:tr w:rsidR="00406EC0" w:rsidRPr="00406EC0">
        <w:tblPrEx>
          <w:tblCellMar>
            <w:top w:w="0" w:type="dxa"/>
            <w:bottom w:w="0" w:type="dxa"/>
          </w:tblCellMar>
        </w:tblPrEx>
        <w:trPr>
          <w:cantSplit/>
          <w:trHeight w:val="240"/>
        </w:trPr>
        <w:tc>
          <w:tcPr>
            <w:tcW w:w="567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Инвестиции на рубль ВРП, коп./руб.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13,4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16,5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18,0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20,0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21,2 </w:t>
            </w:r>
          </w:p>
        </w:tc>
      </w:tr>
      <w:tr w:rsidR="00406EC0" w:rsidRPr="00406EC0">
        <w:tblPrEx>
          <w:tblCellMar>
            <w:top w:w="0" w:type="dxa"/>
            <w:bottom w:w="0" w:type="dxa"/>
          </w:tblCellMar>
        </w:tblPrEx>
        <w:trPr>
          <w:cantSplit/>
          <w:trHeight w:val="360"/>
        </w:trPr>
        <w:tc>
          <w:tcPr>
            <w:tcW w:w="567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Рентабельность основных фондов (по ВРП), </w:t>
            </w:r>
            <w:r w:rsidRPr="00406EC0">
              <w:rPr>
                <w:rFonts w:ascii="Calibri" w:hAnsi="Calibri" w:cs="Calibri"/>
                <w:sz w:val="22"/>
                <w:szCs w:val="22"/>
              </w:rPr>
              <w:br/>
              <w:t xml:space="preserve">коп./руб.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44,1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53,5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61,7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67,5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74,3 </w:t>
            </w:r>
          </w:p>
        </w:tc>
      </w:tr>
      <w:tr w:rsidR="00406EC0" w:rsidRPr="00406EC0">
        <w:tblPrEx>
          <w:tblCellMar>
            <w:top w:w="0" w:type="dxa"/>
            <w:bottom w:w="0" w:type="dxa"/>
          </w:tblCellMar>
        </w:tblPrEx>
        <w:trPr>
          <w:cantSplit/>
          <w:trHeight w:val="360"/>
        </w:trPr>
        <w:tc>
          <w:tcPr>
            <w:tcW w:w="567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Доля добавленной стоимости в производстве</w:t>
            </w:r>
            <w:r w:rsidRPr="00406EC0">
              <w:rPr>
                <w:rFonts w:ascii="Calibri" w:hAnsi="Calibri" w:cs="Calibri"/>
                <w:sz w:val="22"/>
                <w:szCs w:val="22"/>
              </w:rPr>
              <w:br/>
              <w:t xml:space="preserve">товаров и услуг, %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50,4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53,5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54,3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55,2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57,5 </w:t>
            </w:r>
          </w:p>
        </w:tc>
      </w:tr>
      <w:tr w:rsidR="00406EC0" w:rsidRPr="00406EC0">
        <w:tblPrEx>
          <w:tblCellMar>
            <w:top w:w="0" w:type="dxa"/>
            <w:bottom w:w="0" w:type="dxa"/>
          </w:tblCellMar>
        </w:tblPrEx>
        <w:trPr>
          <w:cantSplit/>
          <w:trHeight w:val="360"/>
        </w:trPr>
        <w:tc>
          <w:tcPr>
            <w:tcW w:w="567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Бюджетная обеспеченность региона,        </w:t>
            </w:r>
            <w:r w:rsidRPr="00406EC0">
              <w:rPr>
                <w:rFonts w:ascii="Calibri" w:hAnsi="Calibri" w:cs="Calibri"/>
                <w:sz w:val="22"/>
                <w:szCs w:val="22"/>
              </w:rPr>
              <w:br/>
              <w:t xml:space="preserve">тыс. руб./чел.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11,7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16,5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24,3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36,5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54,7 </w:t>
            </w:r>
          </w:p>
        </w:tc>
      </w:tr>
    </w:tbl>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Численность населения Новосибирской области при данной траектории развития возрастет к 2025 г. до 2784 тыс. чел. Душевой ВРП увеличится в 2025 г. по сравнению с 2005 г. в 4,7 раза. Будет достигнут более чем двукратный рост реальной заработной платы (рассчитанной по индексу-дефлятору ВРП) в каждый десятилетний период (рост по периодам - в 2,3 - 2,1 раза).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экономике Новосибирской области вследствие ее масштабной модернизации нормализуются основные производственные пропорции (уровень рентабельности и доля фонда накопления), снизится материалоемкость общественного производства, к концу периода сблизятся темпы роста заработной платы и производительности труда (рост последней отставал в первой половине прогнозного периода).</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Мотивации к инвестированию</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Устойчивый рост ВРП Новосибирской области среднегодовым темпом около 8% должен обеспечиваться масштабными инвестициями в основной капитал, меняющими технологическую основу экономики региона. Доля затрат на инвестиции в основной капитал от произведенного ВРП достигнет к 2025 г. 21,2%, увеличившись по сравнению с 2005 г. на 58%. Дополнительные расчеты по оценке источников финансирования инвестиций привели к следующим выводам. В части инвестиционного процесса максимальный сценарий может рассматриваться в качестве основного, если удастся создать условия для существенного изменения мотиваций к инвестированию экономики и сами механизмы такого изменения. Прежде всего это касается увеличения использования собственного инвестиционного потенциала предприятий и организаций на инвестиционные цели. В максимальном сценарии предполагается, что доля соответствующих средств может возрасти с 49% в 2005 г. до 90% к 2025 г.</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то же время важную роль в изменении инвестиционного климата сыграют инвестиционные проекты, финансируемые за счет бюджетных средств. Их суммарная доля в общих инвестициях может возрасти с 15 до 26%. При этом региональный бюджет во все больших масштабах будет финансировать расходы на модернизацию и развитие социальной инфраструктуры и обустройство активно осваиваемой территории, охватываемой Новосибирской агломерацией.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Доля заемных средств в финансировании инвестиций будет умеренно возрастать до 2015 г., компенсируя таким ростом еще недостаточную, хотя и возрастающую инвестиционную активность предприятий и организаций за счет собственных средств, и к концу периода снизится до уровня, близкого к начальному.</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Особенности динамики основных отраслей экономики</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lastRenderedPageBreak/>
        <w:t>Новосибирской области и тенденции изменения</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структуры выпуска</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По темпам роста в мобилизационном сценарии лидирует строительство, что вызвано интенсивной динамикой инвестиций в основной капитал в этой отрасли - увеличением в 7,8 раза за период в целом. Наиболее низкие темпы экономического роста (примерно 4,0 - 5,0% в среднем за год) демонстрирует сельское хозяйство, хотя эти темпы существенно выше, чем в предшествующий период. Доля производства товаров в совокупном выпуске увеличится, хотя и не достигнет 40%, снизится доля транспорта и торговли, и возрастет доля промышленности.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Детализация отраслевой структуры промышленности</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Расчеты по межотраслевой модели для Новосибирской области показали, что в целом за 20-летний период в мобилизационном сценарии наибольшими темпами будут развиваться топливная промышленность, металлургия, получающие сильные импульсы от реализации уже известных проектов, а также отрасли инвестиционного комплекса, движимые высоким спросом на капитальные вложения (</w:t>
      </w:r>
      <w:hyperlink r:id="rId22" w:history="1">
        <w:r w:rsidRPr="00406EC0">
          <w:rPr>
            <w:rFonts w:ascii="Calibri" w:hAnsi="Calibri" w:cs="Calibri"/>
          </w:rPr>
          <w:t>табл. 2.3</w:t>
        </w:r>
      </w:hyperlink>
      <w:r w:rsidRPr="00406EC0">
        <w:rPr>
          <w:rFonts w:ascii="Calibri" w:hAnsi="Calibri" w:cs="Calibri"/>
        </w:rPr>
        <w:t>, рис. 2.3 - не приводится).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 2.3. Динамика выпуска по отраслям экономики</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в базовом варианте, 2005 = 1</w:t>
      </w:r>
    </w:p>
    <w:p w:rsidR="00406EC0" w:rsidRPr="00406EC0" w:rsidRDefault="00406EC0">
      <w:pPr>
        <w:autoSpaceDE w:val="0"/>
        <w:autoSpaceDN w:val="0"/>
        <w:adjustRightInd w:val="0"/>
        <w:spacing w:after="0" w:line="240" w:lineRule="auto"/>
        <w:jc w:val="center"/>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Рисунок не приводится.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right"/>
        <w:rPr>
          <w:rFonts w:ascii="Calibri" w:hAnsi="Calibri" w:cs="Calibri"/>
        </w:rPr>
      </w:pPr>
      <w:r w:rsidRPr="00406EC0">
        <w:rPr>
          <w:rFonts w:ascii="Calibri" w:hAnsi="Calibri" w:cs="Calibri"/>
        </w:rPr>
        <w:t>Таблица 2.3</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Среднегодовые темпы прироста в отраслях промышленного</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производства по мобилизационном варианту стратегии</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развития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4050"/>
        <w:gridCol w:w="1620"/>
        <w:gridCol w:w="1620"/>
        <w:gridCol w:w="1620"/>
        <w:gridCol w:w="1620"/>
        <w:gridCol w:w="1620"/>
      </w:tblGrid>
      <w:tr w:rsidR="00406EC0" w:rsidRPr="00406EC0">
        <w:tblPrEx>
          <w:tblCellMar>
            <w:top w:w="0" w:type="dxa"/>
            <w:bottom w:w="0" w:type="dxa"/>
          </w:tblCellMar>
        </w:tblPrEx>
        <w:trPr>
          <w:cantSplit/>
          <w:trHeight w:val="240"/>
        </w:trPr>
        <w:tc>
          <w:tcPr>
            <w:tcW w:w="40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2006 - 2010</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2011 - 2015</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2016 - 2020</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2021 - 2025</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2006 - 2025</w:t>
            </w:r>
          </w:p>
        </w:tc>
      </w:tr>
      <w:tr w:rsidR="00406EC0" w:rsidRPr="00406EC0">
        <w:tblPrEx>
          <w:tblCellMar>
            <w:top w:w="0" w:type="dxa"/>
            <w:bottom w:w="0" w:type="dxa"/>
          </w:tblCellMar>
        </w:tblPrEx>
        <w:trPr>
          <w:cantSplit/>
          <w:trHeight w:val="240"/>
        </w:trPr>
        <w:tc>
          <w:tcPr>
            <w:tcW w:w="40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Электроэнергетика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3,0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3,6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3,6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3,6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3,4    </w:t>
            </w:r>
          </w:p>
        </w:tc>
      </w:tr>
      <w:tr w:rsidR="00406EC0" w:rsidRPr="00406EC0">
        <w:tblPrEx>
          <w:tblCellMar>
            <w:top w:w="0" w:type="dxa"/>
            <w:bottom w:w="0" w:type="dxa"/>
          </w:tblCellMar>
        </w:tblPrEx>
        <w:trPr>
          <w:cantSplit/>
          <w:trHeight w:val="240"/>
        </w:trPr>
        <w:tc>
          <w:tcPr>
            <w:tcW w:w="40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Топливная промышленность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19,7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9,0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8,7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8,8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11,5    </w:t>
            </w:r>
          </w:p>
        </w:tc>
      </w:tr>
      <w:tr w:rsidR="00406EC0" w:rsidRPr="00406EC0">
        <w:tblPrEx>
          <w:tblCellMar>
            <w:top w:w="0" w:type="dxa"/>
            <w:bottom w:w="0" w:type="dxa"/>
          </w:tblCellMar>
        </w:tblPrEx>
        <w:trPr>
          <w:cantSplit/>
          <w:trHeight w:val="240"/>
        </w:trPr>
        <w:tc>
          <w:tcPr>
            <w:tcW w:w="40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Черная металлургия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21,9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18,9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13,5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9,3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15,8    </w:t>
            </w:r>
          </w:p>
        </w:tc>
      </w:tr>
      <w:tr w:rsidR="00406EC0" w:rsidRPr="00406EC0">
        <w:tblPrEx>
          <w:tblCellMar>
            <w:top w:w="0" w:type="dxa"/>
            <w:bottom w:w="0" w:type="dxa"/>
          </w:tblCellMar>
        </w:tblPrEx>
        <w:trPr>
          <w:cantSplit/>
          <w:trHeight w:val="240"/>
        </w:trPr>
        <w:tc>
          <w:tcPr>
            <w:tcW w:w="40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Цветная металлургия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8,7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9,3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9,3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9,7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9,3    </w:t>
            </w:r>
          </w:p>
        </w:tc>
      </w:tr>
      <w:tr w:rsidR="00406EC0" w:rsidRPr="00406EC0">
        <w:tblPrEx>
          <w:tblCellMar>
            <w:top w:w="0" w:type="dxa"/>
            <w:bottom w:w="0" w:type="dxa"/>
          </w:tblCellMar>
        </w:tblPrEx>
        <w:trPr>
          <w:cantSplit/>
          <w:trHeight w:val="240"/>
        </w:trPr>
        <w:tc>
          <w:tcPr>
            <w:tcW w:w="40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Химия и нефтехимия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5,7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8,8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8,6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8,9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8,0    </w:t>
            </w:r>
          </w:p>
        </w:tc>
      </w:tr>
      <w:tr w:rsidR="00406EC0" w:rsidRPr="00406EC0">
        <w:tblPrEx>
          <w:tblCellMar>
            <w:top w:w="0" w:type="dxa"/>
            <w:bottom w:w="0" w:type="dxa"/>
          </w:tblCellMar>
        </w:tblPrEx>
        <w:trPr>
          <w:cantSplit/>
          <w:trHeight w:val="240"/>
        </w:trPr>
        <w:tc>
          <w:tcPr>
            <w:tcW w:w="40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Машиностроение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11,8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9,9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9,1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9,7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10,1    </w:t>
            </w:r>
          </w:p>
        </w:tc>
      </w:tr>
      <w:tr w:rsidR="00406EC0" w:rsidRPr="00406EC0">
        <w:tblPrEx>
          <w:tblCellMar>
            <w:top w:w="0" w:type="dxa"/>
            <w:bottom w:w="0" w:type="dxa"/>
          </w:tblCellMar>
        </w:tblPrEx>
        <w:trPr>
          <w:cantSplit/>
          <w:trHeight w:val="240"/>
        </w:trPr>
        <w:tc>
          <w:tcPr>
            <w:tcW w:w="40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Лесная и лесоперерабатывающая</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11,1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10,3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9,2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8,9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9,9    </w:t>
            </w:r>
          </w:p>
        </w:tc>
      </w:tr>
      <w:tr w:rsidR="00406EC0" w:rsidRPr="00406EC0">
        <w:tblPrEx>
          <w:tblCellMar>
            <w:top w:w="0" w:type="dxa"/>
            <w:bottom w:w="0" w:type="dxa"/>
          </w:tblCellMar>
        </w:tblPrEx>
        <w:trPr>
          <w:cantSplit/>
          <w:trHeight w:val="240"/>
        </w:trPr>
        <w:tc>
          <w:tcPr>
            <w:tcW w:w="40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lastRenderedPageBreak/>
              <w:t xml:space="preserve">Производство стройматериалов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12,0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9,9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8,8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8,6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9,8    </w:t>
            </w:r>
          </w:p>
        </w:tc>
      </w:tr>
      <w:tr w:rsidR="00406EC0" w:rsidRPr="00406EC0">
        <w:tblPrEx>
          <w:tblCellMar>
            <w:top w:w="0" w:type="dxa"/>
            <w:bottom w:w="0" w:type="dxa"/>
          </w:tblCellMar>
        </w:tblPrEx>
        <w:trPr>
          <w:cantSplit/>
          <w:trHeight w:val="240"/>
        </w:trPr>
        <w:tc>
          <w:tcPr>
            <w:tcW w:w="40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Легкая промышленность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1,6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3,0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3,1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5,7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3,3    </w:t>
            </w:r>
          </w:p>
        </w:tc>
      </w:tr>
      <w:tr w:rsidR="00406EC0" w:rsidRPr="00406EC0">
        <w:tblPrEx>
          <w:tblCellMar>
            <w:top w:w="0" w:type="dxa"/>
            <w:bottom w:w="0" w:type="dxa"/>
          </w:tblCellMar>
        </w:tblPrEx>
        <w:trPr>
          <w:cantSplit/>
          <w:trHeight w:val="240"/>
        </w:trPr>
        <w:tc>
          <w:tcPr>
            <w:tcW w:w="40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Пищевая промышленность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3,1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4,8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4,7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6,4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4,8    </w:t>
            </w:r>
          </w:p>
        </w:tc>
      </w:tr>
      <w:tr w:rsidR="00406EC0" w:rsidRPr="00406EC0">
        <w:tblPrEx>
          <w:tblCellMar>
            <w:top w:w="0" w:type="dxa"/>
            <w:bottom w:w="0" w:type="dxa"/>
          </w:tblCellMar>
        </w:tblPrEx>
        <w:trPr>
          <w:cantSplit/>
          <w:trHeight w:val="240"/>
        </w:trPr>
        <w:tc>
          <w:tcPr>
            <w:tcW w:w="40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Промышленность в целом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8,6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8,6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8,2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8,3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8,4    </w:t>
            </w:r>
          </w:p>
        </w:tc>
      </w:tr>
    </w:tbl>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На рис. 2.4 (не приводится) показана структура инвестиций в экономику Новосибирской области по периодам (мобилизационный вариант).</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 2.4. Структура инвестиций по секторам экономики</w:t>
      </w:r>
    </w:p>
    <w:p w:rsidR="00406EC0" w:rsidRPr="00406EC0" w:rsidRDefault="00406EC0">
      <w:pPr>
        <w:autoSpaceDE w:val="0"/>
        <w:autoSpaceDN w:val="0"/>
        <w:adjustRightInd w:val="0"/>
        <w:spacing w:after="0" w:line="240" w:lineRule="auto"/>
        <w:jc w:val="center"/>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Рисунок не приводится.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Прогнозные показатели потребления энергии и топлива</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Важнейшим условием, выдвигаемым Требованиями (техническим стандартом) к стратегии социально-экономического развития субъекта РФ, разработанными в Министерстве регионального развития Российской Федерации, являются формирование концепции развития электроэнергетики и построение балансов производства топлива и энергии применительно к предлагаемым сценариям долгосрочного развития данного региона.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Прогнозирование производства и потребления топлива и энергии Новосибирской области осуществлялось на основе модельных расчетов с использованием Модели перспективного развития ТЭК и Прогнозного топливно-энергетического баланса. Были выделены для рассмотрения несколько вариантов расчетов, различающихся комбинациями возможных темпов роста экономики региона (инерционный и инновационный сценарии), вариантами энергосбережения (структурная и технологическая экономия) и вариантами развития мощностей (модернизация действующих и строительство новых энергообъектов) (рис. 2.5 - не приводится).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 2.5. Комбинации вариантов экономического роста,</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энергосбережения и строительства новых энергомощностей</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в Новосибирской области</w:t>
      </w:r>
    </w:p>
    <w:p w:rsidR="00406EC0" w:rsidRPr="00406EC0" w:rsidRDefault="00406EC0">
      <w:pPr>
        <w:autoSpaceDE w:val="0"/>
        <w:autoSpaceDN w:val="0"/>
        <w:adjustRightInd w:val="0"/>
        <w:spacing w:after="0" w:line="240" w:lineRule="auto"/>
        <w:jc w:val="center"/>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Рисунок не приводится.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Топливный баланс. Новосибирская область во все годы анализируемого периода будет оставаться топливодефицитным регионом. Антрацит и нефть будут вывозиться за пределы области и не могут рассматриваться в качестве топлива для местной энергетики; объемы производства газа будут слишком малы для удовлетворения потребности области </w:t>
      </w:r>
      <w:hyperlink r:id="rId23" w:history="1">
        <w:r w:rsidRPr="00406EC0">
          <w:rPr>
            <w:rFonts w:ascii="Calibri" w:hAnsi="Calibri" w:cs="Calibri"/>
          </w:rPr>
          <w:t>(табл. 2.4)</w:t>
        </w:r>
      </w:hyperlink>
      <w:r w:rsidRPr="00406EC0">
        <w:rPr>
          <w:rFonts w:ascii="Calibri" w:hAnsi="Calibri" w:cs="Calibri"/>
        </w:rPr>
        <w:t>.</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right"/>
        <w:rPr>
          <w:rFonts w:ascii="Calibri" w:hAnsi="Calibri" w:cs="Calibri"/>
        </w:rPr>
      </w:pPr>
      <w:r w:rsidRPr="00406EC0">
        <w:rPr>
          <w:rFonts w:ascii="Calibri" w:hAnsi="Calibri" w:cs="Calibri"/>
        </w:rPr>
        <w:t>Таблица 2.4</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Прогнозный баланс топлива в Новосибирской области,</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млн т.у.т</w:t>
      </w:r>
    </w:p>
    <w:p w:rsidR="00406EC0" w:rsidRPr="00406EC0" w:rsidRDefault="00406EC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2295"/>
        <w:gridCol w:w="945"/>
        <w:gridCol w:w="945"/>
        <w:gridCol w:w="945"/>
        <w:gridCol w:w="945"/>
        <w:gridCol w:w="945"/>
        <w:gridCol w:w="945"/>
        <w:gridCol w:w="945"/>
        <w:gridCol w:w="945"/>
        <w:gridCol w:w="945"/>
        <w:gridCol w:w="945"/>
        <w:gridCol w:w="945"/>
        <w:gridCol w:w="945"/>
        <w:gridCol w:w="945"/>
      </w:tblGrid>
      <w:tr w:rsidR="00406EC0" w:rsidRPr="00406EC0">
        <w:tblPrEx>
          <w:tblCellMar>
            <w:top w:w="0" w:type="dxa"/>
            <w:bottom w:w="0" w:type="dxa"/>
          </w:tblCellMar>
        </w:tblPrEx>
        <w:trPr>
          <w:cantSplit/>
          <w:trHeight w:val="240"/>
        </w:trPr>
        <w:tc>
          <w:tcPr>
            <w:tcW w:w="2295" w:type="dxa"/>
            <w:vMerge w:val="restart"/>
            <w:tcBorders>
              <w:top w:val="single" w:sz="6" w:space="0" w:color="auto"/>
              <w:left w:val="single" w:sz="6" w:space="0" w:color="auto"/>
              <w:bottom w:val="nil"/>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vMerge w:val="restart"/>
            <w:tcBorders>
              <w:top w:val="single" w:sz="6" w:space="0" w:color="auto"/>
              <w:left w:val="single" w:sz="6" w:space="0" w:color="auto"/>
              <w:bottom w:val="nil"/>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br/>
            </w:r>
            <w:r w:rsidRPr="00406EC0">
              <w:rPr>
                <w:rFonts w:ascii="Calibri" w:hAnsi="Calibri" w:cs="Calibri"/>
                <w:sz w:val="22"/>
                <w:szCs w:val="22"/>
              </w:rPr>
              <w:br/>
              <w:t xml:space="preserve">2003 </w:t>
            </w:r>
          </w:p>
        </w:tc>
        <w:tc>
          <w:tcPr>
            <w:tcW w:w="3780" w:type="dxa"/>
            <w:gridSpan w:val="4"/>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Инерц-Эсб-Дейст. ТЭС    </w:t>
            </w:r>
          </w:p>
        </w:tc>
        <w:tc>
          <w:tcPr>
            <w:tcW w:w="3780" w:type="dxa"/>
            <w:gridSpan w:val="4"/>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Моб-Эсб-Дейст. ТЭС     </w:t>
            </w:r>
          </w:p>
        </w:tc>
        <w:tc>
          <w:tcPr>
            <w:tcW w:w="3780" w:type="dxa"/>
            <w:gridSpan w:val="4"/>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Моб-Эсб-Новые ТЭС     </w:t>
            </w:r>
          </w:p>
        </w:tc>
      </w:tr>
      <w:tr w:rsidR="00406EC0" w:rsidRPr="00406EC0">
        <w:tblPrEx>
          <w:tblCellMar>
            <w:top w:w="0" w:type="dxa"/>
            <w:bottom w:w="0" w:type="dxa"/>
          </w:tblCellMar>
        </w:tblPrEx>
        <w:trPr>
          <w:cantSplit/>
          <w:trHeight w:val="240"/>
        </w:trPr>
        <w:tc>
          <w:tcPr>
            <w:tcW w:w="2295" w:type="dxa"/>
            <w:vMerge/>
            <w:tcBorders>
              <w:top w:val="nil"/>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vMerge/>
            <w:tcBorders>
              <w:top w:val="nil"/>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2010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2015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2020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2025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2010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2015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2020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2025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2010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2015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2020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2025 </w:t>
            </w:r>
          </w:p>
        </w:tc>
      </w:tr>
      <w:tr w:rsidR="00406EC0" w:rsidRPr="00406EC0">
        <w:tblPrEx>
          <w:tblCellMar>
            <w:top w:w="0" w:type="dxa"/>
            <w:bottom w:w="0" w:type="dxa"/>
          </w:tblCellMar>
        </w:tblPrEx>
        <w:trPr>
          <w:cantSplit/>
          <w:trHeight w:val="240"/>
        </w:trPr>
        <w:tc>
          <w:tcPr>
            <w:tcW w:w="229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Газ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r>
      <w:tr w:rsidR="00406EC0" w:rsidRPr="00406EC0">
        <w:tblPrEx>
          <w:tblCellMar>
            <w:top w:w="0" w:type="dxa"/>
            <w:bottom w:w="0" w:type="dxa"/>
          </w:tblCellMar>
        </w:tblPrEx>
        <w:trPr>
          <w:cantSplit/>
          <w:trHeight w:val="240"/>
        </w:trPr>
        <w:tc>
          <w:tcPr>
            <w:tcW w:w="229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Добыча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0,04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0,19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0,19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0,19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0,19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0,19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0,19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0,19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0,19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0,19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0,19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0,19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0,19 </w:t>
            </w:r>
          </w:p>
        </w:tc>
      </w:tr>
      <w:tr w:rsidR="00406EC0" w:rsidRPr="00406EC0">
        <w:tblPrEx>
          <w:tblCellMar>
            <w:top w:w="0" w:type="dxa"/>
            <w:bottom w:w="0" w:type="dxa"/>
          </w:tblCellMar>
        </w:tblPrEx>
        <w:trPr>
          <w:cantSplit/>
          <w:trHeight w:val="240"/>
        </w:trPr>
        <w:tc>
          <w:tcPr>
            <w:tcW w:w="229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Потребление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1,82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2,01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1,88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1,82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1,97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2,61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3,17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3,86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4,39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2,61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3,17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3,81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4,34 </w:t>
            </w:r>
          </w:p>
        </w:tc>
      </w:tr>
      <w:tr w:rsidR="00406EC0" w:rsidRPr="00406EC0">
        <w:tblPrEx>
          <w:tblCellMar>
            <w:top w:w="0" w:type="dxa"/>
            <w:bottom w:w="0" w:type="dxa"/>
          </w:tblCellMar>
        </w:tblPrEx>
        <w:trPr>
          <w:cantSplit/>
          <w:trHeight w:val="240"/>
        </w:trPr>
        <w:tc>
          <w:tcPr>
            <w:tcW w:w="229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Сальдо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- 1,78</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- 1,82</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- 1,69</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- 1,63</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- 1,78</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- 2,42</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- 2,98</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- 3,67</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- 4,20</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- 2,42</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- 2,98</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- 3,62</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- 4,15</w:t>
            </w:r>
          </w:p>
        </w:tc>
      </w:tr>
      <w:tr w:rsidR="00406EC0" w:rsidRPr="00406EC0">
        <w:tblPrEx>
          <w:tblCellMar>
            <w:top w:w="0" w:type="dxa"/>
            <w:bottom w:w="0" w:type="dxa"/>
          </w:tblCellMar>
        </w:tblPrEx>
        <w:trPr>
          <w:cantSplit/>
          <w:trHeight w:val="240"/>
        </w:trPr>
        <w:tc>
          <w:tcPr>
            <w:tcW w:w="229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Уголь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r>
      <w:tr w:rsidR="00406EC0" w:rsidRPr="00406EC0">
        <w:tblPrEx>
          <w:tblCellMar>
            <w:top w:w="0" w:type="dxa"/>
            <w:bottom w:w="0" w:type="dxa"/>
          </w:tblCellMar>
        </w:tblPrEx>
        <w:trPr>
          <w:cantSplit/>
          <w:trHeight w:val="240"/>
        </w:trPr>
        <w:tc>
          <w:tcPr>
            <w:tcW w:w="229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Добыча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0,79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1,80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3,00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3,00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3,00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1,80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3,00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6,00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6,00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1,80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3,00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6,00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6,00 </w:t>
            </w:r>
          </w:p>
        </w:tc>
      </w:tr>
      <w:tr w:rsidR="00406EC0" w:rsidRPr="00406EC0">
        <w:tblPrEx>
          <w:tblCellMar>
            <w:top w:w="0" w:type="dxa"/>
            <w:bottom w:w="0" w:type="dxa"/>
          </w:tblCellMar>
        </w:tblPrEx>
        <w:trPr>
          <w:cantSplit/>
          <w:trHeight w:val="240"/>
        </w:trPr>
        <w:tc>
          <w:tcPr>
            <w:tcW w:w="229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Потребление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6,30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6,29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6,49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6,56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6,59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6,47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7,11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9,11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11,42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6,47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7,11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8,05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9,06 </w:t>
            </w:r>
          </w:p>
        </w:tc>
      </w:tr>
      <w:tr w:rsidR="00406EC0" w:rsidRPr="00406EC0">
        <w:tblPrEx>
          <w:tblCellMar>
            <w:top w:w="0" w:type="dxa"/>
            <w:bottom w:w="0" w:type="dxa"/>
          </w:tblCellMar>
        </w:tblPrEx>
        <w:trPr>
          <w:cantSplit/>
          <w:trHeight w:val="240"/>
        </w:trPr>
        <w:tc>
          <w:tcPr>
            <w:tcW w:w="229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Сальдо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- 5,51</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- 4,49</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- 3,49</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- 3,56</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- 3,59</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- 4,67</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- 4,11</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- 3,11</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- 5,42</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- 4,67</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- 4,11</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- 2,05</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- 3,06</w:t>
            </w:r>
          </w:p>
        </w:tc>
      </w:tr>
      <w:tr w:rsidR="00406EC0" w:rsidRPr="00406EC0">
        <w:tblPrEx>
          <w:tblCellMar>
            <w:top w:w="0" w:type="dxa"/>
            <w:bottom w:w="0" w:type="dxa"/>
          </w:tblCellMar>
        </w:tblPrEx>
        <w:trPr>
          <w:cantSplit/>
          <w:trHeight w:val="240"/>
        </w:trPr>
        <w:tc>
          <w:tcPr>
            <w:tcW w:w="229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Нефть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r>
      <w:tr w:rsidR="00406EC0" w:rsidRPr="00406EC0">
        <w:tblPrEx>
          <w:tblCellMar>
            <w:top w:w="0" w:type="dxa"/>
            <w:bottom w:w="0" w:type="dxa"/>
          </w:tblCellMar>
        </w:tblPrEx>
        <w:trPr>
          <w:cantSplit/>
          <w:trHeight w:val="240"/>
        </w:trPr>
        <w:tc>
          <w:tcPr>
            <w:tcW w:w="229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Добыча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0,69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2,88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2,88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2,88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2,88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4,32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4,32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4,32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4,32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4,32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4,32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4,32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4,32 </w:t>
            </w:r>
          </w:p>
        </w:tc>
      </w:tr>
      <w:tr w:rsidR="00406EC0" w:rsidRPr="00406EC0">
        <w:tblPrEx>
          <w:tblCellMar>
            <w:top w:w="0" w:type="dxa"/>
            <w:bottom w:w="0" w:type="dxa"/>
          </w:tblCellMar>
        </w:tblPrEx>
        <w:trPr>
          <w:cantSplit/>
          <w:trHeight w:val="240"/>
        </w:trPr>
        <w:tc>
          <w:tcPr>
            <w:tcW w:w="229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Потребление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0,01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0,02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0,02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0,02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0,02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0,02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0,02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0,02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0,02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0,02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0,02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0,02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0,02 </w:t>
            </w:r>
          </w:p>
        </w:tc>
      </w:tr>
      <w:tr w:rsidR="00406EC0" w:rsidRPr="00406EC0">
        <w:tblPrEx>
          <w:tblCellMar>
            <w:top w:w="0" w:type="dxa"/>
            <w:bottom w:w="0" w:type="dxa"/>
          </w:tblCellMar>
        </w:tblPrEx>
        <w:trPr>
          <w:cantSplit/>
          <w:trHeight w:val="240"/>
        </w:trPr>
        <w:tc>
          <w:tcPr>
            <w:tcW w:w="229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Сальдо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0,68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2,87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2,86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2,86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2,86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4,30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4,30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4,30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4,30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4,30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4,30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4,30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4,30 </w:t>
            </w:r>
          </w:p>
        </w:tc>
      </w:tr>
      <w:tr w:rsidR="00406EC0" w:rsidRPr="00406EC0">
        <w:tblPrEx>
          <w:tblCellMar>
            <w:top w:w="0" w:type="dxa"/>
            <w:bottom w:w="0" w:type="dxa"/>
          </w:tblCellMar>
        </w:tblPrEx>
        <w:trPr>
          <w:cantSplit/>
          <w:trHeight w:val="240"/>
        </w:trPr>
        <w:tc>
          <w:tcPr>
            <w:tcW w:w="229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Моторное топливо</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r>
      <w:tr w:rsidR="00406EC0" w:rsidRPr="00406EC0">
        <w:tblPrEx>
          <w:tblCellMar>
            <w:top w:w="0" w:type="dxa"/>
            <w:bottom w:w="0" w:type="dxa"/>
          </w:tblCellMar>
        </w:tblPrEx>
        <w:trPr>
          <w:cantSplit/>
          <w:trHeight w:val="240"/>
        </w:trPr>
        <w:tc>
          <w:tcPr>
            <w:tcW w:w="229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Производство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0,00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0,00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0,00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0,00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0,00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0,00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0,00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0,00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0,00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0,00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0,00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0,00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0,00 </w:t>
            </w:r>
          </w:p>
        </w:tc>
      </w:tr>
      <w:tr w:rsidR="00406EC0" w:rsidRPr="00406EC0">
        <w:tblPrEx>
          <w:tblCellMar>
            <w:top w:w="0" w:type="dxa"/>
            <w:bottom w:w="0" w:type="dxa"/>
          </w:tblCellMar>
        </w:tblPrEx>
        <w:trPr>
          <w:cantSplit/>
          <w:trHeight w:val="240"/>
        </w:trPr>
        <w:tc>
          <w:tcPr>
            <w:tcW w:w="229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Потребление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1,39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1,33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1,40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1,49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1,60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1,62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1,72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1,97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2,27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1,62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1,72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1,97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2,27 </w:t>
            </w:r>
          </w:p>
        </w:tc>
      </w:tr>
      <w:tr w:rsidR="00406EC0" w:rsidRPr="00406EC0">
        <w:tblPrEx>
          <w:tblCellMar>
            <w:top w:w="0" w:type="dxa"/>
            <w:bottom w:w="0" w:type="dxa"/>
          </w:tblCellMar>
        </w:tblPrEx>
        <w:trPr>
          <w:cantSplit/>
          <w:trHeight w:val="240"/>
        </w:trPr>
        <w:tc>
          <w:tcPr>
            <w:tcW w:w="229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Сальдо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- 1,39</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- 1,33</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- 1,40</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- 1,49</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- 1,60</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- 1,62</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- 1,72</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- 1,97</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- 2,27</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- 1,62</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- 1,72</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- 1,97</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- 2,27</w:t>
            </w:r>
          </w:p>
        </w:tc>
      </w:tr>
      <w:tr w:rsidR="00406EC0" w:rsidRPr="00406EC0">
        <w:tblPrEx>
          <w:tblCellMar>
            <w:top w:w="0" w:type="dxa"/>
            <w:bottom w:w="0" w:type="dxa"/>
          </w:tblCellMar>
        </w:tblPrEx>
        <w:trPr>
          <w:cantSplit/>
          <w:trHeight w:val="240"/>
        </w:trPr>
        <w:tc>
          <w:tcPr>
            <w:tcW w:w="229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Мазут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r>
      <w:tr w:rsidR="00406EC0" w:rsidRPr="00406EC0">
        <w:tblPrEx>
          <w:tblCellMar>
            <w:top w:w="0" w:type="dxa"/>
            <w:bottom w:w="0" w:type="dxa"/>
          </w:tblCellMar>
        </w:tblPrEx>
        <w:trPr>
          <w:cantSplit/>
          <w:trHeight w:val="240"/>
        </w:trPr>
        <w:tc>
          <w:tcPr>
            <w:tcW w:w="229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Производство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0,00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0,00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0,00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0,00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0,00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0,00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0,00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0,00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0,00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0,00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0,00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0,00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0,00 </w:t>
            </w:r>
          </w:p>
        </w:tc>
      </w:tr>
      <w:tr w:rsidR="00406EC0" w:rsidRPr="00406EC0">
        <w:tblPrEx>
          <w:tblCellMar>
            <w:top w:w="0" w:type="dxa"/>
            <w:bottom w:w="0" w:type="dxa"/>
          </w:tblCellMar>
        </w:tblPrEx>
        <w:trPr>
          <w:cantSplit/>
          <w:trHeight w:val="240"/>
        </w:trPr>
        <w:tc>
          <w:tcPr>
            <w:tcW w:w="229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Потребление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0,23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0,22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0,19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0,18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0,17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0,23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0,22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0,22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0,23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0,23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0,22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0,22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0,23 </w:t>
            </w:r>
          </w:p>
        </w:tc>
      </w:tr>
      <w:tr w:rsidR="00406EC0" w:rsidRPr="00406EC0">
        <w:tblPrEx>
          <w:tblCellMar>
            <w:top w:w="0" w:type="dxa"/>
            <w:bottom w:w="0" w:type="dxa"/>
          </w:tblCellMar>
        </w:tblPrEx>
        <w:trPr>
          <w:cantSplit/>
          <w:trHeight w:val="240"/>
        </w:trPr>
        <w:tc>
          <w:tcPr>
            <w:tcW w:w="229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Сальдо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- 0,23</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- 0,22</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- 0,19</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- 0,18</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- 0,17</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- 0,23</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- 0,22</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- 0,22</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- 0,23</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- 0,23</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- 0,22</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- 0,22</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- 0,23</w:t>
            </w:r>
          </w:p>
        </w:tc>
      </w:tr>
      <w:tr w:rsidR="00406EC0" w:rsidRPr="00406EC0">
        <w:tblPrEx>
          <w:tblCellMar>
            <w:top w:w="0" w:type="dxa"/>
            <w:bottom w:w="0" w:type="dxa"/>
          </w:tblCellMar>
        </w:tblPrEx>
        <w:trPr>
          <w:cantSplit/>
          <w:trHeight w:val="240"/>
        </w:trPr>
        <w:tc>
          <w:tcPr>
            <w:tcW w:w="229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Всего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r>
      <w:tr w:rsidR="00406EC0" w:rsidRPr="00406EC0">
        <w:tblPrEx>
          <w:tblCellMar>
            <w:top w:w="0" w:type="dxa"/>
            <w:bottom w:w="0" w:type="dxa"/>
          </w:tblCellMar>
        </w:tblPrEx>
        <w:trPr>
          <w:cantSplit/>
          <w:trHeight w:val="240"/>
        </w:trPr>
        <w:tc>
          <w:tcPr>
            <w:tcW w:w="229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Производство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1,52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4,87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6,07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6,07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6,07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6,31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7,51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10,51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10,51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6,31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7,51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10,51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10,51 </w:t>
            </w:r>
          </w:p>
        </w:tc>
      </w:tr>
      <w:tr w:rsidR="00406EC0" w:rsidRPr="00406EC0">
        <w:tblPrEx>
          <w:tblCellMar>
            <w:top w:w="0" w:type="dxa"/>
            <w:bottom w:w="0" w:type="dxa"/>
          </w:tblCellMar>
        </w:tblPrEx>
        <w:trPr>
          <w:cantSplit/>
          <w:trHeight w:val="240"/>
        </w:trPr>
        <w:tc>
          <w:tcPr>
            <w:tcW w:w="229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Потребление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9,75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9,87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9,99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10,06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10,35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10,95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12,22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15,17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18,32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10,95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12,22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14,06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15,91 </w:t>
            </w:r>
          </w:p>
        </w:tc>
      </w:tr>
      <w:tr w:rsidR="00406EC0" w:rsidRPr="00406EC0">
        <w:tblPrEx>
          <w:tblCellMar>
            <w:top w:w="0" w:type="dxa"/>
            <w:bottom w:w="0" w:type="dxa"/>
          </w:tblCellMar>
        </w:tblPrEx>
        <w:trPr>
          <w:cantSplit/>
          <w:trHeight w:val="240"/>
        </w:trPr>
        <w:tc>
          <w:tcPr>
            <w:tcW w:w="229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Сальдо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- 8,23</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- 5,00</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- 3,92</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- 3,99</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- 4,28</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- 4,64</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- 4,71</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- 4,66</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- 7,81</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- 4,64</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- 4,71</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- 3,55</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- 5,40</w:t>
            </w:r>
          </w:p>
        </w:tc>
      </w:tr>
    </w:tbl>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sectPr w:rsidR="00406EC0" w:rsidRPr="00406EC0">
          <w:pgSz w:w="16838" w:h="11905" w:orient="landscape" w:code="9"/>
          <w:pgMar w:top="850" w:right="1134" w:bottom="1701" w:left="1134" w:header="720" w:footer="720" w:gutter="0"/>
          <w:cols w:space="720"/>
        </w:sectPr>
      </w:pP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Электроэнергия. В инерционном сценарии развития потребность в электроэнергии в Новосибирской области покрывается за счет собственной выработки без ввода новых станций. В мобилизационном сценарии обеспечение энергопотребления без строительства новых ТЭС возможно только при существенном росте величины импорта электроэнергии уже к 2015 году в размере до 2,5 млрд кВт·ч, что с учетом складывающегося напряженного баланса электроэнергии на оптовом рынке мощности и электроэнергии Сибири связано с высокой степенью риска. К 2025 г. объем дефицита электроэнергии на территории Новосибирской области может возрасти до 10 млрд кВт·ч, что однозначно обусловливает необходимость строительства новых ТЭС (рис. 2.5).</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 2.6. Динамика производства и потребления электроэнергии</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по вариантам, млрд кВт·ч</w:t>
      </w:r>
    </w:p>
    <w:p w:rsidR="00406EC0" w:rsidRPr="00406EC0" w:rsidRDefault="00406EC0">
      <w:pPr>
        <w:autoSpaceDE w:val="0"/>
        <w:autoSpaceDN w:val="0"/>
        <w:adjustRightInd w:val="0"/>
        <w:spacing w:after="0" w:line="240" w:lineRule="auto"/>
        <w:jc w:val="center"/>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Рисунок не приводится.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Теплоэнергия. Объем производства теплоэнергии к 2025 г. по сравнению с 2003 г. по инерционному сценарию увеличивается в 1,08 раза (сказывается значительное снижение потерь при распределении), по мобилизационному - в 1,7 раза. Покрытие дополнительной потребности осуществляется за счет увеличения выработки как на ТЭС, так и на котельных (рис. 2.7).</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 2.7. Динамика производства теплоэнергии на ТЭС</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и котельных, тыс. Гкал</w:t>
      </w:r>
    </w:p>
    <w:p w:rsidR="00406EC0" w:rsidRPr="00406EC0" w:rsidRDefault="00406EC0">
      <w:pPr>
        <w:autoSpaceDE w:val="0"/>
        <w:autoSpaceDN w:val="0"/>
        <w:adjustRightInd w:val="0"/>
        <w:spacing w:after="0" w:line="240" w:lineRule="auto"/>
        <w:jc w:val="center"/>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Рисунок не приводится.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Потребление электро- и теплоэнергии. В инерционном сценарии основным потребителем электроэнергии остается промышленность с возрастанием ее доли за период 2003 - 2025 гг. с 17,4 до 21%. Увеличивается доля потребления в сельском хозяйстве (с 9,6 до 13,5%) и на транспорте (с 14,7 до 17%). Доля населения сокращается с 18 до 14,8%. Уменьшается доля потребления на коммунально-бытовые нужды (с 11,3 до 8,9%) и на собственные нужды электроэнергетики (с 10,7 до 9,2%), </w:t>
      </w:r>
      <w:hyperlink r:id="rId24" w:history="1">
        <w:r w:rsidRPr="00406EC0">
          <w:rPr>
            <w:rFonts w:ascii="Calibri" w:hAnsi="Calibri" w:cs="Calibri"/>
          </w:rPr>
          <w:t>табл. П-2.1</w:t>
        </w:r>
      </w:hyperlink>
      <w:r w:rsidRPr="00406EC0">
        <w:rPr>
          <w:rFonts w:ascii="Calibri" w:hAnsi="Calibri" w:cs="Calibri"/>
        </w:rPr>
        <w:t xml:space="preserve"> приложения 2. В мобилизационном сценарии в структуре потребления электроэнергии происходят более существенные сдвиги. Крупным потребителем является промышленность с возрастанием ее доли с 17,4 до 38%. Снижается доля потребления в сельском хозяйстве (с 9,6 до 6,2%), на транспорте (с 14,7 до 12,8%), на коммунально-бытовые нужды (с 11,3 до 7,0%). Доля потребления населением к концу периода также сокращается - с 18,8 до 11,6%.</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Потребление теплоэнергии. Объемы теплопотребления в мобилизационном сценарии возрастают с 24,1 млн Гкал в 2003 г. до 41,2 млн Гкал в 2025 г. В инерционном сценарии рост менее значимый до 24,8 млн Гкал в 2025 г. Структура потребления теплоэнергии по сценариям различна. Так, в инерционном сценарии основным потребителем остаются население и коммунально-бытовые службы. Объемы их потребления составляют в 2003 г. 45,3% и 14,8% соответственно и уменьшаются в 2025 г. до 39,8 и 12,1% соответственно. Заметно возрастает доля промышленности (с 18,2 до 22,9%), доля потерь и собственных нужд уменьшается с 14,5 до 11,9%.</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В мобилизационном сценарии в перспективе до 2025 г. в структуре потребления теплоэнергии увеличивается доля промышленности и уменьшается доля населения. Так, доля промышленности возрастает с 18,2% в 2003 г. до 37,2%, в основном за счет роста потребления в черной и цветной металлургии. Объем потребления коммунально-бытовыми службами уменьшается с 14,8% в 2003 г. до 9,9%. Доля потерь и собственных нужд, как и в инерционном сценарии, уменьшается с 14,5 до 11,9% - </w:t>
      </w:r>
      <w:hyperlink r:id="rId25" w:history="1">
        <w:r w:rsidRPr="00406EC0">
          <w:rPr>
            <w:rFonts w:ascii="Calibri" w:hAnsi="Calibri" w:cs="Calibri"/>
          </w:rPr>
          <w:t>табл. П-2.2</w:t>
        </w:r>
      </w:hyperlink>
      <w:r w:rsidRPr="00406EC0">
        <w:rPr>
          <w:rFonts w:ascii="Calibri" w:hAnsi="Calibri" w:cs="Calibri"/>
        </w:rPr>
        <w:t xml:space="preserve"> приложения 2.</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Топливопотребление. Объемы потребления и структура котельно-печного топлива в экономике Новосибирской области для мобилизационного сценария с новыми ТЭС и энергосбережением приведены на рис. 2.8 (не приводится).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 2.8. Изменения в потреблении топлива на перспективу</w:t>
      </w:r>
    </w:p>
    <w:p w:rsidR="00406EC0" w:rsidRPr="00406EC0" w:rsidRDefault="00406EC0">
      <w:pPr>
        <w:autoSpaceDE w:val="0"/>
        <w:autoSpaceDN w:val="0"/>
        <w:adjustRightInd w:val="0"/>
        <w:spacing w:after="0" w:line="240" w:lineRule="auto"/>
        <w:jc w:val="center"/>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lastRenderedPageBreak/>
        <w:t>Рисунок не приводится.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Структура потребления топлива изменяется в сторону увеличения доли использования газа с 15 до 22 - 32% и уменьшения доли бурого угля с 16 до 5 - 10%. Несколько увеличивается доля использования антрацита и кокса - с 2 до 4%.</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Таким образом, в рассматриваемой перспективе Новосибирская область может обеспечить себе достаточно прогрессивный баланс производства и потребления топливно-энергетических ресурсов как за счет собственного производства, так и за счет ввоза энергоносителей. Целесообразность строительства новых генерирующих энергомощностей будет определяться масштабами экономического роста в регионе. Реализация мобилизационного сценария должна быть подкреплена вводом новых ТЭС.</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outlineLvl w:val="2"/>
        <w:rPr>
          <w:rFonts w:ascii="Calibri" w:hAnsi="Calibri" w:cs="Calibri"/>
        </w:rPr>
      </w:pPr>
      <w:r w:rsidRPr="00406EC0">
        <w:rPr>
          <w:rFonts w:ascii="Calibri" w:hAnsi="Calibri" w:cs="Calibri"/>
        </w:rPr>
        <w:t>2.3. ПРИОРИТЕТНЫЕ ИНВЕСТИЦИОННЫЕ ПРОЕКТЫ ДОЛГОСРОЧНОГО</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РАЗВИТИЯ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В </w:t>
      </w:r>
      <w:hyperlink r:id="rId26" w:history="1">
        <w:r w:rsidRPr="00406EC0">
          <w:rPr>
            <w:rFonts w:ascii="Calibri" w:hAnsi="Calibri" w:cs="Calibri"/>
          </w:rPr>
          <w:t>постановлении</w:t>
        </w:r>
      </w:hyperlink>
      <w:r w:rsidRPr="00406EC0">
        <w:rPr>
          <w:rFonts w:ascii="Calibri" w:hAnsi="Calibri" w:cs="Calibri"/>
        </w:rPr>
        <w:t xml:space="preserve"> Губернатора Новосибирской области N 242 от 26 мая 2006 г. "О перспективных направлениях инвестиционной деятельности" указывается, что для реализации в области сбалансированной инвестиционной политики в целях создания условий для формирования благоприятного инвестиционного климата наиболее перспективными для развития экономики Новосибирской области являются следующие направления инвестиционной деятельности: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выпуск высокотехнологичной и наукоемкой продукции;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производство современных строительных материалов и конструкций;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модернизация и новое строительство объектов коммунальной инфраструктуры;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глубокая переработка древесины, вторичного сырья и бытовых отходов;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развитие инфраструктуры транспортного и терминально-складского комплекса;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создание крупных животноводческих комплексов, высокоэффективных сельскохозяйственных и перерабатывающих предприятий.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При формировании проектной базы Стратегии социально-экономического развития Новосибирской области учитывалась роль региона в крупных инвестиционных проектах, которые были предложены при разработке Стратегии социально-экономического развития Сибири (см. рис. 2.9 - не приводится).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 2.9. Крупные инвестиционные проекты Новосибирской</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области, рассматриваемые на уровне Стратегии развития Сибири</w:t>
      </w:r>
    </w:p>
    <w:p w:rsidR="00406EC0" w:rsidRPr="00406EC0" w:rsidRDefault="00406EC0">
      <w:pPr>
        <w:autoSpaceDE w:val="0"/>
        <w:autoSpaceDN w:val="0"/>
        <w:adjustRightInd w:val="0"/>
        <w:spacing w:after="0" w:line="240" w:lineRule="auto"/>
        <w:jc w:val="center"/>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Рисунок не приводится.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Одной из важнейших функций Стратегии социально-экономического развития Новосибирской области является инициирование новых инвестиционных проектов и обеспечение условий для улучшения инвестиционного климата в регионе. Очевидно, что каждый год могут возникать новые инвестиционные предложения от отечественных и зарубежных компаний, ряд новых проектов будет инициироваться администрацией Новосибирской области, и поэтому "инвестиционный портфель" Стратегии не должен ограничиваться списком проектов, имеющихся на момент ее разработки. Тем не менее, на этом этапе была проведена селекция и оценка наиболее значимых инвестиционных проектов, которые в дальнейшем будут дополняться и корректироваться. Это дало возможность оценить характер инвестиционных предложений, инициируемых со стороны бизнеса, определить, в какой степени они соответствуют стратегическим направлениям развития региона, а также выявить "узкие места" в намерениях потенциальных инвесторов. Подчеркнем, что Стратегия не является "каталогом инвестиционных проектов региона" и она не должна подменять собой детальную инвестиционную программу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Основу перечня инвестиционных проектов составили инвестиционные предложения (бизнес-проекты и проекты государственно-частного партнерства), рассмотренные и одобренные </w:t>
      </w:r>
      <w:r w:rsidRPr="00406EC0">
        <w:rPr>
          <w:rFonts w:ascii="Calibri" w:hAnsi="Calibri" w:cs="Calibri"/>
        </w:rPr>
        <w:lastRenderedPageBreak/>
        <w:t xml:space="preserve">департаментом развития промышленности и предпринимательства администрации Новосибирской области. Кроме того, в данный перечень были включены новые крупные проекты, которые были инициированы разработчиками Стратегии и которые отражают принципиальные направления стратегического развития региона. В первую очередь это относится к проектам, входящим в кластер электротехнического и электроэнергетического машиностроения. Рассматриваемые проекты были распределены по двум уровням: крупные проекты, требующие для реализации капиталовложений свыше 100 млн долл. США (2,5 млрд руб., см. </w:t>
      </w:r>
      <w:hyperlink r:id="rId27" w:history="1">
        <w:r w:rsidRPr="00406EC0">
          <w:rPr>
            <w:rFonts w:ascii="Calibri" w:hAnsi="Calibri" w:cs="Calibri"/>
          </w:rPr>
          <w:t>табл. 2.5</w:t>
        </w:r>
      </w:hyperlink>
      <w:r w:rsidRPr="00406EC0">
        <w:rPr>
          <w:rFonts w:ascii="Calibri" w:hAnsi="Calibri" w:cs="Calibri"/>
        </w:rPr>
        <w:t>) и средние проекты, для реализации которых необходимо от 100 млн руб. до 100 млн долл. США (2,5 млрд руб.).</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right"/>
        <w:rPr>
          <w:rFonts w:ascii="Calibri" w:hAnsi="Calibri" w:cs="Calibri"/>
        </w:rPr>
      </w:pPr>
      <w:r w:rsidRPr="00406EC0">
        <w:rPr>
          <w:rFonts w:ascii="Calibri" w:hAnsi="Calibri" w:cs="Calibri"/>
        </w:rPr>
        <w:t>Таблица 2.5</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sectPr w:rsidR="00406EC0" w:rsidRPr="00406EC0">
          <w:pgSz w:w="11905" w:h="16838" w:code="9"/>
          <w:pgMar w:top="1134" w:right="850" w:bottom="1134" w:left="1701" w:header="720" w:footer="720" w:gutter="0"/>
          <w:cols w:space="720"/>
        </w:sectPr>
      </w:pP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Инвестиционные проекты "первого уровня"</w:t>
      </w:r>
    </w:p>
    <w:p w:rsidR="00406EC0" w:rsidRPr="00406EC0" w:rsidRDefault="00406EC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405"/>
        <w:gridCol w:w="4185"/>
        <w:gridCol w:w="1620"/>
        <w:gridCol w:w="2835"/>
        <w:gridCol w:w="1890"/>
      </w:tblGrid>
      <w:tr w:rsidR="00406EC0" w:rsidRPr="00406EC0">
        <w:tblPrEx>
          <w:tblCellMar>
            <w:top w:w="0" w:type="dxa"/>
            <w:bottom w:w="0" w:type="dxa"/>
          </w:tblCellMar>
        </w:tblPrEx>
        <w:trPr>
          <w:cantSplit/>
          <w:trHeight w:val="360"/>
        </w:trPr>
        <w:tc>
          <w:tcPr>
            <w:tcW w:w="40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41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Инвестиции,</w:t>
            </w:r>
            <w:r w:rsidRPr="00406EC0">
              <w:rPr>
                <w:rFonts w:ascii="Calibri" w:hAnsi="Calibri" w:cs="Calibri"/>
                <w:sz w:val="22"/>
                <w:szCs w:val="22"/>
              </w:rPr>
              <w:br/>
              <w:t xml:space="preserve">млрд руб.  </w:t>
            </w:r>
          </w:p>
        </w:tc>
        <w:tc>
          <w:tcPr>
            <w:tcW w:w="283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Выпуск продукции  </w:t>
            </w:r>
          </w:p>
        </w:tc>
        <w:tc>
          <w:tcPr>
            <w:tcW w:w="189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Окончание  </w:t>
            </w:r>
            <w:r w:rsidRPr="00406EC0">
              <w:rPr>
                <w:rFonts w:ascii="Calibri" w:hAnsi="Calibri" w:cs="Calibri"/>
                <w:sz w:val="22"/>
                <w:szCs w:val="22"/>
              </w:rPr>
              <w:br/>
              <w:t>строительства</w:t>
            </w:r>
          </w:p>
        </w:tc>
      </w:tr>
      <w:tr w:rsidR="00406EC0" w:rsidRPr="00406EC0">
        <w:tblPrEx>
          <w:tblCellMar>
            <w:top w:w="0" w:type="dxa"/>
            <w:bottom w:w="0" w:type="dxa"/>
          </w:tblCellMar>
        </w:tblPrEx>
        <w:trPr>
          <w:cantSplit/>
          <w:trHeight w:val="480"/>
        </w:trPr>
        <w:tc>
          <w:tcPr>
            <w:tcW w:w="40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 </w:t>
            </w:r>
          </w:p>
        </w:tc>
        <w:tc>
          <w:tcPr>
            <w:tcW w:w="41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Научно-технический парк       </w:t>
            </w:r>
            <w:r w:rsidRPr="00406EC0">
              <w:rPr>
                <w:rFonts w:ascii="Calibri" w:hAnsi="Calibri" w:cs="Calibri"/>
                <w:sz w:val="22"/>
                <w:szCs w:val="22"/>
              </w:rPr>
              <w:br/>
              <w:t xml:space="preserve">"Академгородок"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18,9    </w:t>
            </w:r>
          </w:p>
        </w:tc>
        <w:tc>
          <w:tcPr>
            <w:tcW w:w="283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30 млрд руб.        </w:t>
            </w:r>
            <w:r w:rsidRPr="00406EC0">
              <w:rPr>
                <w:rFonts w:ascii="Calibri" w:hAnsi="Calibri" w:cs="Calibri"/>
                <w:sz w:val="22"/>
                <w:szCs w:val="22"/>
              </w:rPr>
              <w:br/>
              <w:t xml:space="preserve">товарной продукции  </w:t>
            </w:r>
            <w:r w:rsidRPr="00406EC0">
              <w:rPr>
                <w:rFonts w:ascii="Calibri" w:hAnsi="Calibri" w:cs="Calibri"/>
                <w:sz w:val="22"/>
                <w:szCs w:val="22"/>
              </w:rPr>
              <w:br/>
              <w:t xml:space="preserve">к 2015 г.           </w:t>
            </w:r>
          </w:p>
        </w:tc>
        <w:tc>
          <w:tcPr>
            <w:tcW w:w="189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До 2015 г.   </w:t>
            </w:r>
          </w:p>
        </w:tc>
      </w:tr>
      <w:tr w:rsidR="00406EC0" w:rsidRPr="00406EC0">
        <w:tblPrEx>
          <w:tblCellMar>
            <w:top w:w="0" w:type="dxa"/>
            <w:bottom w:w="0" w:type="dxa"/>
          </w:tblCellMar>
        </w:tblPrEx>
        <w:trPr>
          <w:cantSplit/>
          <w:trHeight w:val="480"/>
        </w:trPr>
        <w:tc>
          <w:tcPr>
            <w:tcW w:w="40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 </w:t>
            </w:r>
          </w:p>
        </w:tc>
        <w:tc>
          <w:tcPr>
            <w:tcW w:w="41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Промышленно-логистический парк</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60     </w:t>
            </w:r>
          </w:p>
        </w:tc>
        <w:tc>
          <w:tcPr>
            <w:tcW w:w="283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62 млрд руб.        </w:t>
            </w:r>
            <w:r w:rsidRPr="00406EC0">
              <w:rPr>
                <w:rFonts w:ascii="Calibri" w:hAnsi="Calibri" w:cs="Calibri"/>
                <w:sz w:val="22"/>
                <w:szCs w:val="22"/>
              </w:rPr>
              <w:br/>
              <w:t xml:space="preserve">товарной продукции  </w:t>
            </w:r>
            <w:r w:rsidRPr="00406EC0">
              <w:rPr>
                <w:rFonts w:ascii="Calibri" w:hAnsi="Calibri" w:cs="Calibri"/>
                <w:sz w:val="22"/>
                <w:szCs w:val="22"/>
              </w:rPr>
              <w:br/>
              <w:t xml:space="preserve">к 2015 г.           </w:t>
            </w:r>
          </w:p>
        </w:tc>
        <w:tc>
          <w:tcPr>
            <w:tcW w:w="189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До 2015 г.   </w:t>
            </w:r>
          </w:p>
        </w:tc>
      </w:tr>
      <w:tr w:rsidR="00406EC0" w:rsidRPr="00406EC0">
        <w:tblPrEx>
          <w:tblCellMar>
            <w:top w:w="0" w:type="dxa"/>
            <w:bottom w:w="0" w:type="dxa"/>
          </w:tblCellMar>
        </w:tblPrEx>
        <w:trPr>
          <w:cantSplit/>
          <w:trHeight w:val="480"/>
        </w:trPr>
        <w:tc>
          <w:tcPr>
            <w:tcW w:w="40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 </w:t>
            </w:r>
          </w:p>
        </w:tc>
        <w:tc>
          <w:tcPr>
            <w:tcW w:w="41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Мультимодальный транспортный  </w:t>
            </w:r>
            <w:r w:rsidRPr="00406EC0">
              <w:rPr>
                <w:rFonts w:ascii="Calibri" w:hAnsi="Calibri" w:cs="Calibri"/>
                <w:sz w:val="22"/>
                <w:szCs w:val="22"/>
              </w:rPr>
              <w:br/>
              <w:t xml:space="preserve">узел (включая международный   </w:t>
            </w:r>
            <w:r w:rsidRPr="00406EC0">
              <w:rPr>
                <w:rFonts w:ascii="Calibri" w:hAnsi="Calibri" w:cs="Calibri"/>
                <w:sz w:val="22"/>
                <w:szCs w:val="22"/>
              </w:rPr>
              <w:br/>
              <w:t>авиационный транспортный узел)</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31,9    </w:t>
            </w:r>
          </w:p>
        </w:tc>
        <w:tc>
          <w:tcPr>
            <w:tcW w:w="283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5,5 млн пассажиров, </w:t>
            </w:r>
            <w:r w:rsidRPr="00406EC0">
              <w:rPr>
                <w:rFonts w:ascii="Calibri" w:hAnsi="Calibri" w:cs="Calibri"/>
                <w:sz w:val="22"/>
                <w:szCs w:val="22"/>
              </w:rPr>
              <w:br/>
              <w:t xml:space="preserve">300 тыс. т          </w:t>
            </w:r>
            <w:r w:rsidRPr="00406EC0">
              <w:rPr>
                <w:rFonts w:ascii="Calibri" w:hAnsi="Calibri" w:cs="Calibri"/>
                <w:sz w:val="22"/>
                <w:szCs w:val="22"/>
              </w:rPr>
              <w:br/>
              <w:t xml:space="preserve">авиагрузов          </w:t>
            </w:r>
          </w:p>
        </w:tc>
        <w:tc>
          <w:tcPr>
            <w:tcW w:w="189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До 2015 г.   </w:t>
            </w:r>
          </w:p>
        </w:tc>
      </w:tr>
      <w:tr w:rsidR="00406EC0" w:rsidRPr="00406EC0">
        <w:tblPrEx>
          <w:tblCellMar>
            <w:top w:w="0" w:type="dxa"/>
            <w:bottom w:w="0" w:type="dxa"/>
          </w:tblCellMar>
        </w:tblPrEx>
        <w:trPr>
          <w:cantSplit/>
          <w:trHeight w:val="840"/>
        </w:trPr>
        <w:tc>
          <w:tcPr>
            <w:tcW w:w="40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 </w:t>
            </w:r>
          </w:p>
        </w:tc>
        <w:tc>
          <w:tcPr>
            <w:tcW w:w="41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Масштабная реконструкция и    </w:t>
            </w:r>
            <w:r w:rsidRPr="00406EC0">
              <w:rPr>
                <w:rFonts w:ascii="Calibri" w:hAnsi="Calibri" w:cs="Calibri"/>
                <w:sz w:val="22"/>
                <w:szCs w:val="22"/>
              </w:rPr>
              <w:br/>
              <w:t xml:space="preserve">модернизация комплекса        </w:t>
            </w:r>
            <w:r w:rsidRPr="00406EC0">
              <w:rPr>
                <w:rFonts w:ascii="Calibri" w:hAnsi="Calibri" w:cs="Calibri"/>
                <w:sz w:val="22"/>
                <w:szCs w:val="22"/>
              </w:rPr>
              <w:br/>
              <w:t xml:space="preserve">предприятий кластера          </w:t>
            </w:r>
            <w:r w:rsidRPr="00406EC0">
              <w:rPr>
                <w:rFonts w:ascii="Calibri" w:hAnsi="Calibri" w:cs="Calibri"/>
                <w:sz w:val="22"/>
                <w:szCs w:val="22"/>
              </w:rPr>
              <w:br/>
              <w:t xml:space="preserve">энергетического и             </w:t>
            </w:r>
            <w:r w:rsidRPr="00406EC0">
              <w:rPr>
                <w:rFonts w:ascii="Calibri" w:hAnsi="Calibri" w:cs="Calibri"/>
                <w:sz w:val="22"/>
                <w:szCs w:val="22"/>
              </w:rPr>
              <w:br/>
              <w:t xml:space="preserve">электроэнергетического        </w:t>
            </w:r>
            <w:r w:rsidRPr="00406EC0">
              <w:rPr>
                <w:rFonts w:ascii="Calibri" w:hAnsi="Calibri" w:cs="Calibri"/>
                <w:sz w:val="22"/>
                <w:szCs w:val="22"/>
              </w:rPr>
              <w:br/>
              <w:t xml:space="preserve">машиностроения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64 - 72  </w:t>
            </w:r>
          </w:p>
        </w:tc>
        <w:tc>
          <w:tcPr>
            <w:tcW w:w="283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80 - 90 млрд руб.   </w:t>
            </w:r>
            <w:r w:rsidRPr="00406EC0">
              <w:rPr>
                <w:rFonts w:ascii="Calibri" w:hAnsi="Calibri" w:cs="Calibri"/>
                <w:sz w:val="22"/>
                <w:szCs w:val="22"/>
              </w:rPr>
              <w:br/>
              <w:t xml:space="preserve">товарной продукции  </w:t>
            </w:r>
            <w:r w:rsidRPr="00406EC0">
              <w:rPr>
                <w:rFonts w:ascii="Calibri" w:hAnsi="Calibri" w:cs="Calibri"/>
                <w:sz w:val="22"/>
                <w:szCs w:val="22"/>
              </w:rPr>
              <w:br/>
              <w:t xml:space="preserve">к 2025 г.           </w:t>
            </w:r>
          </w:p>
        </w:tc>
        <w:tc>
          <w:tcPr>
            <w:tcW w:w="189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До 2025 г.   </w:t>
            </w:r>
          </w:p>
        </w:tc>
      </w:tr>
      <w:tr w:rsidR="00406EC0" w:rsidRPr="00406EC0">
        <w:tblPrEx>
          <w:tblCellMar>
            <w:top w:w="0" w:type="dxa"/>
            <w:bottom w:w="0" w:type="dxa"/>
          </w:tblCellMar>
        </w:tblPrEx>
        <w:trPr>
          <w:cantSplit/>
          <w:trHeight w:val="360"/>
        </w:trPr>
        <w:tc>
          <w:tcPr>
            <w:tcW w:w="40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 </w:t>
            </w:r>
          </w:p>
        </w:tc>
        <w:tc>
          <w:tcPr>
            <w:tcW w:w="41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Реконструкция цементного      </w:t>
            </w:r>
            <w:r w:rsidRPr="00406EC0">
              <w:rPr>
                <w:rFonts w:ascii="Calibri" w:hAnsi="Calibri" w:cs="Calibri"/>
                <w:sz w:val="22"/>
                <w:szCs w:val="22"/>
              </w:rPr>
              <w:br/>
              <w:t xml:space="preserve">завода ОАО "Искитимцемент"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4,1    </w:t>
            </w:r>
          </w:p>
        </w:tc>
        <w:tc>
          <w:tcPr>
            <w:tcW w:w="283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1,3 млн т цемента   </w:t>
            </w:r>
          </w:p>
        </w:tc>
        <w:tc>
          <w:tcPr>
            <w:tcW w:w="189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2010 г.      </w:t>
            </w:r>
          </w:p>
        </w:tc>
      </w:tr>
      <w:tr w:rsidR="00406EC0" w:rsidRPr="00406EC0">
        <w:tblPrEx>
          <w:tblCellMar>
            <w:top w:w="0" w:type="dxa"/>
            <w:bottom w:w="0" w:type="dxa"/>
          </w:tblCellMar>
        </w:tblPrEx>
        <w:trPr>
          <w:cantSplit/>
          <w:trHeight w:val="720"/>
        </w:trPr>
        <w:tc>
          <w:tcPr>
            <w:tcW w:w="40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 </w:t>
            </w:r>
          </w:p>
        </w:tc>
        <w:tc>
          <w:tcPr>
            <w:tcW w:w="41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Развитие                      </w:t>
            </w:r>
            <w:r w:rsidRPr="00406EC0">
              <w:rPr>
                <w:rFonts w:ascii="Calibri" w:hAnsi="Calibri" w:cs="Calibri"/>
                <w:sz w:val="22"/>
                <w:szCs w:val="22"/>
              </w:rPr>
              <w:br/>
              <w:t xml:space="preserve">ОАО "Новосибирскэнерго"       </w:t>
            </w:r>
            <w:r w:rsidRPr="00406EC0">
              <w:rPr>
                <w:rFonts w:ascii="Calibri" w:hAnsi="Calibri" w:cs="Calibri"/>
                <w:sz w:val="22"/>
                <w:szCs w:val="22"/>
              </w:rPr>
              <w:br/>
              <w:t xml:space="preserve">до 2015 года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18,9    </w:t>
            </w:r>
          </w:p>
        </w:tc>
        <w:tc>
          <w:tcPr>
            <w:tcW w:w="283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20436 тыс. Гкал     </w:t>
            </w:r>
            <w:r w:rsidRPr="00406EC0">
              <w:rPr>
                <w:rFonts w:ascii="Calibri" w:hAnsi="Calibri" w:cs="Calibri"/>
                <w:sz w:val="22"/>
                <w:szCs w:val="22"/>
              </w:rPr>
              <w:br/>
              <w:t xml:space="preserve">тепла 13,4 млрд     </w:t>
            </w:r>
            <w:r w:rsidRPr="00406EC0">
              <w:rPr>
                <w:rFonts w:ascii="Calibri" w:hAnsi="Calibri" w:cs="Calibri"/>
                <w:sz w:val="22"/>
                <w:szCs w:val="22"/>
              </w:rPr>
              <w:br/>
              <w:t>кВт*ч электроэнергии</w:t>
            </w:r>
            <w:r w:rsidRPr="00406EC0">
              <w:rPr>
                <w:rFonts w:ascii="Calibri" w:hAnsi="Calibri" w:cs="Calibri"/>
                <w:sz w:val="22"/>
                <w:szCs w:val="22"/>
              </w:rPr>
              <w:br/>
              <w:t xml:space="preserve">(без Новосибирской  </w:t>
            </w:r>
            <w:r w:rsidRPr="00406EC0">
              <w:rPr>
                <w:rFonts w:ascii="Calibri" w:hAnsi="Calibri" w:cs="Calibri"/>
                <w:sz w:val="22"/>
                <w:szCs w:val="22"/>
              </w:rPr>
              <w:br/>
              <w:t xml:space="preserve">ГЭС)                </w:t>
            </w:r>
          </w:p>
        </w:tc>
        <w:tc>
          <w:tcPr>
            <w:tcW w:w="189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До 2015 г.   </w:t>
            </w:r>
          </w:p>
        </w:tc>
      </w:tr>
      <w:tr w:rsidR="00406EC0" w:rsidRPr="00406EC0">
        <w:tblPrEx>
          <w:tblCellMar>
            <w:top w:w="0" w:type="dxa"/>
            <w:bottom w:w="0" w:type="dxa"/>
          </w:tblCellMar>
        </w:tblPrEx>
        <w:trPr>
          <w:cantSplit/>
          <w:trHeight w:val="360"/>
        </w:trPr>
        <w:tc>
          <w:tcPr>
            <w:tcW w:w="40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 </w:t>
            </w:r>
          </w:p>
        </w:tc>
        <w:tc>
          <w:tcPr>
            <w:tcW w:w="41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Строительство новых ТЭС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31,6 - 63,2</w:t>
            </w:r>
          </w:p>
        </w:tc>
        <w:tc>
          <w:tcPr>
            <w:tcW w:w="283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5,95 - 11,9 млрд    </w:t>
            </w:r>
            <w:r w:rsidRPr="00406EC0">
              <w:rPr>
                <w:rFonts w:ascii="Calibri" w:hAnsi="Calibri" w:cs="Calibri"/>
                <w:sz w:val="22"/>
                <w:szCs w:val="22"/>
              </w:rPr>
              <w:br/>
              <w:t>кВт*ч электроэнергии</w:t>
            </w:r>
          </w:p>
        </w:tc>
        <w:tc>
          <w:tcPr>
            <w:tcW w:w="189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2014 -       </w:t>
            </w:r>
            <w:r w:rsidRPr="00406EC0">
              <w:rPr>
                <w:rFonts w:ascii="Calibri" w:hAnsi="Calibri" w:cs="Calibri"/>
                <w:sz w:val="22"/>
                <w:szCs w:val="22"/>
              </w:rPr>
              <w:br/>
              <w:t xml:space="preserve">2020 гг.     </w:t>
            </w:r>
          </w:p>
        </w:tc>
      </w:tr>
      <w:tr w:rsidR="00406EC0" w:rsidRPr="00406EC0">
        <w:tblPrEx>
          <w:tblCellMar>
            <w:top w:w="0" w:type="dxa"/>
            <w:bottom w:w="0" w:type="dxa"/>
          </w:tblCellMar>
        </w:tblPrEx>
        <w:trPr>
          <w:cantSplit/>
          <w:trHeight w:val="720"/>
        </w:trPr>
        <w:tc>
          <w:tcPr>
            <w:tcW w:w="40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 </w:t>
            </w:r>
          </w:p>
        </w:tc>
        <w:tc>
          <w:tcPr>
            <w:tcW w:w="41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Строительство                 </w:t>
            </w:r>
            <w:r w:rsidRPr="00406EC0">
              <w:rPr>
                <w:rFonts w:ascii="Calibri" w:hAnsi="Calibri" w:cs="Calibri"/>
                <w:sz w:val="22"/>
                <w:szCs w:val="22"/>
              </w:rPr>
              <w:br/>
              <w:t xml:space="preserve">электрометаллургического      </w:t>
            </w:r>
            <w:r w:rsidRPr="00406EC0">
              <w:rPr>
                <w:rFonts w:ascii="Calibri" w:hAnsi="Calibri" w:cs="Calibri"/>
                <w:sz w:val="22"/>
                <w:szCs w:val="22"/>
              </w:rPr>
              <w:br/>
              <w:t xml:space="preserve">завода по выпуску стального   </w:t>
            </w:r>
            <w:r w:rsidRPr="00406EC0">
              <w:rPr>
                <w:rFonts w:ascii="Calibri" w:hAnsi="Calibri" w:cs="Calibri"/>
                <w:sz w:val="22"/>
                <w:szCs w:val="22"/>
              </w:rPr>
              <w:br/>
              <w:t xml:space="preserve">листового горячекатаного      </w:t>
            </w:r>
            <w:r w:rsidRPr="00406EC0">
              <w:rPr>
                <w:rFonts w:ascii="Calibri" w:hAnsi="Calibri" w:cs="Calibri"/>
                <w:sz w:val="22"/>
                <w:szCs w:val="22"/>
              </w:rPr>
              <w:br/>
              <w:t xml:space="preserve">проката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14,8    </w:t>
            </w:r>
          </w:p>
        </w:tc>
        <w:tc>
          <w:tcPr>
            <w:tcW w:w="283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1,9 млн тонн проката</w:t>
            </w:r>
          </w:p>
        </w:tc>
        <w:tc>
          <w:tcPr>
            <w:tcW w:w="189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До 2015 г.   </w:t>
            </w:r>
          </w:p>
        </w:tc>
      </w:tr>
      <w:tr w:rsidR="00406EC0" w:rsidRPr="00406EC0">
        <w:tblPrEx>
          <w:tblCellMar>
            <w:top w:w="0" w:type="dxa"/>
            <w:bottom w:w="0" w:type="dxa"/>
          </w:tblCellMar>
        </w:tblPrEx>
        <w:trPr>
          <w:cantSplit/>
          <w:trHeight w:val="600"/>
        </w:trPr>
        <w:tc>
          <w:tcPr>
            <w:tcW w:w="40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lastRenderedPageBreak/>
              <w:t xml:space="preserve">9 </w:t>
            </w:r>
          </w:p>
        </w:tc>
        <w:tc>
          <w:tcPr>
            <w:tcW w:w="41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Разработка месторождения      </w:t>
            </w:r>
            <w:r w:rsidRPr="00406EC0">
              <w:rPr>
                <w:rFonts w:ascii="Calibri" w:hAnsi="Calibri" w:cs="Calibri"/>
                <w:sz w:val="22"/>
                <w:szCs w:val="22"/>
              </w:rPr>
              <w:br/>
              <w:t xml:space="preserve">антрацитных углей,            </w:t>
            </w:r>
            <w:r w:rsidRPr="00406EC0">
              <w:rPr>
                <w:rFonts w:ascii="Calibri" w:hAnsi="Calibri" w:cs="Calibri"/>
                <w:sz w:val="22"/>
                <w:szCs w:val="22"/>
              </w:rPr>
              <w:br/>
              <w:t xml:space="preserve">строительство обогатительной  </w:t>
            </w:r>
            <w:r w:rsidRPr="00406EC0">
              <w:rPr>
                <w:rFonts w:ascii="Calibri" w:hAnsi="Calibri" w:cs="Calibri"/>
                <w:sz w:val="22"/>
                <w:szCs w:val="22"/>
              </w:rPr>
              <w:br/>
              <w:t xml:space="preserve">фабрики ОАО "Сибантрацит"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8,3    </w:t>
            </w:r>
          </w:p>
        </w:tc>
        <w:tc>
          <w:tcPr>
            <w:tcW w:w="283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Добыча и переработка</w:t>
            </w:r>
            <w:r w:rsidRPr="00406EC0">
              <w:rPr>
                <w:rFonts w:ascii="Calibri" w:hAnsi="Calibri" w:cs="Calibri"/>
                <w:sz w:val="22"/>
                <w:szCs w:val="22"/>
              </w:rPr>
              <w:br/>
              <w:t xml:space="preserve">антрацита, 6 млн т  </w:t>
            </w:r>
          </w:p>
        </w:tc>
        <w:tc>
          <w:tcPr>
            <w:tcW w:w="189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До 2012 г.   </w:t>
            </w:r>
          </w:p>
        </w:tc>
      </w:tr>
      <w:tr w:rsidR="00406EC0" w:rsidRPr="00406EC0">
        <w:tblPrEx>
          <w:tblCellMar>
            <w:top w:w="0" w:type="dxa"/>
            <w:bottom w:w="0" w:type="dxa"/>
          </w:tblCellMar>
        </w:tblPrEx>
        <w:trPr>
          <w:cantSplit/>
          <w:trHeight w:val="720"/>
        </w:trPr>
        <w:tc>
          <w:tcPr>
            <w:tcW w:w="40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10</w:t>
            </w:r>
          </w:p>
        </w:tc>
        <w:tc>
          <w:tcPr>
            <w:tcW w:w="41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Строительство                 </w:t>
            </w:r>
            <w:r w:rsidRPr="00406EC0">
              <w:rPr>
                <w:rFonts w:ascii="Calibri" w:hAnsi="Calibri" w:cs="Calibri"/>
                <w:sz w:val="22"/>
                <w:szCs w:val="22"/>
              </w:rPr>
              <w:br/>
              <w:t>многофункционального семейного</w:t>
            </w:r>
            <w:r w:rsidRPr="00406EC0">
              <w:rPr>
                <w:rFonts w:ascii="Calibri" w:hAnsi="Calibri" w:cs="Calibri"/>
                <w:sz w:val="22"/>
                <w:szCs w:val="22"/>
              </w:rPr>
              <w:br/>
              <w:t xml:space="preserve">торгово-развлекательного      </w:t>
            </w:r>
            <w:r w:rsidRPr="00406EC0">
              <w:rPr>
                <w:rFonts w:ascii="Calibri" w:hAnsi="Calibri" w:cs="Calibri"/>
                <w:sz w:val="22"/>
                <w:szCs w:val="22"/>
              </w:rPr>
              <w:br/>
              <w:t xml:space="preserve">центра "МЕГА"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3,9    </w:t>
            </w:r>
          </w:p>
        </w:tc>
        <w:tc>
          <w:tcPr>
            <w:tcW w:w="283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Товарная продукция, </w:t>
            </w:r>
            <w:r w:rsidRPr="00406EC0">
              <w:rPr>
                <w:rFonts w:ascii="Calibri" w:hAnsi="Calibri" w:cs="Calibri"/>
                <w:sz w:val="22"/>
                <w:szCs w:val="22"/>
              </w:rPr>
              <w:br/>
              <w:t xml:space="preserve">270 млн руб. Общее  </w:t>
            </w:r>
            <w:r w:rsidRPr="00406EC0">
              <w:rPr>
                <w:rFonts w:ascii="Calibri" w:hAnsi="Calibri" w:cs="Calibri"/>
                <w:sz w:val="22"/>
                <w:szCs w:val="22"/>
              </w:rPr>
              <w:br/>
              <w:t>число магазинов 116;</w:t>
            </w:r>
            <w:r w:rsidRPr="00406EC0">
              <w:rPr>
                <w:rFonts w:ascii="Calibri" w:hAnsi="Calibri" w:cs="Calibri"/>
                <w:sz w:val="22"/>
                <w:szCs w:val="22"/>
              </w:rPr>
              <w:br/>
              <w:t xml:space="preserve">15 млн посещений    </w:t>
            </w:r>
            <w:r w:rsidRPr="00406EC0">
              <w:rPr>
                <w:rFonts w:ascii="Calibri" w:hAnsi="Calibri" w:cs="Calibri"/>
                <w:sz w:val="22"/>
                <w:szCs w:val="22"/>
              </w:rPr>
              <w:br/>
              <w:t xml:space="preserve">в год               </w:t>
            </w:r>
          </w:p>
        </w:tc>
        <w:tc>
          <w:tcPr>
            <w:tcW w:w="189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До 2009 г.   </w:t>
            </w:r>
          </w:p>
        </w:tc>
      </w:tr>
    </w:tbl>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Сводные данные о проектах</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Всего был рассмотрен 81 проект, из них 26 относятся к сфере производства (7 - топливно-энергетический комплекс, 3 - цветная и черная металлургия, 4 - машиностроение и ОПК, 1 - переработка отходов, 5 - промышленность строительных материалов, 6 - сельскохозяйственное производство и пищевая промышленность), 43 - к сфере обслуживания (1 - научно-технический парк, 9 - мультимодальный транспортный узел и логистические центры, 6 - бизнес-центр, 6 - гостиницы, 21 - торговые и развлекательные центры) и 12 проектов - площадки для строительства жилья. Общий банк рассмотренных инвестиционных проектов с их качественными и количественными характеристиками представлен в приложении.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Представленные проекты различаются по качеству представленной информации, вероятности реализации, характеристикам экологической нагрузки, инновационной направленности </w:t>
      </w:r>
      <w:hyperlink r:id="rId28" w:history="1">
        <w:r w:rsidRPr="00406EC0">
          <w:rPr>
            <w:rFonts w:ascii="Calibri" w:hAnsi="Calibri" w:cs="Calibri"/>
          </w:rPr>
          <w:t>(табл. 2.6)</w:t>
        </w:r>
      </w:hyperlink>
      <w:r w:rsidRPr="00406EC0">
        <w:rPr>
          <w:rFonts w:ascii="Calibri" w:hAnsi="Calibri" w:cs="Calibri"/>
        </w:rPr>
        <w:t>.</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right"/>
        <w:rPr>
          <w:rFonts w:ascii="Calibri" w:hAnsi="Calibri" w:cs="Calibri"/>
        </w:rPr>
      </w:pPr>
      <w:r w:rsidRPr="00406EC0">
        <w:rPr>
          <w:rFonts w:ascii="Calibri" w:hAnsi="Calibri" w:cs="Calibri"/>
        </w:rPr>
        <w:t>Таблица 2.6</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Распределение проектов по качественным характеристикам</w:t>
      </w:r>
    </w:p>
    <w:p w:rsidR="00406EC0" w:rsidRPr="00406EC0" w:rsidRDefault="00406EC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3780"/>
        <w:gridCol w:w="1350"/>
        <w:gridCol w:w="1350"/>
        <w:gridCol w:w="1215"/>
      </w:tblGrid>
      <w:tr w:rsidR="00406EC0" w:rsidRPr="00406EC0">
        <w:tblPrEx>
          <w:tblCellMar>
            <w:top w:w="0" w:type="dxa"/>
            <w:bottom w:w="0" w:type="dxa"/>
          </w:tblCellMar>
        </w:tblPrEx>
        <w:trPr>
          <w:cantSplit/>
          <w:trHeight w:val="240"/>
        </w:trPr>
        <w:tc>
          <w:tcPr>
            <w:tcW w:w="37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Характеристика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Высокая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Средняя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Низкая </w:t>
            </w:r>
          </w:p>
        </w:tc>
      </w:tr>
      <w:tr w:rsidR="00406EC0" w:rsidRPr="00406EC0">
        <w:tblPrEx>
          <w:tblCellMar>
            <w:top w:w="0" w:type="dxa"/>
            <w:bottom w:w="0" w:type="dxa"/>
          </w:tblCellMar>
        </w:tblPrEx>
        <w:trPr>
          <w:cantSplit/>
          <w:trHeight w:val="240"/>
        </w:trPr>
        <w:tc>
          <w:tcPr>
            <w:tcW w:w="37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Неопределенность информации</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40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30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11   </w:t>
            </w:r>
          </w:p>
        </w:tc>
      </w:tr>
      <w:tr w:rsidR="00406EC0" w:rsidRPr="00406EC0">
        <w:tblPrEx>
          <w:tblCellMar>
            <w:top w:w="0" w:type="dxa"/>
            <w:bottom w:w="0" w:type="dxa"/>
          </w:tblCellMar>
        </w:tblPrEx>
        <w:trPr>
          <w:cantSplit/>
          <w:trHeight w:val="240"/>
        </w:trPr>
        <w:tc>
          <w:tcPr>
            <w:tcW w:w="37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Вероятность реализации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48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29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    </w:t>
            </w:r>
          </w:p>
        </w:tc>
      </w:tr>
      <w:tr w:rsidR="00406EC0" w:rsidRPr="00406EC0">
        <w:tblPrEx>
          <w:tblCellMar>
            <w:top w:w="0" w:type="dxa"/>
            <w:bottom w:w="0" w:type="dxa"/>
          </w:tblCellMar>
        </w:tblPrEx>
        <w:trPr>
          <w:cantSplit/>
          <w:trHeight w:val="240"/>
        </w:trPr>
        <w:tc>
          <w:tcPr>
            <w:tcW w:w="37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Экологическая нагрузка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34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43   </w:t>
            </w:r>
          </w:p>
        </w:tc>
      </w:tr>
      <w:tr w:rsidR="00406EC0" w:rsidRPr="00406EC0">
        <w:tblPrEx>
          <w:tblCellMar>
            <w:top w:w="0" w:type="dxa"/>
            <w:bottom w:w="0" w:type="dxa"/>
          </w:tblCellMar>
        </w:tblPrEx>
        <w:trPr>
          <w:cantSplit/>
          <w:trHeight w:val="240"/>
        </w:trPr>
        <w:tc>
          <w:tcPr>
            <w:tcW w:w="37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Инновационный уровень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15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66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    </w:t>
            </w:r>
          </w:p>
        </w:tc>
      </w:tr>
    </w:tbl>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Из требуемых для реализации проектов 596,1 млрд руб. инвестиций на сферу производства приходится 35,1%. Этим структура инвестиций Новосибирской области значительно отличается от ее структуры в других регионах Сибирского федерального округа, где приоритеты отдаются развитию отраслей материального производства и главным образом сырьевого сектора. В </w:t>
      </w:r>
      <w:hyperlink r:id="rId29" w:history="1">
        <w:r w:rsidRPr="00406EC0">
          <w:rPr>
            <w:rFonts w:ascii="Calibri" w:hAnsi="Calibri" w:cs="Calibri"/>
          </w:rPr>
          <w:t>табл. 2.7</w:t>
        </w:r>
      </w:hyperlink>
      <w:r w:rsidRPr="00406EC0">
        <w:rPr>
          <w:rFonts w:ascii="Calibri" w:hAnsi="Calibri" w:cs="Calibri"/>
        </w:rPr>
        <w:t xml:space="preserve"> приведена информация о потребностях заявленных проектов в ресурсах: трудовых, электроэнергии и строительно-монтажных работах.</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right"/>
        <w:rPr>
          <w:rFonts w:ascii="Calibri" w:hAnsi="Calibri" w:cs="Calibri"/>
        </w:rPr>
      </w:pPr>
      <w:r w:rsidRPr="00406EC0">
        <w:rPr>
          <w:rFonts w:ascii="Calibri" w:hAnsi="Calibri" w:cs="Calibri"/>
        </w:rPr>
        <w:t>Таблица 2.7</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Потребность проектов в ресурсах</w:t>
      </w:r>
    </w:p>
    <w:p w:rsidR="00406EC0" w:rsidRPr="00406EC0" w:rsidRDefault="00406EC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3375"/>
        <w:gridCol w:w="1215"/>
        <w:gridCol w:w="1620"/>
        <w:gridCol w:w="1755"/>
        <w:gridCol w:w="1620"/>
        <w:gridCol w:w="2160"/>
      </w:tblGrid>
      <w:tr w:rsidR="00406EC0" w:rsidRPr="00406EC0">
        <w:tblPrEx>
          <w:tblCellMar>
            <w:top w:w="0" w:type="dxa"/>
            <w:bottom w:w="0" w:type="dxa"/>
          </w:tblCellMar>
        </w:tblPrEx>
        <w:trPr>
          <w:cantSplit/>
          <w:trHeight w:val="600"/>
        </w:trPr>
        <w:tc>
          <w:tcPr>
            <w:tcW w:w="337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Кол-во </w:t>
            </w:r>
            <w:r w:rsidRPr="00406EC0">
              <w:rPr>
                <w:rFonts w:ascii="Calibri" w:hAnsi="Calibri" w:cs="Calibri"/>
                <w:sz w:val="22"/>
                <w:szCs w:val="22"/>
              </w:rPr>
              <w:br/>
              <w:t>проектов</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Капитальные</w:t>
            </w:r>
            <w:r w:rsidRPr="00406EC0">
              <w:rPr>
                <w:rFonts w:ascii="Calibri" w:hAnsi="Calibri" w:cs="Calibri"/>
                <w:sz w:val="22"/>
                <w:szCs w:val="22"/>
              </w:rPr>
              <w:br/>
              <w:t xml:space="preserve">вложения, </w:t>
            </w:r>
            <w:r w:rsidRPr="00406EC0">
              <w:rPr>
                <w:rFonts w:ascii="Calibri" w:hAnsi="Calibri" w:cs="Calibri"/>
                <w:sz w:val="22"/>
                <w:szCs w:val="22"/>
              </w:rPr>
              <w:br/>
              <w:t xml:space="preserve">млн руб.  </w:t>
            </w:r>
          </w:p>
        </w:tc>
        <w:tc>
          <w:tcPr>
            <w:tcW w:w="175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Строительно-</w:t>
            </w:r>
            <w:r w:rsidRPr="00406EC0">
              <w:rPr>
                <w:rFonts w:ascii="Calibri" w:hAnsi="Calibri" w:cs="Calibri"/>
                <w:sz w:val="22"/>
                <w:szCs w:val="22"/>
              </w:rPr>
              <w:br/>
              <w:t xml:space="preserve">монтажные  </w:t>
            </w:r>
            <w:r w:rsidRPr="00406EC0">
              <w:rPr>
                <w:rFonts w:ascii="Calibri" w:hAnsi="Calibri" w:cs="Calibri"/>
                <w:sz w:val="22"/>
                <w:szCs w:val="22"/>
              </w:rPr>
              <w:br/>
              <w:t xml:space="preserve">работы,   </w:t>
            </w:r>
            <w:r w:rsidRPr="00406EC0">
              <w:rPr>
                <w:rFonts w:ascii="Calibri" w:hAnsi="Calibri" w:cs="Calibri"/>
                <w:sz w:val="22"/>
                <w:szCs w:val="22"/>
              </w:rPr>
              <w:br/>
              <w:t xml:space="preserve">млн руб.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Численность</w:t>
            </w:r>
            <w:r w:rsidRPr="00406EC0">
              <w:rPr>
                <w:rFonts w:ascii="Calibri" w:hAnsi="Calibri" w:cs="Calibri"/>
                <w:sz w:val="22"/>
                <w:szCs w:val="22"/>
              </w:rPr>
              <w:br/>
              <w:t xml:space="preserve">занятых,  </w:t>
            </w:r>
            <w:r w:rsidRPr="00406EC0">
              <w:rPr>
                <w:rFonts w:ascii="Calibri" w:hAnsi="Calibri" w:cs="Calibri"/>
                <w:sz w:val="22"/>
                <w:szCs w:val="22"/>
              </w:rPr>
              <w:br/>
              <w:t xml:space="preserve">чел.    </w:t>
            </w:r>
          </w:p>
        </w:tc>
        <w:tc>
          <w:tcPr>
            <w:tcW w:w="21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Потребление  </w:t>
            </w:r>
            <w:r w:rsidRPr="00406EC0">
              <w:rPr>
                <w:rFonts w:ascii="Calibri" w:hAnsi="Calibri" w:cs="Calibri"/>
                <w:sz w:val="22"/>
                <w:szCs w:val="22"/>
              </w:rPr>
              <w:br/>
              <w:t>электроэнергии,</w:t>
            </w:r>
            <w:r w:rsidRPr="00406EC0">
              <w:rPr>
                <w:rFonts w:ascii="Calibri" w:hAnsi="Calibri" w:cs="Calibri"/>
                <w:sz w:val="22"/>
                <w:szCs w:val="22"/>
              </w:rPr>
              <w:br/>
              <w:t xml:space="preserve">млн кВт·ч   </w:t>
            </w:r>
          </w:p>
        </w:tc>
      </w:tr>
      <w:tr w:rsidR="00406EC0" w:rsidRPr="00406EC0">
        <w:tblPrEx>
          <w:tblCellMar>
            <w:top w:w="0" w:type="dxa"/>
            <w:bottom w:w="0" w:type="dxa"/>
          </w:tblCellMar>
        </w:tblPrEx>
        <w:trPr>
          <w:cantSplit/>
          <w:trHeight w:val="360"/>
        </w:trPr>
        <w:tc>
          <w:tcPr>
            <w:tcW w:w="337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Сфера производства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26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209056   </w:t>
            </w:r>
          </w:p>
        </w:tc>
        <w:tc>
          <w:tcPr>
            <w:tcW w:w="175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87566 -   </w:t>
            </w:r>
            <w:r w:rsidRPr="00406EC0">
              <w:rPr>
                <w:rFonts w:ascii="Calibri" w:hAnsi="Calibri" w:cs="Calibri"/>
                <w:sz w:val="22"/>
                <w:szCs w:val="22"/>
              </w:rPr>
              <w:br/>
              <w:t xml:space="preserve">89734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13459   </w:t>
            </w:r>
          </w:p>
        </w:tc>
        <w:tc>
          <w:tcPr>
            <w:tcW w:w="21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2266      </w:t>
            </w:r>
          </w:p>
        </w:tc>
      </w:tr>
      <w:tr w:rsidR="00406EC0" w:rsidRPr="00406EC0">
        <w:tblPrEx>
          <w:tblCellMar>
            <w:top w:w="0" w:type="dxa"/>
            <w:bottom w:w="0" w:type="dxa"/>
          </w:tblCellMar>
        </w:tblPrEx>
        <w:trPr>
          <w:cantSplit/>
          <w:trHeight w:val="360"/>
        </w:trPr>
        <w:tc>
          <w:tcPr>
            <w:tcW w:w="337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Топливно-энергетический </w:t>
            </w:r>
            <w:r w:rsidRPr="00406EC0">
              <w:rPr>
                <w:rFonts w:ascii="Calibri" w:hAnsi="Calibri" w:cs="Calibri"/>
                <w:sz w:val="22"/>
                <w:szCs w:val="22"/>
              </w:rPr>
              <w:br/>
              <w:t xml:space="preserve">комплекс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101478   </w:t>
            </w:r>
          </w:p>
        </w:tc>
        <w:tc>
          <w:tcPr>
            <w:tcW w:w="175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56300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2650    </w:t>
            </w:r>
          </w:p>
        </w:tc>
        <w:tc>
          <w:tcPr>
            <w:tcW w:w="21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335      </w:t>
            </w:r>
          </w:p>
        </w:tc>
      </w:tr>
      <w:tr w:rsidR="00406EC0" w:rsidRPr="00406EC0">
        <w:tblPrEx>
          <w:tblCellMar>
            <w:top w:w="0" w:type="dxa"/>
            <w:bottom w:w="0" w:type="dxa"/>
          </w:tblCellMar>
        </w:tblPrEx>
        <w:trPr>
          <w:cantSplit/>
          <w:trHeight w:val="360"/>
        </w:trPr>
        <w:tc>
          <w:tcPr>
            <w:tcW w:w="337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Металлургический        </w:t>
            </w:r>
            <w:r w:rsidRPr="00406EC0">
              <w:rPr>
                <w:rFonts w:ascii="Calibri" w:hAnsi="Calibri" w:cs="Calibri"/>
                <w:sz w:val="22"/>
                <w:szCs w:val="22"/>
              </w:rPr>
              <w:br/>
              <w:t xml:space="preserve">комплекс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15704   </w:t>
            </w:r>
          </w:p>
        </w:tc>
        <w:tc>
          <w:tcPr>
            <w:tcW w:w="175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5921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3550    </w:t>
            </w:r>
          </w:p>
        </w:tc>
        <w:tc>
          <w:tcPr>
            <w:tcW w:w="21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1631      </w:t>
            </w:r>
          </w:p>
        </w:tc>
      </w:tr>
      <w:tr w:rsidR="00406EC0" w:rsidRPr="00406EC0">
        <w:tblPrEx>
          <w:tblCellMar>
            <w:top w:w="0" w:type="dxa"/>
            <w:bottom w:w="0" w:type="dxa"/>
          </w:tblCellMar>
        </w:tblPrEx>
        <w:trPr>
          <w:cantSplit/>
          <w:trHeight w:val="360"/>
        </w:trPr>
        <w:tc>
          <w:tcPr>
            <w:tcW w:w="337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Промышленность          </w:t>
            </w:r>
            <w:r w:rsidRPr="00406EC0">
              <w:rPr>
                <w:rFonts w:ascii="Calibri" w:hAnsi="Calibri" w:cs="Calibri"/>
                <w:sz w:val="22"/>
                <w:szCs w:val="22"/>
              </w:rPr>
              <w:br/>
              <w:t xml:space="preserve">стройматериалов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7503    </w:t>
            </w:r>
          </w:p>
        </w:tc>
        <w:tc>
          <w:tcPr>
            <w:tcW w:w="175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2853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2443    </w:t>
            </w:r>
          </w:p>
        </w:tc>
        <w:tc>
          <w:tcPr>
            <w:tcW w:w="21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213      </w:t>
            </w:r>
          </w:p>
        </w:tc>
      </w:tr>
      <w:tr w:rsidR="00406EC0" w:rsidRPr="00406EC0">
        <w:tblPrEx>
          <w:tblCellMar>
            <w:top w:w="0" w:type="dxa"/>
            <w:bottom w:w="0" w:type="dxa"/>
          </w:tblCellMar>
        </w:tblPrEx>
        <w:trPr>
          <w:cantSplit/>
          <w:trHeight w:val="360"/>
        </w:trPr>
        <w:tc>
          <w:tcPr>
            <w:tcW w:w="337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Машиностроение и ОПК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66798 -  </w:t>
            </w:r>
            <w:r w:rsidRPr="00406EC0">
              <w:rPr>
                <w:rFonts w:ascii="Calibri" w:hAnsi="Calibri" w:cs="Calibri"/>
                <w:sz w:val="22"/>
                <w:szCs w:val="22"/>
              </w:rPr>
              <w:br/>
              <w:t xml:space="preserve">74798   </w:t>
            </w:r>
          </w:p>
        </w:tc>
        <w:tc>
          <w:tcPr>
            <w:tcW w:w="175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18102 -   </w:t>
            </w:r>
            <w:r w:rsidRPr="00406EC0">
              <w:rPr>
                <w:rFonts w:ascii="Calibri" w:hAnsi="Calibri" w:cs="Calibri"/>
                <w:sz w:val="22"/>
                <w:szCs w:val="22"/>
              </w:rPr>
              <w:br/>
              <w:t xml:space="preserve">20270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520    </w:t>
            </w:r>
          </w:p>
        </w:tc>
        <w:tc>
          <w:tcPr>
            <w:tcW w:w="21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       </w:t>
            </w:r>
          </w:p>
        </w:tc>
      </w:tr>
      <w:tr w:rsidR="00406EC0" w:rsidRPr="00406EC0">
        <w:tblPrEx>
          <w:tblCellMar>
            <w:top w:w="0" w:type="dxa"/>
            <w:bottom w:w="0" w:type="dxa"/>
          </w:tblCellMar>
        </w:tblPrEx>
        <w:trPr>
          <w:cantSplit/>
          <w:trHeight w:val="240"/>
        </w:trPr>
        <w:tc>
          <w:tcPr>
            <w:tcW w:w="337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Переработка отходов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150    </w:t>
            </w:r>
          </w:p>
        </w:tc>
        <w:tc>
          <w:tcPr>
            <w:tcW w:w="175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69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150    </w:t>
            </w:r>
          </w:p>
        </w:tc>
        <w:tc>
          <w:tcPr>
            <w:tcW w:w="21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       </w:t>
            </w:r>
          </w:p>
        </w:tc>
      </w:tr>
      <w:tr w:rsidR="00406EC0" w:rsidRPr="00406EC0">
        <w:tblPrEx>
          <w:tblCellMar>
            <w:top w:w="0" w:type="dxa"/>
            <w:bottom w:w="0" w:type="dxa"/>
          </w:tblCellMar>
        </w:tblPrEx>
        <w:trPr>
          <w:cantSplit/>
          <w:trHeight w:val="360"/>
        </w:trPr>
        <w:tc>
          <w:tcPr>
            <w:tcW w:w="337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Пищевая промышленность  </w:t>
            </w:r>
            <w:r w:rsidRPr="00406EC0">
              <w:rPr>
                <w:rFonts w:ascii="Calibri" w:hAnsi="Calibri" w:cs="Calibri"/>
                <w:sz w:val="22"/>
                <w:szCs w:val="22"/>
              </w:rPr>
              <w:br/>
              <w:t xml:space="preserve">и сельское хозяйство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9484    </w:t>
            </w:r>
          </w:p>
        </w:tc>
        <w:tc>
          <w:tcPr>
            <w:tcW w:w="175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3892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4146    </w:t>
            </w:r>
          </w:p>
        </w:tc>
        <w:tc>
          <w:tcPr>
            <w:tcW w:w="21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75       </w:t>
            </w:r>
          </w:p>
        </w:tc>
      </w:tr>
      <w:tr w:rsidR="00406EC0" w:rsidRPr="00406EC0">
        <w:tblPrEx>
          <w:tblCellMar>
            <w:top w:w="0" w:type="dxa"/>
            <w:bottom w:w="0" w:type="dxa"/>
          </w:tblCellMar>
        </w:tblPrEx>
        <w:trPr>
          <w:cantSplit/>
          <w:trHeight w:val="360"/>
        </w:trPr>
        <w:tc>
          <w:tcPr>
            <w:tcW w:w="337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Сфера услуг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43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123361 -  </w:t>
            </w:r>
            <w:r w:rsidRPr="00406EC0">
              <w:rPr>
                <w:rFonts w:ascii="Calibri" w:hAnsi="Calibri" w:cs="Calibri"/>
                <w:sz w:val="22"/>
                <w:szCs w:val="22"/>
              </w:rPr>
              <w:br/>
              <w:t xml:space="preserve">263361   </w:t>
            </w:r>
          </w:p>
        </w:tc>
        <w:tc>
          <w:tcPr>
            <w:tcW w:w="175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72544 -   </w:t>
            </w:r>
            <w:r w:rsidRPr="00406EC0">
              <w:rPr>
                <w:rFonts w:ascii="Calibri" w:hAnsi="Calibri" w:cs="Calibri"/>
                <w:sz w:val="22"/>
                <w:szCs w:val="22"/>
              </w:rPr>
              <w:br/>
              <w:t xml:space="preserve">143271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64000   </w:t>
            </w:r>
          </w:p>
        </w:tc>
        <w:tc>
          <w:tcPr>
            <w:tcW w:w="21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1284      </w:t>
            </w:r>
          </w:p>
        </w:tc>
      </w:tr>
      <w:tr w:rsidR="00406EC0" w:rsidRPr="00406EC0">
        <w:tblPrEx>
          <w:tblCellMar>
            <w:top w:w="0" w:type="dxa"/>
            <w:bottom w:w="0" w:type="dxa"/>
          </w:tblCellMar>
        </w:tblPrEx>
        <w:trPr>
          <w:cantSplit/>
          <w:trHeight w:val="240"/>
        </w:trPr>
        <w:tc>
          <w:tcPr>
            <w:tcW w:w="337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Инновационный комплекс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18900   </w:t>
            </w:r>
          </w:p>
        </w:tc>
        <w:tc>
          <w:tcPr>
            <w:tcW w:w="175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11340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10000   </w:t>
            </w:r>
          </w:p>
        </w:tc>
        <w:tc>
          <w:tcPr>
            <w:tcW w:w="21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283      </w:t>
            </w:r>
          </w:p>
        </w:tc>
      </w:tr>
      <w:tr w:rsidR="00406EC0" w:rsidRPr="00406EC0">
        <w:tblPrEx>
          <w:tblCellMar>
            <w:top w:w="0" w:type="dxa"/>
            <w:bottom w:w="0" w:type="dxa"/>
          </w:tblCellMar>
        </w:tblPrEx>
        <w:trPr>
          <w:cantSplit/>
          <w:trHeight w:val="360"/>
        </w:trPr>
        <w:tc>
          <w:tcPr>
            <w:tcW w:w="337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Транспортный комплекс   </w:t>
            </w:r>
            <w:r w:rsidRPr="00406EC0">
              <w:rPr>
                <w:rFonts w:ascii="Calibri" w:hAnsi="Calibri" w:cs="Calibri"/>
                <w:sz w:val="22"/>
                <w:szCs w:val="22"/>
              </w:rPr>
              <w:br/>
              <w:t xml:space="preserve">и логистика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93538 -  </w:t>
            </w:r>
            <w:r w:rsidRPr="00406EC0">
              <w:rPr>
                <w:rFonts w:ascii="Calibri" w:hAnsi="Calibri" w:cs="Calibri"/>
                <w:sz w:val="22"/>
                <w:szCs w:val="22"/>
              </w:rPr>
              <w:br/>
              <w:t xml:space="preserve">233538   </w:t>
            </w:r>
          </w:p>
        </w:tc>
        <w:tc>
          <w:tcPr>
            <w:tcW w:w="175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55000 -   </w:t>
            </w:r>
            <w:r w:rsidRPr="00406EC0">
              <w:rPr>
                <w:rFonts w:ascii="Calibri" w:hAnsi="Calibri" w:cs="Calibri"/>
                <w:sz w:val="22"/>
                <w:szCs w:val="22"/>
              </w:rPr>
              <w:br/>
              <w:t xml:space="preserve">125727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51000   </w:t>
            </w:r>
          </w:p>
        </w:tc>
        <w:tc>
          <w:tcPr>
            <w:tcW w:w="21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1000      </w:t>
            </w:r>
          </w:p>
        </w:tc>
      </w:tr>
      <w:tr w:rsidR="00406EC0" w:rsidRPr="00406EC0">
        <w:tblPrEx>
          <w:tblCellMar>
            <w:top w:w="0" w:type="dxa"/>
            <w:bottom w:w="0" w:type="dxa"/>
          </w:tblCellMar>
        </w:tblPrEx>
        <w:trPr>
          <w:cantSplit/>
          <w:trHeight w:val="240"/>
        </w:trPr>
        <w:tc>
          <w:tcPr>
            <w:tcW w:w="337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Бизнес-центры, гостиницы</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12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3285    </w:t>
            </w:r>
          </w:p>
        </w:tc>
        <w:tc>
          <w:tcPr>
            <w:tcW w:w="175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1600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н.д.       </w:t>
            </w:r>
          </w:p>
        </w:tc>
        <w:tc>
          <w:tcPr>
            <w:tcW w:w="21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н.д.           </w:t>
            </w:r>
          </w:p>
        </w:tc>
      </w:tr>
      <w:tr w:rsidR="00406EC0" w:rsidRPr="00406EC0">
        <w:tblPrEx>
          <w:tblCellMar>
            <w:top w:w="0" w:type="dxa"/>
            <w:bottom w:w="0" w:type="dxa"/>
          </w:tblCellMar>
        </w:tblPrEx>
        <w:trPr>
          <w:cantSplit/>
          <w:trHeight w:val="360"/>
        </w:trPr>
        <w:tc>
          <w:tcPr>
            <w:tcW w:w="337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Торговля и              </w:t>
            </w:r>
            <w:r w:rsidRPr="00406EC0">
              <w:rPr>
                <w:rFonts w:ascii="Calibri" w:hAnsi="Calibri" w:cs="Calibri"/>
                <w:sz w:val="22"/>
                <w:szCs w:val="22"/>
              </w:rPr>
              <w:br/>
              <w:t xml:space="preserve">развлекательные центры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21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7639    </w:t>
            </w:r>
          </w:p>
        </w:tc>
        <w:tc>
          <w:tcPr>
            <w:tcW w:w="175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4604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более 3000 </w:t>
            </w:r>
          </w:p>
        </w:tc>
        <w:tc>
          <w:tcPr>
            <w:tcW w:w="21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н.д.           </w:t>
            </w:r>
          </w:p>
        </w:tc>
      </w:tr>
      <w:tr w:rsidR="00406EC0" w:rsidRPr="00406EC0">
        <w:tblPrEx>
          <w:tblCellMar>
            <w:top w:w="0" w:type="dxa"/>
            <w:bottom w:w="0" w:type="dxa"/>
          </w:tblCellMar>
        </w:tblPrEx>
        <w:trPr>
          <w:cantSplit/>
          <w:trHeight w:val="240"/>
        </w:trPr>
        <w:tc>
          <w:tcPr>
            <w:tcW w:w="337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Строительство жилья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12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123717   </w:t>
            </w:r>
          </w:p>
        </w:tc>
        <w:tc>
          <w:tcPr>
            <w:tcW w:w="175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100582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н.д.       </w:t>
            </w:r>
          </w:p>
        </w:tc>
        <w:tc>
          <w:tcPr>
            <w:tcW w:w="21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2890      </w:t>
            </w:r>
          </w:p>
        </w:tc>
      </w:tr>
      <w:tr w:rsidR="00406EC0" w:rsidRPr="00406EC0">
        <w:tblPrEx>
          <w:tblCellMar>
            <w:top w:w="0" w:type="dxa"/>
            <w:bottom w:w="0" w:type="dxa"/>
          </w:tblCellMar>
        </w:tblPrEx>
        <w:trPr>
          <w:cantSplit/>
          <w:trHeight w:val="360"/>
        </w:trPr>
        <w:tc>
          <w:tcPr>
            <w:tcW w:w="337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ВСЕГО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81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456134 -  </w:t>
            </w:r>
            <w:r w:rsidRPr="00406EC0">
              <w:rPr>
                <w:rFonts w:ascii="Calibri" w:hAnsi="Calibri" w:cs="Calibri"/>
                <w:sz w:val="22"/>
                <w:szCs w:val="22"/>
              </w:rPr>
              <w:br/>
              <w:t xml:space="preserve">596134   </w:t>
            </w:r>
          </w:p>
        </w:tc>
        <w:tc>
          <w:tcPr>
            <w:tcW w:w="175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260092 -  </w:t>
            </w:r>
            <w:r w:rsidRPr="00406EC0">
              <w:rPr>
                <w:rFonts w:ascii="Calibri" w:hAnsi="Calibri" w:cs="Calibri"/>
                <w:sz w:val="22"/>
                <w:szCs w:val="22"/>
              </w:rPr>
              <w:br/>
              <w:t xml:space="preserve">333587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77459   </w:t>
            </w:r>
          </w:p>
        </w:tc>
        <w:tc>
          <w:tcPr>
            <w:tcW w:w="21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6440      </w:t>
            </w:r>
          </w:p>
        </w:tc>
      </w:tr>
    </w:tbl>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sectPr w:rsidR="00406EC0" w:rsidRPr="00406EC0">
          <w:pgSz w:w="16838" w:h="11905" w:orient="landscape" w:code="9"/>
          <w:pgMar w:top="850" w:right="1134" w:bottom="1701" w:left="1134" w:header="720" w:footer="720" w:gutter="0"/>
          <w:cols w:space="720"/>
        </w:sectPr>
      </w:pP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целом анализ инвестиционных предложений по Новосибирской области, имеющихся на сегодняшний день, позволяет сделать следующие выводы: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1. Структура инвестиционных предложений в целом соответствует стратегическим направлениями развития Новосибирской области, реализации ее конкурентных преимуществ и формирования комфортной среды проживания для населения региона (см. </w:t>
      </w:r>
      <w:hyperlink r:id="rId30" w:history="1">
        <w:r w:rsidRPr="00406EC0">
          <w:rPr>
            <w:rFonts w:ascii="Calibri" w:hAnsi="Calibri" w:cs="Calibri"/>
          </w:rPr>
          <w:t>раздел 1</w:t>
        </w:r>
      </w:hyperlink>
      <w:r w:rsidRPr="00406EC0">
        <w:rPr>
          <w:rFonts w:ascii="Calibri" w:hAnsi="Calibri" w:cs="Calibri"/>
        </w:rPr>
        <w:t xml:space="preserve">). В то же время ориентация на преимущественно инновационное развитие Новосибирской области пока не подкреплена другими (кроме проекта создания технопарка "Академгородок") масштабными предложениями. Ряд крупных инвестиционных проектов не вполне вписываются в концепцию наиболее эффективного использования научно-технического и трудового потенциала Новосибирской области с ориентацией только на производство продукции с высокой добавленной стоимостью или имеющей высокую социальную значимость для населения региона (это касается, например, проекта строительства электрометаллургического завода). Поэтому в рамках формирования механизмов реализации Стратегии социально-экономического развития Новосибирской области (см. </w:t>
      </w:r>
      <w:hyperlink r:id="rId31" w:history="1">
        <w:r w:rsidRPr="00406EC0">
          <w:rPr>
            <w:rFonts w:ascii="Calibri" w:hAnsi="Calibri" w:cs="Calibri"/>
          </w:rPr>
          <w:t>раздел 9</w:t>
        </w:r>
      </w:hyperlink>
      <w:r w:rsidRPr="00406EC0">
        <w:rPr>
          <w:rFonts w:ascii="Calibri" w:hAnsi="Calibri" w:cs="Calibri"/>
        </w:rPr>
        <w:t>) необходима разработка адресной инвестиционной программы региона, основанной не на изолированных и спонтанно возникающих проектах, а на "портфеле инвестиционных проектов", реализующим основные стратегические направления развития региона и конкурентные преимущества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2. Представленные проекты обладают разной степенью проработки и обоснованности. Ряд из них уже реализуются (например проект "Развитие ОАО "Новосибирскэнерго"). Точная и детальная информация о сроках реализации ряда проектов пока отсутствует, возможно, произойдет смещение сроков начала осуществления некоторых проектов. Достаточно очевидно, что реализация проекта строительства мультимодального транспортного узла, первой очередью которого является строительство международного авиационного транспортного узла, продлится и после 2015 г., так как существует план строительства автодорог до 2030 г. Также за границу первого периода явно выйдет и развитие инновационного комплекса.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3. Анализ инвестиционных предложений свидетельствует о том, что пока крупные отечественные и зарубежные инвесторы не рассматривают Новосибирскую область в качестве приоритетного региона для реализации крупных инвестиционных программ. Помимо объективных причин это является, по-видимому, также следствием недостаточно активных PR-акций в масштабах страны и за рубежом по повышению общего имиджа Новосибирской области и ее инвестиционной привлекательности.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outlineLvl w:val="1"/>
        <w:rPr>
          <w:rFonts w:ascii="Calibri" w:hAnsi="Calibri" w:cs="Calibri"/>
        </w:rPr>
      </w:pPr>
      <w:r w:rsidRPr="00406EC0">
        <w:rPr>
          <w:rFonts w:ascii="Calibri" w:hAnsi="Calibri" w:cs="Calibri"/>
        </w:rPr>
        <w:t>3. СТРАТЕГИЧЕСКИЕ НАПРАВЛЕНИЯ СОЦИАЛЬНОЙ ПОЛИТИКИ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outlineLvl w:val="2"/>
        <w:rPr>
          <w:rFonts w:ascii="Calibri" w:hAnsi="Calibri" w:cs="Calibri"/>
        </w:rPr>
      </w:pPr>
      <w:r w:rsidRPr="00406EC0">
        <w:rPr>
          <w:rFonts w:ascii="Calibri" w:hAnsi="Calibri" w:cs="Calibri"/>
        </w:rPr>
        <w:t>3.1. КЛЮЧЕВЫЕ ПРОБЛЕМЫ СОЦИАЛЬНОГО РАЗВИТИЯ</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Переход на инновационный путь развития, необходимость повышения конкурентоспособности и социальной привлекательности Новосибирской области выдвигают на передний план задачу развития человеческого потенциала как приоритетного ресурса экономического роста и социального прогресса. Это предполагает решение ключевых проблем качества жизни населения региона, к которым относятся: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высокие темпы депопуляции. По данным за 2005 г., при возрастании миграционного прироста темпы депопуляции в регионе увеличились и составили 5,5 промилле, а число умерших превысило число родившихся в 1,5 раза;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хроническое отставание доходов населения области от среднероссийских и среднесибирских показателей (на 20 и 5% соответственно);</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значительные масштабы (около пятой части населения) и преимущественно "трудовой" профиль бедности (доля работающего населения, получающего заработную плату ниже прожиточного уровня, колеблется по отраслям экономики от 5 до 65%);</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высокий уровень социального неравенства. За первое полугодие 2006 г. на долю 10% наиболее обеспеченного населения Новосибирской области приходилось 28% денежных доходов, а на долю 10% наименее обеспеченного населения - 2,3%;</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lastRenderedPageBreak/>
        <w:t>- депривированное положение сельских жителей, обусловленное чрезвычайно низкой заработной платой, продолжающимися задержками ее выплаты и высокими масштабами безработицы;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недоиспользование стратегического преимущества области - образовательного и квалификационного потенциала населения, проявляющееся в невостребованности профессиональной подготовки молодых рабочих и концентрации высокообразованной части населения в обслуживающих отраслях в ущерб реальной экономике.</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outlineLvl w:val="2"/>
        <w:rPr>
          <w:rFonts w:ascii="Calibri" w:hAnsi="Calibri" w:cs="Calibri"/>
        </w:rPr>
      </w:pPr>
      <w:r w:rsidRPr="00406EC0">
        <w:rPr>
          <w:rFonts w:ascii="Calibri" w:hAnsi="Calibri" w:cs="Calibri"/>
        </w:rPr>
        <w:t>3.2. ЦЕЛЬ И ОСНОВНЫЕ НАПРАВЛЕНИЯ СОЦИАЛЬНОЙ ПОЛИТИКИ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Основной целью региональной социальной политики в перспективе в рамках предлагаемой Стратегии должно стать преодоление отставания Новосибирской области от среднероссийских стандартов жизни, повышение ее конкурентоспособности и социальной привлекательности, а также формирование предпосылок для улучшения демографической ситуации, ориентированной на рост численности населения с использованием как воспроизводственных, так и миграционных компонентов.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Стратегическими приоритетами региональной демографической политики должны быть определены: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разработка и реализация мер по повышению рождаемости с целью выхода на следующие показатели: 11,5 рождений на 1000 чел. населения в 2015 г. и 12,7 - в 2025 г.;</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разработка и реализация мер по снижению смертности от внешних причин - несчастных случаев, отравлений, травм и насильственных действий, особенно среди молодых мужчин, с целью выхода на общий показатель смертности 12,9 на 1000 чел. населения в 2015 г. и 11,6 - в 2025 г.;</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преодоление высокого уровня заболеваемости и смертности по социально обусловленным видам заболеваемости (туберкулез, алкоголизм, наркомания, токсикомания, венерические заболевания, СПИД), особенно у молодого населения;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разработка мер по улучшению репродуктивного здоровья населения, в первую очередь женщин и новорожденных.</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Приоритетными направлениями улучшения качества жизни населения являются: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повышение реальных доходов населения, адекватное реальной стоимости жизни в регионе;</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выход на качественно иной уровень комфортности жизни жителей Новосибирской области по всем ее компонентам (рис. 3.1 - не приводится);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существенное сокращение масштабов бедности и социально-экономического неравенства;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создание условий для формирования среднего класса;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улучшение здоровья населения, увеличение трудоспособного периода жизни.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качестве основных индикаторов эффективности проводимой социальной политики рассматриваются следующие:</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динамика численности населения региона;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индекс развития человеческого потенциала, характеризующий долголетие, образованность и уровень доходов населения;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оптимизация социально-экономической структуры населения, аккумулирующая эффект как изменений институциональной среды, так и условий жизни населения и выступающая предпосылкой развития региона.</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 3.1. Компоненты комфортности жизни населения</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Новосибирской области</w:t>
      </w:r>
    </w:p>
    <w:p w:rsidR="00406EC0" w:rsidRPr="00406EC0" w:rsidRDefault="00406EC0">
      <w:pPr>
        <w:autoSpaceDE w:val="0"/>
        <w:autoSpaceDN w:val="0"/>
        <w:adjustRightInd w:val="0"/>
        <w:spacing w:after="0" w:line="240" w:lineRule="auto"/>
        <w:jc w:val="center"/>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Рисунок (не приводится)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Критериями оптимизации социально-экономической структуры являются: 1) снижение необоснованных социальных неравенств; 2) формирование базового среднего класса; 3) сокращение слоя бедных; 4) повышение жизненных шансов различных социальных групп.</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outlineLvl w:val="2"/>
        <w:rPr>
          <w:rFonts w:ascii="Calibri" w:hAnsi="Calibri" w:cs="Calibri"/>
        </w:rPr>
      </w:pPr>
      <w:r w:rsidRPr="00406EC0">
        <w:rPr>
          <w:rFonts w:ascii="Calibri" w:hAnsi="Calibri" w:cs="Calibri"/>
        </w:rPr>
        <w:t>3.3. ИНСТИТУЦИОНАЛЬНЫЕ УСЛОВИЯ И МЕХАНИЗМЫ РЕАЛИЗАЦИИ</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СОЦИАЛЬНОЙ ПОЛИТИКИ В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Необходимо сбалансированное распределение социальной ответственности между государством, бизнесом и населением при ведущей роли государства в обеспечении минимальных социальных гарантий, в повышении стимулирующей и воспроизводственной роли оплаты труда, в ресурсном обеспечении региональной социальной политики.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Ключевой задачей администрации Новосибирской области, властей является создание институциональных, ресурсных и организационных условий для реализации Стратегии развития, а также мониторинг ее осуществления и достигаемых результатов.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Участие граждан в принятии решений и управлении программами можно обеспечить через общественные советы при органах местного самоуправления, "экспертные рабочие группы", публичные и общественные слушания.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Основными рычагами решения задач социального развития области должны стать развитие экономики и социальной инфраструктуры, реализация приоритетных национальных проектов, разработка и претворение в жизнь комплексных социальных программ. В число таких программ должны быть включены следующие:</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программа жилищного строительства и развития рынка доступного жилья, предполагающая развитие государственной и коммерческой ипотеки; предоставление жилищных субсидий и сертификатов; социальный наем; развитие арендного сектора жилья; снижение себестоимости строительства жилья;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программа развития инфраструктуры жилищно-коммунального хозяйства области, предусматривающая внедрение новых организационно-правовых форм жилищных обслуживающих организаций; реализацию договорного хозяйственного механизма; расширение доходной базы для получения жилищных субсидий; государственное финансирование капитальной реконструкции жилищно-коммунальных сетей;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программа непрерывного профессионального и общего образования, направленная в первую очередь на институциональное обеспечение взаимодействия системы образования с рынком труда; стимулирование участия бизнеса в развитии системы образования; разработку профессиональных (отраслевых) стандартов компетенций и квалификаций рабочей силы; создание публичной системы рейтингов профессиональных учебных заведений; объединение ресурсных возможностей системы образования; разработку и реализацию мер, повышающих доступность получения профессионального образования и обеспечивающих выравнивание шансов способной молодежи из разных социальных групп;</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программа развития институтов гражданского общества, которая должна реализовываться через становление сетевых механизмов общественного развития ("общественные переговорные площадки", "центры общественного развития", "общественные информационные пункты", "ресурсные центры", "территориальные комиссии грантовых программ"). Их деятельность должна быть определена и унифицирована областными законодательными актами и актами муниципального уровня. Для определения социальных ресурсов и приоритетных потребностей территории программа должна предусматривать создание социальных паспортов и карт территорий. Участие граждан в принятии решений и управлении программами обеспечивается через общественные советы при органах местного самоуправления, "экспертные рабочие группы", публичные и общественные слушания, публичные социальные отчеты администраций;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целевые социально-демографические программы: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1) программы содействия женщинам в успешном сочетании материнства с работой путем развития гибких форм занятости: неполной, сезонной, дистанционной и др.;</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2) программы сокращения потерь трудового потенциала от сердечно-сосудистых и онкологических заболеваний: организация ранней диагностики; создание регистра больных высокого риска; развитие кардиохирургических центров; восстановление смотровых кабинетов в фельдшерско-акушерских пунктах и лечебно-профилактических учреждениях;</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3) программы рационального питания населения: выявление групп высокого риска; разработка целевых рационов для коррекции питания отдельных групп населения; разработка </w:t>
      </w:r>
      <w:r w:rsidRPr="00406EC0">
        <w:rPr>
          <w:rFonts w:ascii="Calibri" w:hAnsi="Calibri" w:cs="Calibri"/>
        </w:rPr>
        <w:lastRenderedPageBreak/>
        <w:t>технологии и производство продуктов рационального питания; информирование населения о качестве продуктов;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4) профилактические и коррекционные программы, направленные на снижение уровня потребления алкоголя, наркотиков и других психоактивных веществ среди молодежи;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5) программа развития массовой физкультуры и спорта: развитие сети оздоровительных и спортивных учреждений (детских спортивных школ, бассейнов, теннисных кортов, лыжных баз, катков);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6) программа обеспечения качества жизни семьи: антропоцентрическая градостроительная политика, программы благоустройства и развития социальной инфраструктуры (клубы развития, рекреационные зоны, социальные сервисные службы и т.д.).</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outlineLvl w:val="2"/>
        <w:rPr>
          <w:rFonts w:ascii="Calibri" w:hAnsi="Calibri" w:cs="Calibri"/>
        </w:rPr>
      </w:pPr>
      <w:r w:rsidRPr="00406EC0">
        <w:rPr>
          <w:rFonts w:ascii="Calibri" w:hAnsi="Calibri" w:cs="Calibri"/>
        </w:rPr>
        <w:t>3.4. ПРОГНОЗИРУЕМЫЕ ИЗМЕНЕНИЯ ДЕМОГРАФИЧЕСКИХ</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И СОЦИАЛЬНЫХ ПАРАМЕТРОВ</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Ожидаемые изменения демографических параметров</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Для оценки предположительной численности населения Новосибирской области в 2006 - 2025 гг. рассматривалось два сценария развития: инерционный и мобилизационный (рис. 3.2 - не приводится, </w:t>
      </w:r>
      <w:hyperlink r:id="rId32" w:history="1">
        <w:r w:rsidRPr="00406EC0">
          <w:rPr>
            <w:rFonts w:ascii="Calibri" w:hAnsi="Calibri" w:cs="Calibri"/>
          </w:rPr>
          <w:t>табл. 3.1</w:t>
        </w:r>
      </w:hyperlink>
      <w:r w:rsidRPr="00406EC0">
        <w:rPr>
          <w:rFonts w:ascii="Calibri" w:hAnsi="Calibri" w:cs="Calibri"/>
        </w:rPr>
        <w:t>). В соответствии с инерционным сценарием численность населения области будет продолжать сокращаться, и к 2025 г. это сокращение составит 242 тыс. чел. (138 тыс. городского и 104 тыс. сельского населения). Мобилизационный сценарий демографического развития позволит увеличить к 2025 г. численность населения Новосибирской области на 122 тыс. чел. (на 98 тыс. - городское и на 24 тыс. - сельское население) по сравнению с 2005 г. При этом период 2006 - 2010 гг. будет характеризоваться замедлением отрицательного естественного прироста (- 2,19 чел. на 1000 чел. населения) и уровнем миграции, не позволяющим компенсировать естественную убыль населения (1,21 чел. на 1000 чел. населения). За 2010 - 2025 гг. население области увеличится на 135 тыс. чел. (на 100 тыс. - городское и на 35 тыс. - сельское).</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 3.2. Динамика численности населения Новосибирской</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области в 1990 - 2025 гг., тыс. чел.</w:t>
      </w:r>
    </w:p>
    <w:p w:rsidR="00406EC0" w:rsidRPr="00406EC0" w:rsidRDefault="00406EC0">
      <w:pPr>
        <w:autoSpaceDE w:val="0"/>
        <w:autoSpaceDN w:val="0"/>
        <w:adjustRightInd w:val="0"/>
        <w:spacing w:after="0" w:line="240" w:lineRule="auto"/>
        <w:jc w:val="center"/>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Рисунок не приводится.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right"/>
        <w:rPr>
          <w:rFonts w:ascii="Calibri" w:hAnsi="Calibri" w:cs="Calibri"/>
        </w:rPr>
      </w:pPr>
      <w:r w:rsidRPr="00406EC0">
        <w:rPr>
          <w:rFonts w:ascii="Calibri" w:hAnsi="Calibri" w:cs="Calibri"/>
        </w:rPr>
        <w:t>Таблица 3.1</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sectPr w:rsidR="00406EC0" w:rsidRPr="00406EC0">
          <w:pgSz w:w="11905" w:h="16838" w:code="9"/>
          <w:pgMar w:top="1134" w:right="850" w:bottom="1134" w:left="1701" w:header="720" w:footer="720" w:gutter="0"/>
          <w:cols w:space="720"/>
        </w:sectPr>
      </w:pP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Оценка предположительной численности населения</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Новосибирской области, 2005 - 2025 гг.</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(инерционный и мобилизационный сценарии)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pStyle w:val="ConsPlusNonformat"/>
        <w:widowControl/>
        <w:jc w:val="both"/>
      </w:pPr>
      <w:r w:rsidRPr="00406EC0">
        <w:t>┌────────────┬───────────┬───────────────────────────────────────────┬────────────────────────┐</w:t>
      </w:r>
    </w:p>
    <w:p w:rsidR="00406EC0" w:rsidRPr="00406EC0" w:rsidRDefault="00406EC0">
      <w:pPr>
        <w:pStyle w:val="ConsPlusNonformat"/>
        <w:widowControl/>
        <w:jc w:val="both"/>
      </w:pPr>
      <w:r w:rsidRPr="00406EC0">
        <w:t>│            │Численность│   Основные показатели демографического    │ Доля возрастных групп  │</w:t>
      </w:r>
    </w:p>
    <w:p w:rsidR="00406EC0" w:rsidRPr="00406EC0" w:rsidRDefault="00406EC0">
      <w:pPr>
        <w:pStyle w:val="ConsPlusNonformat"/>
        <w:widowControl/>
        <w:jc w:val="both"/>
      </w:pPr>
      <w:r w:rsidRPr="00406EC0">
        <w:t>│            │постоянного│                 развития                  │  в общей численности   │</w:t>
      </w:r>
    </w:p>
    <w:p w:rsidR="00406EC0" w:rsidRPr="00406EC0" w:rsidRDefault="00406EC0">
      <w:pPr>
        <w:pStyle w:val="ConsPlusNonformat"/>
        <w:widowControl/>
        <w:jc w:val="both"/>
      </w:pPr>
      <w:r w:rsidRPr="00406EC0">
        <w:t>│            │ населения │                                           │  населения, процентов  │</w:t>
      </w:r>
    </w:p>
    <w:p w:rsidR="00406EC0" w:rsidRPr="00406EC0" w:rsidRDefault="00406EC0">
      <w:pPr>
        <w:pStyle w:val="ConsPlusNonformat"/>
        <w:widowControl/>
        <w:jc w:val="both"/>
      </w:pPr>
      <w:r w:rsidRPr="00406EC0">
        <w:t>│            │ на начало ├─────────────┬─────────────┬───────────────┼───────┬───────┬────────┤</w:t>
      </w:r>
    </w:p>
    <w:p w:rsidR="00406EC0" w:rsidRPr="00406EC0" w:rsidRDefault="00406EC0">
      <w:pPr>
        <w:pStyle w:val="ConsPlusNonformat"/>
        <w:widowControl/>
        <w:jc w:val="both"/>
      </w:pPr>
      <w:r w:rsidRPr="00406EC0">
        <w:t>│            │   года,   │ Коэффициент │ Коэффициент │Демографическая│Мужчины│Мужчины│Мужчины │</w:t>
      </w:r>
    </w:p>
    <w:p w:rsidR="00406EC0" w:rsidRPr="00406EC0" w:rsidRDefault="00406EC0">
      <w:pPr>
        <w:pStyle w:val="ConsPlusNonformat"/>
        <w:widowControl/>
        <w:jc w:val="both"/>
      </w:pPr>
      <w:r w:rsidRPr="00406EC0">
        <w:t>│            │ тыс. чел. │естественного│миграционного│нагрузка, чел. │   и   │16 - 59│60 лет и│</w:t>
      </w:r>
    </w:p>
    <w:p w:rsidR="00406EC0" w:rsidRPr="00406EC0" w:rsidRDefault="00406EC0">
      <w:pPr>
        <w:pStyle w:val="ConsPlusNonformat"/>
        <w:widowControl/>
        <w:jc w:val="both"/>
      </w:pPr>
      <w:r w:rsidRPr="00406EC0">
        <w:t>│            │           │  прироста,  │  прироста,  │    на 1000    │женщины│  лет, │ старше,│</w:t>
      </w:r>
    </w:p>
    <w:p w:rsidR="00406EC0" w:rsidRPr="00406EC0" w:rsidRDefault="00406EC0">
      <w:pPr>
        <w:pStyle w:val="ConsPlusNonformat"/>
        <w:widowControl/>
        <w:jc w:val="both"/>
      </w:pPr>
      <w:r w:rsidRPr="00406EC0">
        <w:t>│            │           │чел. на 1000 │чел. на 1000 │   населения   │0 - 15 │женщины│женщины │</w:t>
      </w:r>
    </w:p>
    <w:p w:rsidR="00406EC0" w:rsidRPr="00406EC0" w:rsidRDefault="00406EC0">
      <w:pPr>
        <w:pStyle w:val="ConsPlusNonformat"/>
        <w:widowControl/>
        <w:jc w:val="both"/>
      </w:pPr>
      <w:r w:rsidRPr="00406EC0">
        <w:t>│            │           │  населения  │  населения  │трудоспособного│  лет  │16 - 54│55 лет и│</w:t>
      </w:r>
    </w:p>
    <w:p w:rsidR="00406EC0" w:rsidRPr="00406EC0" w:rsidRDefault="00406EC0">
      <w:pPr>
        <w:pStyle w:val="ConsPlusNonformat"/>
        <w:widowControl/>
        <w:jc w:val="both"/>
      </w:pPr>
      <w:r w:rsidRPr="00406EC0">
        <w:t>│            │           │             │             │   возраста    │       │  лет  │ старше │</w:t>
      </w:r>
    </w:p>
    <w:p w:rsidR="00406EC0" w:rsidRPr="00406EC0" w:rsidRDefault="00406EC0">
      <w:pPr>
        <w:pStyle w:val="ConsPlusNonformat"/>
        <w:widowControl/>
        <w:jc w:val="both"/>
      </w:pPr>
      <w:r w:rsidRPr="00406EC0">
        <w:t>├────────────┴───────────┴─────────────┴─────────────┴───────────────┴───────┴───────┴────────┤</w:t>
      </w:r>
    </w:p>
    <w:p w:rsidR="00406EC0" w:rsidRPr="00406EC0" w:rsidRDefault="00406EC0">
      <w:pPr>
        <w:pStyle w:val="ConsPlusNonformat"/>
        <w:widowControl/>
        <w:jc w:val="both"/>
      </w:pPr>
      <w:r w:rsidRPr="00406EC0">
        <w:t>│                                    Инерционный сценарий                                     │</w:t>
      </w:r>
    </w:p>
    <w:p w:rsidR="00406EC0" w:rsidRPr="00406EC0" w:rsidRDefault="00406EC0">
      <w:pPr>
        <w:pStyle w:val="ConsPlusNonformat"/>
        <w:widowControl/>
        <w:jc w:val="both"/>
      </w:pPr>
      <w:r w:rsidRPr="00406EC0">
        <w:t>├─────────────────────────────────────────────────────────────────────────────────────────────┤</w:t>
      </w:r>
    </w:p>
    <w:p w:rsidR="00406EC0" w:rsidRPr="00406EC0" w:rsidRDefault="00406EC0">
      <w:pPr>
        <w:pStyle w:val="ConsPlusNonformat"/>
        <w:widowControl/>
        <w:jc w:val="both"/>
      </w:pPr>
      <w:r w:rsidRPr="00406EC0">
        <w:t>│                                           2005 г.                                           │</w:t>
      </w:r>
    </w:p>
    <w:p w:rsidR="00406EC0" w:rsidRPr="00406EC0" w:rsidRDefault="00406EC0">
      <w:pPr>
        <w:pStyle w:val="ConsPlusNonformat"/>
        <w:widowControl/>
        <w:jc w:val="both"/>
      </w:pPr>
      <w:r w:rsidRPr="00406EC0">
        <w:t>├────────────┬───────────┬─────────────┬─────────────┬───────────────┬───────┬───────┬────────┤</w:t>
      </w:r>
    </w:p>
    <w:p w:rsidR="00406EC0" w:rsidRPr="00406EC0" w:rsidRDefault="00406EC0">
      <w:pPr>
        <w:pStyle w:val="ConsPlusNonformat"/>
        <w:widowControl/>
        <w:jc w:val="both"/>
      </w:pPr>
      <w:r w:rsidRPr="00406EC0">
        <w:t>│НСО, всего  │   2662    │    - 5,5    │    0,76     │      572      │ 16,0  │ 63,6  │  20,4  │</w:t>
      </w:r>
    </w:p>
    <w:p w:rsidR="00406EC0" w:rsidRPr="00406EC0" w:rsidRDefault="00406EC0">
      <w:pPr>
        <w:pStyle w:val="ConsPlusNonformat"/>
        <w:widowControl/>
        <w:jc w:val="both"/>
      </w:pPr>
      <w:r w:rsidRPr="00406EC0">
        <w:t>│В том числе:│           │             │             │               │       │       │        │</w:t>
      </w:r>
    </w:p>
    <w:p w:rsidR="00406EC0" w:rsidRPr="00406EC0" w:rsidRDefault="00406EC0">
      <w:pPr>
        <w:pStyle w:val="ConsPlusNonformat"/>
        <w:widowControl/>
        <w:jc w:val="both"/>
      </w:pPr>
      <w:r w:rsidRPr="00406EC0">
        <w:t>│город       │   1998    │             │             │               │ 14,8  │ 65,0  │  20,2  │</w:t>
      </w:r>
    </w:p>
    <w:p w:rsidR="00406EC0" w:rsidRPr="00406EC0" w:rsidRDefault="00406EC0">
      <w:pPr>
        <w:pStyle w:val="ConsPlusNonformat"/>
        <w:widowControl/>
        <w:jc w:val="both"/>
      </w:pPr>
      <w:r w:rsidRPr="00406EC0">
        <w:t>│село        │    664    │             │             │               │ 19,6  │ 59,6  │  20,8  │</w:t>
      </w:r>
    </w:p>
    <w:p w:rsidR="00406EC0" w:rsidRPr="00406EC0" w:rsidRDefault="00406EC0">
      <w:pPr>
        <w:pStyle w:val="ConsPlusNonformat"/>
        <w:widowControl/>
        <w:jc w:val="both"/>
      </w:pPr>
      <w:r w:rsidRPr="00406EC0">
        <w:t>├────────────┴───────────┴─────────────┴─────────────┴───────────────┴───────┴───────┴────────┤</w:t>
      </w:r>
    </w:p>
    <w:p w:rsidR="00406EC0" w:rsidRPr="00406EC0" w:rsidRDefault="00406EC0">
      <w:pPr>
        <w:pStyle w:val="ConsPlusNonformat"/>
        <w:widowControl/>
        <w:jc w:val="both"/>
      </w:pPr>
      <w:r w:rsidRPr="00406EC0">
        <w:t>│                                           2010 г.                                           │</w:t>
      </w:r>
    </w:p>
    <w:p w:rsidR="00406EC0" w:rsidRPr="00406EC0" w:rsidRDefault="00406EC0">
      <w:pPr>
        <w:pStyle w:val="ConsPlusNonformat"/>
        <w:widowControl/>
        <w:jc w:val="both"/>
      </w:pPr>
      <w:r w:rsidRPr="00406EC0">
        <w:t>├────────────┬───────────┬─────────────┬─────────────┬───────────────┬───────┬───────┬────────┤</w:t>
      </w:r>
    </w:p>
    <w:p w:rsidR="00406EC0" w:rsidRPr="00406EC0" w:rsidRDefault="00406EC0">
      <w:pPr>
        <w:pStyle w:val="ConsPlusNonformat"/>
        <w:widowControl/>
        <w:jc w:val="both"/>
      </w:pPr>
      <w:r w:rsidRPr="00406EC0">
        <w:t>│НСО, всего  │   2600    │   - 4,62    │    0,15     │      570      │ 15,1  │ 63,7  │  21,2  │</w:t>
      </w:r>
    </w:p>
    <w:p w:rsidR="00406EC0" w:rsidRPr="00406EC0" w:rsidRDefault="00406EC0">
      <w:pPr>
        <w:pStyle w:val="ConsPlusNonformat"/>
        <w:widowControl/>
        <w:jc w:val="both"/>
      </w:pPr>
      <w:r w:rsidRPr="00406EC0">
        <w:t>│В том числе:│           │             │             │               │       │       │        │</w:t>
      </w:r>
    </w:p>
    <w:p w:rsidR="00406EC0" w:rsidRPr="00406EC0" w:rsidRDefault="00406EC0">
      <w:pPr>
        <w:pStyle w:val="ConsPlusNonformat"/>
        <w:widowControl/>
        <w:jc w:val="both"/>
      </w:pPr>
      <w:r w:rsidRPr="00406EC0">
        <w:t>│город       │   1963    │             │             │               │ 13,9  │ 64,9  │  21,2  │</w:t>
      </w:r>
    </w:p>
    <w:p w:rsidR="00406EC0" w:rsidRPr="00406EC0" w:rsidRDefault="00406EC0">
      <w:pPr>
        <w:pStyle w:val="ConsPlusNonformat"/>
        <w:widowControl/>
        <w:jc w:val="both"/>
      </w:pPr>
      <w:r w:rsidRPr="00406EC0">
        <w:t>│село        │    637    │             │             │               │ 18,8  │ 60,0  │  21,2  │</w:t>
      </w:r>
    </w:p>
    <w:p w:rsidR="00406EC0" w:rsidRPr="00406EC0" w:rsidRDefault="00406EC0">
      <w:pPr>
        <w:pStyle w:val="ConsPlusNonformat"/>
        <w:widowControl/>
        <w:jc w:val="both"/>
      </w:pPr>
      <w:r w:rsidRPr="00406EC0">
        <w:t>├────────────┴───────────┴─────────────┴─────────────┴───────────────┴───────┴───────┴────────┤</w:t>
      </w:r>
    </w:p>
    <w:p w:rsidR="00406EC0" w:rsidRPr="00406EC0" w:rsidRDefault="00406EC0">
      <w:pPr>
        <w:pStyle w:val="ConsPlusNonformat"/>
        <w:widowControl/>
        <w:jc w:val="both"/>
      </w:pPr>
      <w:r w:rsidRPr="00406EC0">
        <w:t>│                                           2025 г.                                           │</w:t>
      </w:r>
    </w:p>
    <w:p w:rsidR="00406EC0" w:rsidRPr="00406EC0" w:rsidRDefault="00406EC0">
      <w:pPr>
        <w:pStyle w:val="ConsPlusNonformat"/>
        <w:widowControl/>
        <w:jc w:val="both"/>
      </w:pPr>
      <w:r w:rsidRPr="00406EC0">
        <w:t>├────────────┬───────────┬─────────────┬─────────────┬───────────────┬───────┬───────┬────────┤</w:t>
      </w:r>
    </w:p>
    <w:p w:rsidR="00406EC0" w:rsidRPr="00406EC0" w:rsidRDefault="00406EC0">
      <w:pPr>
        <w:pStyle w:val="ConsPlusNonformat"/>
        <w:widowControl/>
        <w:jc w:val="both"/>
      </w:pPr>
      <w:r w:rsidRPr="00406EC0">
        <w:t>│НСО, всего  │   2420    │   - 5,16    │    2,19     │      585      │ 13,3  │ 63,1  │  23,6  │</w:t>
      </w:r>
    </w:p>
    <w:p w:rsidR="00406EC0" w:rsidRPr="00406EC0" w:rsidRDefault="00406EC0">
      <w:pPr>
        <w:pStyle w:val="ConsPlusNonformat"/>
        <w:widowControl/>
        <w:jc w:val="both"/>
      </w:pPr>
      <w:r w:rsidRPr="00406EC0">
        <w:t>│В том числе:│           │             │             │               │       │       │        │</w:t>
      </w:r>
    </w:p>
    <w:p w:rsidR="00406EC0" w:rsidRPr="00406EC0" w:rsidRDefault="00406EC0">
      <w:pPr>
        <w:pStyle w:val="ConsPlusNonformat"/>
        <w:widowControl/>
        <w:jc w:val="both"/>
      </w:pPr>
      <w:r w:rsidRPr="00406EC0">
        <w:t>│город       │   1860    │             │             │               │ 12,0  │ 64,5  │  23,5  │</w:t>
      </w:r>
    </w:p>
    <w:p w:rsidR="00406EC0" w:rsidRPr="00406EC0" w:rsidRDefault="00406EC0">
      <w:pPr>
        <w:pStyle w:val="ConsPlusNonformat"/>
        <w:widowControl/>
        <w:jc w:val="both"/>
      </w:pPr>
      <w:r w:rsidRPr="00406EC0">
        <w:t>│село        │    560    │             │             │               │ 17,5  │ 58,6  │  23,9  │</w:t>
      </w:r>
    </w:p>
    <w:p w:rsidR="00406EC0" w:rsidRPr="00406EC0" w:rsidRDefault="00406EC0">
      <w:pPr>
        <w:pStyle w:val="ConsPlusNonformat"/>
        <w:widowControl/>
        <w:jc w:val="both"/>
      </w:pPr>
      <w:r w:rsidRPr="00406EC0">
        <w:t>├────────────┴───────────┴─────────────┴─────────────┴───────────────┴───────┴───────┴────────┤</w:t>
      </w:r>
    </w:p>
    <w:p w:rsidR="00406EC0" w:rsidRPr="00406EC0" w:rsidRDefault="00406EC0">
      <w:pPr>
        <w:pStyle w:val="ConsPlusNonformat"/>
        <w:widowControl/>
        <w:jc w:val="both"/>
      </w:pPr>
      <w:r w:rsidRPr="00406EC0">
        <w:lastRenderedPageBreak/>
        <w:t>│                                  Мобилизационный сценарий                                   │</w:t>
      </w:r>
    </w:p>
    <w:p w:rsidR="00406EC0" w:rsidRPr="00406EC0" w:rsidRDefault="00406EC0">
      <w:pPr>
        <w:pStyle w:val="ConsPlusNonformat"/>
        <w:widowControl/>
        <w:jc w:val="both"/>
      </w:pPr>
      <w:r w:rsidRPr="00406EC0">
        <w:t>├─────────────────────────────────────────────────────────────────────────────────────────────┤</w:t>
      </w:r>
    </w:p>
    <w:p w:rsidR="00406EC0" w:rsidRPr="00406EC0" w:rsidRDefault="00406EC0">
      <w:pPr>
        <w:pStyle w:val="ConsPlusNonformat"/>
        <w:widowControl/>
        <w:jc w:val="both"/>
      </w:pPr>
      <w:r w:rsidRPr="00406EC0">
        <w:t>│                                           2010 г.                                           │</w:t>
      </w:r>
    </w:p>
    <w:p w:rsidR="00406EC0" w:rsidRPr="00406EC0" w:rsidRDefault="00406EC0">
      <w:pPr>
        <w:pStyle w:val="ConsPlusNonformat"/>
        <w:widowControl/>
        <w:jc w:val="both"/>
      </w:pPr>
      <w:r w:rsidRPr="00406EC0">
        <w:t>├────────────┬───────────┬─────────────┬─────────────┬───────────────┬───────┬───────┬────────┤</w:t>
      </w:r>
    </w:p>
    <w:p w:rsidR="00406EC0" w:rsidRPr="00406EC0" w:rsidRDefault="00406EC0">
      <w:pPr>
        <w:pStyle w:val="ConsPlusNonformat"/>
        <w:widowControl/>
        <w:jc w:val="both"/>
      </w:pPr>
      <w:r w:rsidRPr="00406EC0">
        <w:t>│НСО, всего  │   2649    │   - 2,19    │    1,21     │      582      │ 15,8  │ 63,2  │  21,0  │</w:t>
      </w:r>
    </w:p>
    <w:p w:rsidR="00406EC0" w:rsidRPr="00406EC0" w:rsidRDefault="00406EC0">
      <w:pPr>
        <w:pStyle w:val="ConsPlusNonformat"/>
        <w:widowControl/>
        <w:jc w:val="both"/>
      </w:pPr>
      <w:r w:rsidRPr="00406EC0">
        <w:t>│В том числе:│           │             │             │               │       │       │        │</w:t>
      </w:r>
    </w:p>
    <w:p w:rsidR="00406EC0" w:rsidRPr="00406EC0" w:rsidRDefault="00406EC0">
      <w:pPr>
        <w:pStyle w:val="ConsPlusNonformat"/>
        <w:widowControl/>
        <w:jc w:val="both"/>
      </w:pPr>
      <w:r w:rsidRPr="00406EC0">
        <w:t>│город       │   1996    │             │             │               │ 14,5  │ 64,5  │  21,0  │</w:t>
      </w:r>
    </w:p>
    <w:p w:rsidR="00406EC0" w:rsidRPr="00406EC0" w:rsidRDefault="00406EC0">
      <w:pPr>
        <w:pStyle w:val="ConsPlusNonformat"/>
        <w:widowControl/>
        <w:jc w:val="both"/>
      </w:pPr>
      <w:r w:rsidRPr="00406EC0">
        <w:t>│село        │    653    │             │             │               │ 20,1  │ 58,9  │  21,0  │</w:t>
      </w:r>
    </w:p>
    <w:p w:rsidR="00406EC0" w:rsidRPr="00406EC0" w:rsidRDefault="00406EC0">
      <w:pPr>
        <w:pStyle w:val="ConsPlusNonformat"/>
        <w:widowControl/>
        <w:jc w:val="both"/>
      </w:pPr>
      <w:r w:rsidRPr="00406EC0">
        <w:t>├────────────┴───────────┴─────────────┴─────────────┴───────────────┴───────┴───────┴────────┤</w:t>
      </w:r>
    </w:p>
    <w:p w:rsidR="00406EC0" w:rsidRPr="00406EC0" w:rsidRDefault="00406EC0">
      <w:pPr>
        <w:pStyle w:val="ConsPlusNonformat"/>
        <w:widowControl/>
        <w:jc w:val="both"/>
      </w:pPr>
      <w:r w:rsidRPr="00406EC0">
        <w:t>│                                           2025 г.                                           │</w:t>
      </w:r>
    </w:p>
    <w:p w:rsidR="00406EC0" w:rsidRPr="00406EC0" w:rsidRDefault="00406EC0">
      <w:pPr>
        <w:pStyle w:val="ConsPlusNonformat"/>
        <w:widowControl/>
        <w:jc w:val="both"/>
      </w:pPr>
      <w:r w:rsidRPr="00406EC0">
        <w:t>├────────────┬───────────┬─────────────┬─────────────┬───────────────┬───────┬───────┬────────┤</w:t>
      </w:r>
    </w:p>
    <w:p w:rsidR="00406EC0" w:rsidRPr="00406EC0" w:rsidRDefault="00406EC0">
      <w:pPr>
        <w:pStyle w:val="ConsPlusNonformat"/>
        <w:widowControl/>
        <w:jc w:val="both"/>
      </w:pPr>
      <w:r w:rsidRPr="00406EC0">
        <w:t>│НСО, всего  │   2784    │    1,08     │    2,16     │      616      │ 17,2  │ 61,9  │  20,9  │</w:t>
      </w:r>
    </w:p>
    <w:p w:rsidR="00406EC0" w:rsidRPr="00406EC0" w:rsidRDefault="00406EC0">
      <w:pPr>
        <w:pStyle w:val="ConsPlusNonformat"/>
        <w:widowControl/>
        <w:jc w:val="both"/>
      </w:pPr>
      <w:r w:rsidRPr="00406EC0">
        <w:t>│В том числе:│           │             │             │               │       │       │        │</w:t>
      </w:r>
    </w:p>
    <w:p w:rsidR="00406EC0" w:rsidRPr="00406EC0" w:rsidRDefault="00406EC0">
      <w:pPr>
        <w:pStyle w:val="ConsPlusNonformat"/>
        <w:widowControl/>
        <w:jc w:val="both"/>
      </w:pPr>
      <w:r w:rsidRPr="00406EC0">
        <w:t>│город       │   2096    │             │             │               │ 16,2  │ 62,8  │  21,0  │</w:t>
      </w:r>
    </w:p>
    <w:p w:rsidR="00406EC0" w:rsidRPr="00406EC0" w:rsidRDefault="00406EC0">
      <w:pPr>
        <w:pStyle w:val="ConsPlusNonformat"/>
        <w:widowControl/>
        <w:jc w:val="both"/>
      </w:pPr>
      <w:r w:rsidRPr="00406EC0">
        <w:t>│село        │    688    │             │             │               │ 20,2  │ 59,0  │  20,8  │</w:t>
      </w:r>
    </w:p>
    <w:p w:rsidR="00406EC0" w:rsidRPr="00406EC0" w:rsidRDefault="00406EC0">
      <w:pPr>
        <w:pStyle w:val="ConsPlusNonformat"/>
        <w:widowControl/>
        <w:jc w:val="both"/>
      </w:pPr>
      <w:r w:rsidRPr="00406EC0">
        <w:t>└────────────┴───────────┴─────────────┴─────────────┴───────────────┴───────┴───────┴────────┘</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sectPr w:rsidR="00406EC0" w:rsidRPr="00406EC0">
          <w:pgSz w:w="16838" w:h="11905" w:orient="landscape" w:code="9"/>
          <w:pgMar w:top="850" w:right="1134" w:bottom="1701" w:left="1134" w:header="720" w:footer="720" w:gutter="0"/>
          <w:cols w:space="720"/>
        </w:sectPr>
      </w:pP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целом численность населения в мобилизационном варианте развития по сравнению с инерционным увеличится к 2025 г. на 364 тыс. чел.; коэффициент естественного прироста к 2025 г. составит 1,08 чел. на 1000 чел. населения; доля детей и подростков увеличится до 17 промилле (на 4 промилле выше, чем в инерционном варианте в том же периоде), существенно замедлится процесс старения населения; коэффициент миграционного прироста составит 2,16 чел. на 1000 чел. населения.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Баланс трудовых ресурсов Новосибирской области по мобилизационному варианту представлен в </w:t>
      </w:r>
      <w:hyperlink r:id="rId33" w:history="1">
        <w:r w:rsidRPr="00406EC0">
          <w:rPr>
            <w:rFonts w:ascii="Calibri" w:hAnsi="Calibri" w:cs="Calibri"/>
          </w:rPr>
          <w:t>табл. 3.2</w:t>
        </w:r>
      </w:hyperlink>
      <w:r w:rsidRPr="00406EC0">
        <w:rPr>
          <w:rFonts w:ascii="Calibri" w:hAnsi="Calibri" w:cs="Calibri"/>
        </w:rPr>
        <w:t xml:space="preserve">. Вовлечение в сферу занятости экономически неактивного населения может дать дополнительный резерв рабочей силы численностью 103,5 тыс. чел. в 2010 г. и 141,1 тыс. чел. в 2025 г. В результате дальнейшего снижения безработицы и межотраслевого перераспределения рабочей силы ее дефицит может быть покрыт полностью за счет внутренних резервов </w:t>
      </w:r>
      <w:hyperlink r:id="rId34" w:history="1">
        <w:r w:rsidRPr="00406EC0">
          <w:rPr>
            <w:rFonts w:ascii="Calibri" w:hAnsi="Calibri" w:cs="Calibri"/>
          </w:rPr>
          <w:t>&lt;5&gt;</w:t>
        </w:r>
      </w:hyperlink>
      <w:r w:rsidRPr="00406EC0">
        <w:rPr>
          <w:rFonts w:ascii="Calibri" w:hAnsi="Calibri" w:cs="Calibri"/>
        </w:rPr>
        <w:t>.</w:t>
      </w:r>
    </w:p>
    <w:p w:rsidR="00406EC0" w:rsidRPr="00406EC0" w:rsidRDefault="00406EC0">
      <w:pPr>
        <w:pStyle w:val="ConsPlusNonformat"/>
        <w:widowControl/>
        <w:ind w:firstLine="540"/>
        <w:jc w:val="both"/>
      </w:pPr>
      <w:r w:rsidRPr="00406EC0">
        <w:t>--------------------------------</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&lt;5&gt; Размер дефицита труда ощущается в экономике, если он превышает 5% от потребности.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right"/>
        <w:rPr>
          <w:rFonts w:ascii="Calibri" w:hAnsi="Calibri" w:cs="Calibri"/>
        </w:rPr>
      </w:pPr>
      <w:r w:rsidRPr="00406EC0">
        <w:rPr>
          <w:rFonts w:ascii="Calibri" w:hAnsi="Calibri" w:cs="Calibri"/>
        </w:rPr>
        <w:t>Таблица 3.2</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Баланс трудовых ресурсов Новосибирской</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области по мобилизационному варианту</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(без привлечения резервов), тыс. чел.</w:t>
      </w:r>
    </w:p>
    <w:p w:rsidR="00406EC0" w:rsidRPr="00406EC0" w:rsidRDefault="00406EC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5265"/>
        <w:gridCol w:w="1080"/>
        <w:gridCol w:w="1080"/>
        <w:gridCol w:w="1080"/>
      </w:tblGrid>
      <w:tr w:rsidR="00406EC0" w:rsidRPr="00406EC0">
        <w:tblPrEx>
          <w:tblCellMar>
            <w:top w:w="0" w:type="dxa"/>
            <w:bottom w:w="0" w:type="dxa"/>
          </w:tblCellMar>
        </w:tblPrEx>
        <w:trPr>
          <w:cantSplit/>
          <w:trHeight w:val="240"/>
        </w:trPr>
        <w:tc>
          <w:tcPr>
            <w:tcW w:w="526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Показатель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2005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2010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2025  </w:t>
            </w:r>
          </w:p>
        </w:tc>
      </w:tr>
      <w:tr w:rsidR="00406EC0" w:rsidRPr="00406EC0">
        <w:tblPrEx>
          <w:tblCellMar>
            <w:top w:w="0" w:type="dxa"/>
            <w:bottom w:w="0" w:type="dxa"/>
          </w:tblCellMar>
        </w:tblPrEx>
        <w:trPr>
          <w:cantSplit/>
          <w:trHeight w:val="360"/>
        </w:trPr>
        <w:tc>
          <w:tcPr>
            <w:tcW w:w="526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Численность населения в трудоспособном</w:t>
            </w:r>
            <w:r w:rsidRPr="00406EC0">
              <w:rPr>
                <w:rFonts w:ascii="Calibri" w:hAnsi="Calibri" w:cs="Calibri"/>
                <w:sz w:val="22"/>
                <w:szCs w:val="22"/>
              </w:rPr>
              <w:br/>
              <w:t xml:space="preserve">возрасте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1695,4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1643,0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1712,0 </w:t>
            </w:r>
          </w:p>
        </w:tc>
      </w:tr>
      <w:tr w:rsidR="00406EC0" w:rsidRPr="00406EC0">
        <w:tblPrEx>
          <w:tblCellMar>
            <w:top w:w="0" w:type="dxa"/>
            <w:bottom w:w="0" w:type="dxa"/>
          </w:tblCellMar>
        </w:tblPrEx>
        <w:trPr>
          <w:cantSplit/>
          <w:trHeight w:val="360"/>
        </w:trPr>
        <w:tc>
          <w:tcPr>
            <w:tcW w:w="526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Нетрудоспособное население в          </w:t>
            </w:r>
            <w:r w:rsidRPr="00406EC0">
              <w:rPr>
                <w:rFonts w:ascii="Calibri" w:hAnsi="Calibri" w:cs="Calibri"/>
                <w:sz w:val="22"/>
                <w:szCs w:val="22"/>
              </w:rPr>
              <w:br/>
              <w:t xml:space="preserve">трудоспособном возрасте (2,5%)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44,1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41,1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42,8  </w:t>
            </w:r>
          </w:p>
        </w:tc>
      </w:tr>
      <w:tr w:rsidR="00406EC0" w:rsidRPr="00406EC0">
        <w:tblPrEx>
          <w:tblCellMar>
            <w:top w:w="0" w:type="dxa"/>
            <w:bottom w:w="0" w:type="dxa"/>
          </w:tblCellMar>
        </w:tblPrEx>
        <w:trPr>
          <w:cantSplit/>
          <w:trHeight w:val="360"/>
        </w:trPr>
        <w:tc>
          <w:tcPr>
            <w:tcW w:w="526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Трудоспособное население в            </w:t>
            </w:r>
            <w:r w:rsidRPr="00406EC0">
              <w:rPr>
                <w:rFonts w:ascii="Calibri" w:hAnsi="Calibri" w:cs="Calibri"/>
                <w:sz w:val="22"/>
                <w:szCs w:val="22"/>
              </w:rPr>
              <w:br/>
              <w:t xml:space="preserve">трудоспособном возрасте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1651,3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1601,9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1669,2 </w:t>
            </w:r>
          </w:p>
        </w:tc>
      </w:tr>
      <w:tr w:rsidR="00406EC0" w:rsidRPr="00406EC0">
        <w:tblPrEx>
          <w:tblCellMar>
            <w:top w:w="0" w:type="dxa"/>
            <w:bottom w:w="0" w:type="dxa"/>
          </w:tblCellMar>
        </w:tblPrEx>
        <w:trPr>
          <w:cantSplit/>
          <w:trHeight w:val="240"/>
        </w:trPr>
        <w:tc>
          <w:tcPr>
            <w:tcW w:w="526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Работающие пенсионеры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141,7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113,9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106,6 </w:t>
            </w:r>
          </w:p>
        </w:tc>
      </w:tr>
      <w:tr w:rsidR="00406EC0" w:rsidRPr="00406EC0">
        <w:tblPrEx>
          <w:tblCellMar>
            <w:top w:w="0" w:type="dxa"/>
            <w:bottom w:w="0" w:type="dxa"/>
          </w:tblCellMar>
        </w:tblPrEx>
        <w:trPr>
          <w:cantSplit/>
          <w:trHeight w:val="240"/>
        </w:trPr>
        <w:tc>
          <w:tcPr>
            <w:tcW w:w="526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Трудовые ресурсы, всего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1793,0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1743,6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1775,8 </w:t>
            </w:r>
          </w:p>
        </w:tc>
      </w:tr>
      <w:tr w:rsidR="00406EC0" w:rsidRPr="00406EC0">
        <w:tblPrEx>
          <w:tblCellMar>
            <w:top w:w="0" w:type="dxa"/>
            <w:bottom w:w="0" w:type="dxa"/>
          </w:tblCellMar>
        </w:tblPrEx>
        <w:trPr>
          <w:cantSplit/>
          <w:trHeight w:val="240"/>
        </w:trPr>
        <w:tc>
          <w:tcPr>
            <w:tcW w:w="526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Учащиеся с отрывом от производства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176,1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177,6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192,0 </w:t>
            </w:r>
          </w:p>
        </w:tc>
      </w:tr>
      <w:tr w:rsidR="00406EC0" w:rsidRPr="00406EC0">
        <w:tblPrEx>
          <w:tblCellMar>
            <w:top w:w="0" w:type="dxa"/>
            <w:bottom w:w="0" w:type="dxa"/>
          </w:tblCellMar>
        </w:tblPrEx>
        <w:trPr>
          <w:cantSplit/>
          <w:trHeight w:val="240"/>
        </w:trPr>
        <w:tc>
          <w:tcPr>
            <w:tcW w:w="526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Занятые на военной службе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10,0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10,0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10,0  </w:t>
            </w:r>
          </w:p>
        </w:tc>
      </w:tr>
      <w:tr w:rsidR="00406EC0" w:rsidRPr="00406EC0">
        <w:tblPrEx>
          <w:tblCellMar>
            <w:top w:w="0" w:type="dxa"/>
            <w:bottom w:w="0" w:type="dxa"/>
          </w:tblCellMar>
        </w:tblPrEx>
        <w:trPr>
          <w:cantSplit/>
          <w:trHeight w:val="240"/>
        </w:trPr>
        <w:tc>
          <w:tcPr>
            <w:tcW w:w="526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Безработные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119,8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115,1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102,7 </w:t>
            </w:r>
          </w:p>
        </w:tc>
      </w:tr>
      <w:tr w:rsidR="00406EC0" w:rsidRPr="00406EC0">
        <w:tblPrEx>
          <w:tblCellMar>
            <w:top w:w="0" w:type="dxa"/>
            <w:bottom w:w="0" w:type="dxa"/>
          </w:tblCellMar>
        </w:tblPrEx>
        <w:trPr>
          <w:cantSplit/>
          <w:trHeight w:val="360"/>
        </w:trPr>
        <w:tc>
          <w:tcPr>
            <w:tcW w:w="526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Экономически неактивные, занятые в    </w:t>
            </w:r>
            <w:r w:rsidRPr="00406EC0">
              <w:rPr>
                <w:rFonts w:ascii="Calibri" w:hAnsi="Calibri" w:cs="Calibri"/>
                <w:sz w:val="22"/>
                <w:szCs w:val="22"/>
              </w:rPr>
              <w:br/>
              <w:t>личных подсобных и домашних хозяйствах</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386,8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345,5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352,8 </w:t>
            </w:r>
          </w:p>
        </w:tc>
      </w:tr>
      <w:tr w:rsidR="00406EC0" w:rsidRPr="00406EC0">
        <w:tblPrEx>
          <w:tblCellMar>
            <w:top w:w="0" w:type="dxa"/>
            <w:bottom w:w="0" w:type="dxa"/>
          </w:tblCellMar>
        </w:tblPrEx>
        <w:trPr>
          <w:cantSplit/>
          <w:trHeight w:val="240"/>
        </w:trPr>
        <w:tc>
          <w:tcPr>
            <w:tcW w:w="526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Занятые в экономике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1100,3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1095,4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1118,3 </w:t>
            </w:r>
          </w:p>
        </w:tc>
      </w:tr>
      <w:tr w:rsidR="00406EC0" w:rsidRPr="00406EC0">
        <w:tblPrEx>
          <w:tblCellMar>
            <w:top w:w="0" w:type="dxa"/>
            <w:bottom w:w="0" w:type="dxa"/>
          </w:tblCellMar>
        </w:tblPrEx>
        <w:trPr>
          <w:cantSplit/>
          <w:trHeight w:val="240"/>
        </w:trPr>
        <w:tc>
          <w:tcPr>
            <w:tcW w:w="526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Спрос на рабочую силу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1217,0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1228,9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1296,5 </w:t>
            </w:r>
          </w:p>
        </w:tc>
      </w:tr>
      <w:tr w:rsidR="00406EC0" w:rsidRPr="00406EC0">
        <w:tblPrEx>
          <w:tblCellMar>
            <w:top w:w="0" w:type="dxa"/>
            <w:bottom w:w="0" w:type="dxa"/>
          </w:tblCellMar>
        </w:tblPrEx>
        <w:trPr>
          <w:cantSplit/>
          <w:trHeight w:val="240"/>
        </w:trPr>
        <w:tc>
          <w:tcPr>
            <w:tcW w:w="526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Дефицит рабочей силы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- 116,7</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- 133,5</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- 178,2</w:t>
            </w:r>
          </w:p>
        </w:tc>
      </w:tr>
    </w:tbl>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целом баланс трудовых ресурсов Новосибирской области в рамках мобилизационного варианта выглядит благоприятным. Однако следует учесть существование структурного дефицита рабочей силы, обусловленного как несоответствием квалификации свободной рабочей силы, так и социальным качеством вакантных рабочих мест.</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Реализация мобилизационного сценария с приоритетным развитием промышленности (черной и цветной металлургии, топливной и других отраслей) не предъявит дополнительного спроса на иностранную рабочую силу того качества, какое превалирует сейчас (малоквалифицированный контингент, без знания русского языка). Занятость в указанных отраслях не носит сезонного характера, требует знания технологий, техники безопасности, а значит, специальной подготовки. Кроме того, дальнейший перевод торговли на сетевой принцип организации может привести к сворачиванию нынешней мелкорозничной формы (ларечно-прилавочной), а это, в свою очередь, может снизить потребность в сезонной иностранной рабочей </w:t>
      </w:r>
      <w:r w:rsidRPr="00406EC0">
        <w:rPr>
          <w:rFonts w:ascii="Calibri" w:hAnsi="Calibri" w:cs="Calibri"/>
        </w:rPr>
        <w:lastRenderedPageBreak/>
        <w:t>силе. Возрастающей же может остаться потребность в иностранных работниках в строительстве и ЖКХ, точнее, в тех сегментах этих отраслей, где используется ручной неквалифицированный труд.</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Однако если рассматривать Новосибирскую область как полигон для размещения высокотехнологичных наукоемких производств, то решение этих задач потребует большого числа специалистов в самых разных областях знания, и прежде всего специалистов для приоритетных отраслей промышленности (специалисты-металлурги, лесопереработчики и др.). Удовлетворение этой потребности возможно как за счет привлечения мигрантов, так и за счет профессиональной подготовки кадров на территории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При регулировании миграции как составляющей компонента формирования постоянного населения региона акцент следует сделать на привлечение россиян и соотечественников из-за рубежа. Новосибирская область рассматривается как пилотный регион в программе переселения соотечественников. С этой целью должна быть разработана и реализована специальная областная программа по селективному привлечению соотечественников (в первую очередь из Казахстана и среднеазиатских государств) с ориентацией на создание условий для миграции квалифицированных работников молодого и среднего поколения и их закрепление не только в городской, но также в сельской местности и в районах нового промышленного освоения Новосибирской области. Для этого будут разработаны механизмы, способствующие адаптации соотечественников, приезжающих на жительство в область, к условиям региона, их переобучению и переподготовке.</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Особое значение имеет комплекс мер, направленных на обеспечение толерантного отношения коренных жителей Новосибирской области к пришлому населению: мигрантам-соотечественникам и особенно мигрантам из других стран, заполняющим ниши на рынках труда.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Политика по привлечению иностранной рабочей силы должна носить избирательный характер. Разработчики Стратегии прогнозируют ежегодное привлечение иностранной рабочей силы в Новосибирскую область в объеме 10 тыс. чел. к 2015 г. и 12 тыс. чел. к 2025 г., что позволит в конце периода сформировать контингент иностранной рабочей силы численностью 120 - 150 тыс. чел., достаточный для покрытия структурного дефицита трудовых ресурсов в отдельных сегментах экономики. Считаем необходимым подготовить предложения по внесению поправок в российское законодательство, регламентирующих увеличение количества и дифференциацию статусов иммигрантов (при этом особое внимание необходимо обратить на знание русского языка и образовательно-профессиональный потенциал). Это позволит более жестко регулировать пребывание иммигрантов в российских регионах.</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Прогнозные оценки изменения социально-экономической</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структуры населения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Исходной посылкой при расчетах было предположение о том, что в перспективе до 2025 г. величина прожиточного минимума (ПМ) приблизится к величине минимального потребительского бюджета. Исходя из этого инерционном сценарии развития области к концу прогнозируемого периода ожидается сокращение абсолютной бедности (в новых стандартах жизни) до 15%. Доля низкообеспеченных слоев населения (с доходами от 1 до 2,5 ПМ) практически не изменится. Удельный вес относительно обеспеченных слоев населения (с доходами от 2,5 до 8 ПМ) увеличится примерно на 10 п. п. Состоятельные группы будут составлять не более 3% населения (</w:t>
      </w:r>
      <w:hyperlink r:id="rId35" w:history="1">
        <w:r w:rsidRPr="00406EC0">
          <w:rPr>
            <w:rFonts w:ascii="Calibri" w:hAnsi="Calibri" w:cs="Calibri"/>
          </w:rPr>
          <w:t>табл. 3.3</w:t>
        </w:r>
      </w:hyperlink>
      <w:r w:rsidRPr="00406EC0">
        <w:rPr>
          <w:rFonts w:ascii="Calibri" w:hAnsi="Calibri" w:cs="Calibri"/>
        </w:rPr>
        <w:t>, рис. 3.3, 3.4 - не приводятся).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right"/>
        <w:rPr>
          <w:rFonts w:ascii="Calibri" w:hAnsi="Calibri" w:cs="Calibri"/>
        </w:rPr>
      </w:pPr>
      <w:r w:rsidRPr="00406EC0">
        <w:rPr>
          <w:rFonts w:ascii="Calibri" w:hAnsi="Calibri" w:cs="Calibri"/>
        </w:rPr>
        <w:t>Таблица 3.3</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sectPr w:rsidR="00406EC0" w:rsidRPr="00406EC0">
          <w:pgSz w:w="11905" w:h="16838" w:code="9"/>
          <w:pgMar w:top="1134" w:right="850" w:bottom="1134" w:left="1701" w:header="720" w:footer="720" w:gutter="0"/>
          <w:cols w:space="720"/>
        </w:sectPr>
      </w:pP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Прогноз социально-экономической структуры</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населения Новосибирской области</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(инерционный и мобилизационный сценарии)</w:t>
      </w:r>
    </w:p>
    <w:p w:rsidR="00406EC0" w:rsidRPr="00406EC0" w:rsidRDefault="00406EC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810"/>
        <w:gridCol w:w="1080"/>
        <w:gridCol w:w="1215"/>
        <w:gridCol w:w="1620"/>
        <w:gridCol w:w="1350"/>
        <w:gridCol w:w="1485"/>
        <w:gridCol w:w="1485"/>
        <w:gridCol w:w="1755"/>
        <w:gridCol w:w="1890"/>
      </w:tblGrid>
      <w:tr w:rsidR="00406EC0" w:rsidRPr="00406EC0">
        <w:tblPrEx>
          <w:tblCellMar>
            <w:top w:w="0" w:type="dxa"/>
            <w:bottom w:w="0" w:type="dxa"/>
          </w:tblCellMar>
        </w:tblPrEx>
        <w:trPr>
          <w:cantSplit/>
          <w:trHeight w:val="600"/>
        </w:trPr>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Год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Средний</w:t>
            </w:r>
            <w:r w:rsidRPr="00406EC0">
              <w:rPr>
                <w:rFonts w:ascii="Calibri" w:hAnsi="Calibri" w:cs="Calibri"/>
                <w:sz w:val="22"/>
                <w:szCs w:val="22"/>
              </w:rPr>
              <w:br/>
              <w:t>доход,</w:t>
            </w:r>
            <w:r w:rsidRPr="00406EC0">
              <w:rPr>
                <w:rFonts w:ascii="Calibri" w:hAnsi="Calibri" w:cs="Calibri"/>
                <w:sz w:val="22"/>
                <w:szCs w:val="22"/>
              </w:rPr>
              <w:br/>
              <w:t xml:space="preserve">руб.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Рост  </w:t>
            </w:r>
            <w:r w:rsidRPr="00406EC0">
              <w:rPr>
                <w:rFonts w:ascii="Calibri" w:hAnsi="Calibri" w:cs="Calibri"/>
                <w:sz w:val="22"/>
                <w:szCs w:val="22"/>
              </w:rPr>
              <w:br/>
              <w:t>доходов,</w:t>
            </w:r>
            <w:r w:rsidRPr="00406EC0">
              <w:rPr>
                <w:rFonts w:ascii="Calibri" w:hAnsi="Calibri" w:cs="Calibri"/>
                <w:sz w:val="22"/>
                <w:szCs w:val="22"/>
              </w:rPr>
              <w:br/>
              <w:t xml:space="preserve">%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Прожиточный</w:t>
            </w:r>
            <w:r w:rsidRPr="00406EC0">
              <w:rPr>
                <w:rFonts w:ascii="Calibri" w:hAnsi="Calibri" w:cs="Calibri"/>
                <w:sz w:val="22"/>
                <w:szCs w:val="22"/>
              </w:rPr>
              <w:br/>
              <w:t xml:space="preserve">минимум, </w:t>
            </w:r>
            <w:r w:rsidRPr="00406EC0">
              <w:rPr>
                <w:rFonts w:ascii="Calibri" w:hAnsi="Calibri" w:cs="Calibri"/>
                <w:sz w:val="22"/>
                <w:szCs w:val="22"/>
              </w:rPr>
              <w:br/>
              <w:t xml:space="preserve">руб.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Дефлятор,</w:t>
            </w:r>
            <w:r w:rsidRPr="00406EC0">
              <w:rPr>
                <w:rFonts w:ascii="Calibri" w:hAnsi="Calibri" w:cs="Calibri"/>
                <w:sz w:val="22"/>
                <w:szCs w:val="22"/>
              </w:rPr>
              <w:br/>
              <w:t xml:space="preserve">%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Малоимущие</w:t>
            </w:r>
            <w:r w:rsidRPr="00406EC0">
              <w:rPr>
                <w:rFonts w:ascii="Calibri" w:hAnsi="Calibri" w:cs="Calibri"/>
                <w:sz w:val="22"/>
                <w:szCs w:val="22"/>
              </w:rPr>
              <w:br/>
              <w:t>(от 0 до 1</w:t>
            </w:r>
            <w:r w:rsidRPr="00406EC0">
              <w:rPr>
                <w:rFonts w:ascii="Calibri" w:hAnsi="Calibri" w:cs="Calibri"/>
                <w:sz w:val="22"/>
                <w:szCs w:val="22"/>
              </w:rPr>
              <w:br/>
              <w:t xml:space="preserve">ПМ), %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Низкообес-</w:t>
            </w:r>
            <w:r w:rsidRPr="00406EC0">
              <w:rPr>
                <w:rFonts w:ascii="Calibri" w:hAnsi="Calibri" w:cs="Calibri"/>
                <w:sz w:val="22"/>
                <w:szCs w:val="22"/>
              </w:rPr>
              <w:br/>
              <w:t xml:space="preserve">печенные  </w:t>
            </w:r>
            <w:r w:rsidRPr="00406EC0">
              <w:rPr>
                <w:rFonts w:ascii="Calibri" w:hAnsi="Calibri" w:cs="Calibri"/>
                <w:sz w:val="22"/>
                <w:szCs w:val="22"/>
              </w:rPr>
              <w:br/>
              <w:t xml:space="preserve">(от 1 до  </w:t>
            </w:r>
            <w:r w:rsidRPr="00406EC0">
              <w:rPr>
                <w:rFonts w:ascii="Calibri" w:hAnsi="Calibri" w:cs="Calibri"/>
                <w:sz w:val="22"/>
                <w:szCs w:val="22"/>
              </w:rPr>
              <w:br/>
              <w:t>2,5 ПМ), %</w:t>
            </w:r>
          </w:p>
        </w:tc>
        <w:tc>
          <w:tcPr>
            <w:tcW w:w="175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Относительно</w:t>
            </w:r>
            <w:r w:rsidRPr="00406EC0">
              <w:rPr>
                <w:rFonts w:ascii="Calibri" w:hAnsi="Calibri" w:cs="Calibri"/>
                <w:sz w:val="22"/>
                <w:szCs w:val="22"/>
              </w:rPr>
              <w:br/>
              <w:t>обеспеченные</w:t>
            </w:r>
            <w:r w:rsidRPr="00406EC0">
              <w:rPr>
                <w:rFonts w:ascii="Calibri" w:hAnsi="Calibri" w:cs="Calibri"/>
                <w:sz w:val="22"/>
                <w:szCs w:val="22"/>
              </w:rPr>
              <w:br/>
              <w:t>(от 2,5 до 8</w:t>
            </w:r>
            <w:r w:rsidRPr="00406EC0">
              <w:rPr>
                <w:rFonts w:ascii="Calibri" w:hAnsi="Calibri" w:cs="Calibri"/>
                <w:sz w:val="22"/>
                <w:szCs w:val="22"/>
              </w:rPr>
              <w:br/>
              <w:t xml:space="preserve">ПМ), %   </w:t>
            </w:r>
          </w:p>
        </w:tc>
        <w:tc>
          <w:tcPr>
            <w:tcW w:w="189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Состоятельные</w:t>
            </w:r>
            <w:r w:rsidRPr="00406EC0">
              <w:rPr>
                <w:rFonts w:ascii="Calibri" w:hAnsi="Calibri" w:cs="Calibri"/>
                <w:sz w:val="22"/>
                <w:szCs w:val="22"/>
              </w:rPr>
              <w:br/>
              <w:t>(свыше 8 ПМ),</w:t>
            </w:r>
            <w:r w:rsidRPr="00406EC0">
              <w:rPr>
                <w:rFonts w:ascii="Calibri" w:hAnsi="Calibri" w:cs="Calibri"/>
                <w:sz w:val="22"/>
                <w:szCs w:val="22"/>
              </w:rPr>
              <w:br/>
              <w:t xml:space="preserve">%      </w:t>
            </w:r>
          </w:p>
        </w:tc>
      </w:tr>
      <w:tr w:rsidR="00406EC0" w:rsidRPr="00406EC0">
        <w:tblPrEx>
          <w:tblCellMar>
            <w:top w:w="0" w:type="dxa"/>
            <w:bottom w:w="0" w:type="dxa"/>
          </w:tblCellMar>
        </w:tblPrEx>
        <w:trPr>
          <w:cantSplit/>
          <w:trHeight w:val="240"/>
        </w:trPr>
        <w:tc>
          <w:tcPr>
            <w:tcW w:w="12690" w:type="dxa"/>
            <w:gridSpan w:val="9"/>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Инерционный сценарий                                     </w:t>
            </w:r>
          </w:p>
        </w:tc>
      </w:tr>
      <w:tr w:rsidR="00406EC0" w:rsidRPr="00406EC0">
        <w:tblPrEx>
          <w:tblCellMar>
            <w:top w:w="0" w:type="dxa"/>
            <w:bottom w:w="0" w:type="dxa"/>
          </w:tblCellMar>
        </w:tblPrEx>
        <w:trPr>
          <w:cantSplit/>
          <w:trHeight w:val="240"/>
        </w:trPr>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2005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6307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2961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23,10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48,75   </w:t>
            </w:r>
          </w:p>
        </w:tc>
        <w:tc>
          <w:tcPr>
            <w:tcW w:w="175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26,92    </w:t>
            </w:r>
          </w:p>
        </w:tc>
        <w:tc>
          <w:tcPr>
            <w:tcW w:w="189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1,23     </w:t>
            </w:r>
          </w:p>
        </w:tc>
      </w:tr>
      <w:tr w:rsidR="00406EC0" w:rsidRPr="00406EC0">
        <w:tblPrEx>
          <w:tblCellMar>
            <w:top w:w="0" w:type="dxa"/>
            <w:bottom w:w="0" w:type="dxa"/>
          </w:tblCellMar>
        </w:tblPrEx>
        <w:trPr>
          <w:cantSplit/>
          <w:trHeight w:val="240"/>
        </w:trPr>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2010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12634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6,1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5848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8,3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22,49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48,67   </w:t>
            </w:r>
          </w:p>
        </w:tc>
        <w:tc>
          <w:tcPr>
            <w:tcW w:w="175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27,54    </w:t>
            </w:r>
          </w:p>
        </w:tc>
        <w:tc>
          <w:tcPr>
            <w:tcW w:w="189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1,30     </w:t>
            </w:r>
          </w:p>
        </w:tc>
      </w:tr>
      <w:tr w:rsidR="00406EC0" w:rsidRPr="00406EC0">
        <w:tblPrEx>
          <w:tblCellMar>
            <w:top w:w="0" w:type="dxa"/>
            <w:bottom w:w="0" w:type="dxa"/>
          </w:tblCellMar>
        </w:tblPrEx>
        <w:trPr>
          <w:cantSplit/>
          <w:trHeight w:val="240"/>
        </w:trPr>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2015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23384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6,2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10074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6,5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19,53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48,02   </w:t>
            </w:r>
          </w:p>
        </w:tc>
        <w:tc>
          <w:tcPr>
            <w:tcW w:w="175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30,76    </w:t>
            </w:r>
          </w:p>
        </w:tc>
        <w:tc>
          <w:tcPr>
            <w:tcW w:w="189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1,69     </w:t>
            </w:r>
          </w:p>
        </w:tc>
      </w:tr>
      <w:tr w:rsidR="00406EC0" w:rsidRPr="00406EC0">
        <w:tblPrEx>
          <w:tblCellMar>
            <w:top w:w="0" w:type="dxa"/>
            <w:bottom w:w="0" w:type="dxa"/>
          </w:tblCellMar>
        </w:tblPrEx>
        <w:trPr>
          <w:cantSplit/>
          <w:trHeight w:val="240"/>
        </w:trPr>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2020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37907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5,2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15938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4,7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18,58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47,71   </w:t>
            </w:r>
          </w:p>
        </w:tc>
        <w:tc>
          <w:tcPr>
            <w:tcW w:w="175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31,88    </w:t>
            </w:r>
          </w:p>
        </w:tc>
        <w:tc>
          <w:tcPr>
            <w:tcW w:w="189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1,84     </w:t>
            </w:r>
          </w:p>
        </w:tc>
      </w:tr>
      <w:tr w:rsidR="00406EC0" w:rsidRPr="00406EC0">
        <w:tblPrEx>
          <w:tblCellMar>
            <w:top w:w="0" w:type="dxa"/>
            <w:bottom w:w="0" w:type="dxa"/>
          </w:tblCellMar>
        </w:tblPrEx>
        <w:trPr>
          <w:cantSplit/>
          <w:trHeight w:val="240"/>
        </w:trPr>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2025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63165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6,8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24033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3,7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14,99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45,92   </w:t>
            </w:r>
          </w:p>
        </w:tc>
        <w:tc>
          <w:tcPr>
            <w:tcW w:w="175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36,50    </w:t>
            </w:r>
          </w:p>
        </w:tc>
        <w:tc>
          <w:tcPr>
            <w:tcW w:w="189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2,59     </w:t>
            </w:r>
          </w:p>
        </w:tc>
      </w:tr>
      <w:tr w:rsidR="00406EC0" w:rsidRPr="00406EC0">
        <w:tblPrEx>
          <w:tblCellMar>
            <w:top w:w="0" w:type="dxa"/>
            <w:bottom w:w="0" w:type="dxa"/>
          </w:tblCellMar>
        </w:tblPrEx>
        <w:trPr>
          <w:cantSplit/>
          <w:trHeight w:val="240"/>
        </w:trPr>
        <w:tc>
          <w:tcPr>
            <w:tcW w:w="12690" w:type="dxa"/>
            <w:gridSpan w:val="9"/>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Мобилизационный сценарий                                   </w:t>
            </w:r>
          </w:p>
        </w:tc>
      </w:tr>
      <w:tr w:rsidR="00406EC0" w:rsidRPr="00406EC0">
        <w:tblPrEx>
          <w:tblCellMar>
            <w:top w:w="0" w:type="dxa"/>
            <w:bottom w:w="0" w:type="dxa"/>
          </w:tblCellMar>
        </w:tblPrEx>
        <w:trPr>
          <w:cantSplit/>
          <w:trHeight w:val="240"/>
        </w:trPr>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2005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6307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2961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23,10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48,75   </w:t>
            </w:r>
          </w:p>
        </w:tc>
        <w:tc>
          <w:tcPr>
            <w:tcW w:w="175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26,92    </w:t>
            </w:r>
          </w:p>
        </w:tc>
        <w:tc>
          <w:tcPr>
            <w:tcW w:w="189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1,23     </w:t>
            </w:r>
          </w:p>
        </w:tc>
      </w:tr>
      <w:tr w:rsidR="00406EC0" w:rsidRPr="00406EC0">
        <w:tblPrEx>
          <w:tblCellMar>
            <w:top w:w="0" w:type="dxa"/>
            <w:bottom w:w="0" w:type="dxa"/>
          </w:tblCellMar>
        </w:tblPrEx>
        <w:trPr>
          <w:cantSplit/>
          <w:trHeight w:val="240"/>
        </w:trPr>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2010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13864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8,9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5675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7,5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17,56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47,30   </w:t>
            </w:r>
          </w:p>
        </w:tc>
        <w:tc>
          <w:tcPr>
            <w:tcW w:w="175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33,11    </w:t>
            </w:r>
          </w:p>
        </w:tc>
        <w:tc>
          <w:tcPr>
            <w:tcW w:w="189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2,02     </w:t>
            </w:r>
          </w:p>
        </w:tc>
      </w:tr>
      <w:tr w:rsidR="00406EC0" w:rsidRPr="00406EC0">
        <w:tblPrEx>
          <w:tblCellMar>
            <w:top w:w="0" w:type="dxa"/>
            <w:bottom w:w="0" w:type="dxa"/>
          </w:tblCellMar>
        </w:tblPrEx>
        <w:trPr>
          <w:cantSplit/>
          <w:trHeight w:val="240"/>
        </w:trPr>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2015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26914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8,1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9383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5,6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12,26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43,77   </w:t>
            </w:r>
          </w:p>
        </w:tc>
        <w:tc>
          <w:tcPr>
            <w:tcW w:w="175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40,53    </w:t>
            </w:r>
          </w:p>
        </w:tc>
        <w:tc>
          <w:tcPr>
            <w:tcW w:w="189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3,44     </w:t>
            </w:r>
          </w:p>
        </w:tc>
      </w:tr>
      <w:tr w:rsidR="00406EC0" w:rsidRPr="00406EC0">
        <w:tblPrEx>
          <w:tblCellMar>
            <w:top w:w="0" w:type="dxa"/>
            <w:bottom w:w="0" w:type="dxa"/>
          </w:tblCellMar>
        </w:tblPrEx>
        <w:trPr>
          <w:cantSplit/>
          <w:trHeight w:val="240"/>
        </w:trPr>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2020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49689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8,0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14843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4,7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8,32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38,89   </w:t>
            </w:r>
          </w:p>
        </w:tc>
        <w:tc>
          <w:tcPr>
            <w:tcW w:w="175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47,28    </w:t>
            </w:r>
          </w:p>
        </w:tc>
        <w:tc>
          <w:tcPr>
            <w:tcW w:w="189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5,50     </w:t>
            </w:r>
          </w:p>
        </w:tc>
      </w:tr>
      <w:tr w:rsidR="00406EC0" w:rsidRPr="00406EC0">
        <w:tblPrEx>
          <w:tblCellMar>
            <w:top w:w="0" w:type="dxa"/>
            <w:bottom w:w="0" w:type="dxa"/>
          </w:tblCellMar>
        </w:tblPrEx>
        <w:trPr>
          <w:cantSplit/>
          <w:trHeight w:val="240"/>
        </w:trPr>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2025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86317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7,7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22416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3,7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5,65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33,68   </w:t>
            </w:r>
          </w:p>
        </w:tc>
        <w:tc>
          <w:tcPr>
            <w:tcW w:w="175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52,55    </w:t>
            </w:r>
          </w:p>
        </w:tc>
        <w:tc>
          <w:tcPr>
            <w:tcW w:w="189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8,12     </w:t>
            </w:r>
          </w:p>
        </w:tc>
      </w:tr>
    </w:tbl>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sectPr w:rsidR="00406EC0" w:rsidRPr="00406EC0">
          <w:pgSz w:w="16838" w:h="11905" w:orient="landscape" w:code="9"/>
          <w:pgMar w:top="850" w:right="1134" w:bottom="1701" w:left="1134" w:header="720" w:footer="720" w:gutter="0"/>
          <w:cols w:space="720"/>
        </w:sectPr>
      </w:pP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Основной вывод состоит в том, что инерционный сценарий не сможет обеспечить кардинального улучшения социально-экономической структуры: в два нижних слоя будет входить три пятых населения, модальной группой будет оставаться слой низкообеспеченных.</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 3.3. Прогноз социально-экономической структуры</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населения НСО при приближении величины прожиточного минимума</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к минимальному потребительскому бюджету к 2025 г.</w:t>
      </w:r>
    </w:p>
    <w:p w:rsidR="00406EC0" w:rsidRPr="00406EC0" w:rsidRDefault="00406EC0">
      <w:pPr>
        <w:autoSpaceDE w:val="0"/>
        <w:autoSpaceDN w:val="0"/>
        <w:adjustRightInd w:val="0"/>
        <w:spacing w:after="0" w:line="240" w:lineRule="auto"/>
        <w:jc w:val="center"/>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Рисунок не приводится.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 3.4. Конфигурация социально-экономической структуры</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населения Новосибирской области по уровню доходов</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(инерционный и мобилизационный сценарии развития)</w:t>
      </w:r>
    </w:p>
    <w:p w:rsidR="00406EC0" w:rsidRPr="00406EC0" w:rsidRDefault="00406EC0">
      <w:pPr>
        <w:autoSpaceDE w:val="0"/>
        <w:autoSpaceDN w:val="0"/>
        <w:adjustRightInd w:val="0"/>
        <w:spacing w:after="0" w:line="240" w:lineRule="auto"/>
        <w:jc w:val="center"/>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Рисунок не приводится.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Мобилизационный сценарий обеспечивает более благоприятную картину: к концу прогнозируемого периода при новых стандартах жизни масштаб бедности сократится в 4 раза и составит около 6% населения. Доля низкообеспеченных слоев уменьшится с половины до одной трети, модальной группой станут относительно обеспеченные слои, которые составят ядро среднего класса. Средний класс - это социальная группа, выделяемая по трем основным критериям: доход, уровень образования, профессионально-должностной статус. Как правило, эти характеристики взаимосвязаны: уровень образования, профессия и характер труда конвертируются в определенный размер дохода. Исходя из этого в наших расчетах средний класс - это слой населения с уровнем доходов, приближенным к средним доходам по всей совокупности населения и составляющим от 2,5 до 8 </w:t>
      </w:r>
      <w:hyperlink r:id="rId36" w:history="1">
        <w:r w:rsidRPr="00406EC0">
          <w:rPr>
            <w:rFonts w:ascii="Calibri" w:hAnsi="Calibri" w:cs="Calibri"/>
          </w:rPr>
          <w:t>прожиточных минимумов</w:t>
        </w:r>
      </w:hyperlink>
      <w:r w:rsidRPr="00406EC0">
        <w:rPr>
          <w:rFonts w:ascii="Calibri" w:hAnsi="Calibri" w:cs="Calibri"/>
        </w:rPr>
        <w:t>. Наибольший рост численности будет наблюдаться у состоятельных слоев, доля которых увеличится в 7 раз (до 8%), по численности крайних слоев социально-экономическая структура будет относительно сбалансированной.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При всех вариантах расчета наблюдается ускоренный рост численности состоятельных слоев по сравнению с темпами роста численности среднеобеспеченных и сокращения численности малообеспеченных. Существенное же повышение доходов населения связано с развитием экономики и созданием высокооплачиваемых рабочих мест. Оплата труда - это основа для воспроизводства рабочей силы и развития человеческого потенциала. Иными словами, вектор социальной политики должен смещаться в сторону более интенсивного увеличения доходов малообеспеченных слоев населения.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Только в этом случае можно хотя бы в отдаленной перспективе рассчитывать на достижение "идеальной" модели социально-экономической структуры населения, которая представляет собой овал. Такая структура обеспечивает устойчивость, симметричность и сбалансированность составляющих ее слоев. Если говорить о структуре из пяти слоев, то ее желаемым вариантом может быть следующий: 10% бедных, 20% малообеспеченных, 40% базового (среднего нижнего) слоя, 20% среднего верхнего слоя, 10% состоятельных. Из этого следует, что желаемая численность среднего класса (по уровню доходов) в конце прогнозируемого периода должна составлять 60% численности всего населения Новосибирской области (рис. 3.5 - не приводится).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 3.5. Основные индикаторы качества жизни населения</w:t>
      </w:r>
    </w:p>
    <w:p w:rsidR="00406EC0" w:rsidRPr="00406EC0" w:rsidRDefault="00406EC0">
      <w:pPr>
        <w:autoSpaceDE w:val="0"/>
        <w:autoSpaceDN w:val="0"/>
        <w:adjustRightInd w:val="0"/>
        <w:spacing w:after="0" w:line="240" w:lineRule="auto"/>
        <w:jc w:val="center"/>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Рисунок не приводится.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Изменение индекса развития человеческого потенциала</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Важнейшим индикатором улучшения качества жизни является индекс развития человеческого потенциала (ИРЧП), который является ключевым индикатором социального </w:t>
      </w:r>
      <w:r w:rsidRPr="00406EC0">
        <w:rPr>
          <w:rFonts w:ascii="Calibri" w:hAnsi="Calibri" w:cs="Calibri"/>
        </w:rPr>
        <w:lastRenderedPageBreak/>
        <w:t>развития, используемым ООН и концентрирующим в себе три основных компонента: долголетие, образованность и уровень доходов населения. В настоящее время величина этого индекса составляет 0,777, что заметно ниже, чем в развитых странах. Мобилизационный сценарий социально-экономического развития позволит Новосибирской области уже к 2010 г. войти в число регионов России с высоким уровнем развития человеческого потенциала (индекс ИРЧП = 0,811) и обеспечит его дальнейший рост к 2015 г. до 0,846, а к 2025 г. до 0,910. Наибольший вклад в рост индекса человеческого развития внесут экономический рост и образованность населения, в то время как продолжительность жизни как компонент этого индекса даже к 2025 г. не достигнет уровня развитых стран.</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outlineLvl w:val="1"/>
        <w:rPr>
          <w:rFonts w:ascii="Calibri" w:hAnsi="Calibri" w:cs="Calibri"/>
        </w:rPr>
      </w:pPr>
      <w:r w:rsidRPr="00406EC0">
        <w:rPr>
          <w:rFonts w:ascii="Calibri" w:hAnsi="Calibri" w:cs="Calibri"/>
        </w:rPr>
        <w:t>4. ОСНОВНЫЕ КОНТУРЫ ПРОМЫШЛЕННОЙ ПОЛИТИКИ НОВОСИБИРСКОЙ</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ОБЛАСТИ В ПЕРИОД 2006 - 2025 гг.</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outlineLvl w:val="2"/>
        <w:rPr>
          <w:rFonts w:ascii="Calibri" w:hAnsi="Calibri" w:cs="Calibri"/>
        </w:rPr>
      </w:pPr>
      <w:r w:rsidRPr="00406EC0">
        <w:rPr>
          <w:rFonts w:ascii="Calibri" w:hAnsi="Calibri" w:cs="Calibri"/>
        </w:rPr>
        <w:t>4.1. РАЗВИТИЕ ПРОМЫШЛЕННОГО КОМПЛЕКСА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Промышленный потенциал Новосибирской области формировался в военные годы. В последующие периоды созданная база промышленности интенсивно развивалась благодаря выгодному транспортно-географическому положению региона, созданию здесь Сибирского отделения Российской академии наук, наличию значительного количества отраслевых НИИ и конструкторских организаций. Отличительной особенностью промышленности Новосибирской области является ее высокая диверсифицированность. Доля добывающих отраслей была незначительной, и рост добычи имеет место только в последние годы. Наличие предприятий оборонно-промышленного комплекса (ОПК) существенно определяло экономику региона до начала 90-х годов.</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 4.1. Структура промышленного производства в 2005 г.,</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 к итогу</w:t>
      </w:r>
    </w:p>
    <w:p w:rsidR="00406EC0" w:rsidRPr="00406EC0" w:rsidRDefault="00406EC0">
      <w:pPr>
        <w:autoSpaceDE w:val="0"/>
        <w:autoSpaceDN w:val="0"/>
        <w:adjustRightInd w:val="0"/>
        <w:spacing w:after="0" w:line="240" w:lineRule="auto"/>
        <w:jc w:val="center"/>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Рисунок не приводится.</w:t>
      </w:r>
    </w:p>
    <w:p w:rsidR="00406EC0" w:rsidRPr="00406EC0" w:rsidRDefault="00406EC0">
      <w:pPr>
        <w:autoSpaceDE w:val="0"/>
        <w:autoSpaceDN w:val="0"/>
        <w:adjustRightInd w:val="0"/>
        <w:spacing w:after="0" w:line="240" w:lineRule="auto"/>
        <w:jc w:val="center"/>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настоящее время промышленность по-прежнему занимает ведущее положение в экономике Новосибирской области. Доля промышленности в выпуске товаров и услуг составляет 32%, доля добавленной стоимости, получаемой в промышленности, - 19% в ВРП области, доля налоговых поступлений в бюджетную систему и во внебюджетные фонды области - около 33% (первое полугодие 2006 г.) от общей суммы платежей. Сальдированный финансовый результат в 2006 г. по промышленности (без энергетики) составил более 40% от общего финансового результата по экономике области. Однако около 31% предприятий убыточны. Объем промышленного производства в Новосибирской области за последние семь лет вырос в сравнении с 1999 годом в 1,76 раза, что выше российского показателя на 25%. Индекс промышленного производства в 2006 г. по сравнению с 2005 г. составил 109,9%, а объем отгруженных товаров достиг 166,6 млрд руб. В общем объеме отгруженных товаров собственного производства, выполненных работ и услуг по видам экономической деятельности в 2005 г. 64,7% приходится на обрабатывающие производства, 9,8 - на добывающие, 25,5% - на производство и распределение электроэнергии, газа и воды. В структуре обрабатывающих производств доля производства пищевых продуктов составляет 34,3%, металлургического производства - 12, производства электрооборудования - 9,4, производства транспортных средств и оборудования - 5,9%, производства машин и оборудования - 5,9%.</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При формировании сценарного прогноза развития промышленности до 2025 г. </w:t>
      </w:r>
      <w:hyperlink r:id="rId37" w:history="1">
        <w:r w:rsidRPr="00406EC0">
          <w:rPr>
            <w:rFonts w:ascii="Calibri" w:hAnsi="Calibri" w:cs="Calibri"/>
          </w:rPr>
          <w:t>(табл. 4.1)</w:t>
        </w:r>
      </w:hyperlink>
      <w:r w:rsidRPr="00406EC0">
        <w:rPr>
          <w:rFonts w:ascii="Calibri" w:hAnsi="Calibri" w:cs="Calibri"/>
        </w:rPr>
        <w:t xml:space="preserve"> учтена динамика производства за 2001 - 2005 гг. по основным видам экономической деятельности. Использовались также прогнозные данные на 2006 - 2010 гг., подготовленные 36 предприятиями, представляющими различные виды экономической деятельности (рис. 4.2 - не приводится) </w:t>
      </w:r>
      <w:hyperlink r:id="rId38" w:history="1">
        <w:r w:rsidRPr="00406EC0">
          <w:rPr>
            <w:rFonts w:ascii="Calibri" w:hAnsi="Calibri" w:cs="Calibri"/>
          </w:rPr>
          <w:t>&lt;6&gt;</w:t>
        </w:r>
      </w:hyperlink>
      <w:r w:rsidRPr="00406EC0">
        <w:rPr>
          <w:rFonts w:ascii="Calibri" w:hAnsi="Calibri" w:cs="Calibri"/>
        </w:rPr>
        <w:t>.</w:t>
      </w:r>
    </w:p>
    <w:p w:rsidR="00406EC0" w:rsidRPr="00406EC0" w:rsidRDefault="00406EC0">
      <w:pPr>
        <w:pStyle w:val="ConsPlusNonformat"/>
        <w:widowControl/>
        <w:ind w:firstLine="540"/>
        <w:jc w:val="both"/>
      </w:pPr>
      <w:r w:rsidRPr="00406EC0">
        <w:t>--------------------------------</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lastRenderedPageBreak/>
        <w:t xml:space="preserve">&lt;6&gt; Расчеты проводились по методологии ОКВЭД, принятой при измерении динамики по видам экономической деятельности. В результате сводные данные по темпам роста промышленности и ее отдельных отраслей могут несколько отличаться от прогнозных показателей сводных макроэкономических и межотраслевых расчетов, которые проводились по моделям с использованием методологии ОКОНХ (см. </w:t>
      </w:r>
      <w:hyperlink r:id="rId39" w:history="1">
        <w:r w:rsidRPr="00406EC0">
          <w:rPr>
            <w:rFonts w:ascii="Calibri" w:hAnsi="Calibri" w:cs="Calibri"/>
          </w:rPr>
          <w:t>раздел 2</w:t>
        </w:r>
      </w:hyperlink>
      <w:r w:rsidRPr="00406EC0">
        <w:rPr>
          <w:rFonts w:ascii="Calibri" w:hAnsi="Calibri" w:cs="Calibri"/>
        </w:rPr>
        <w:t>). Наша оценка показала, что, с учетом различий этих классификаций (пока не существует методики перевода из одной классификации в другую), прогнозные данные по росту промышленности в методологии ОКВЭД попадают в вилку расчетных показателей экономического роста по межотраслевой модели.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 4.2. Прогнозная динамика роста объемов производства</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и реализации промышленной продукции по видам экономической</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деятельности (только по предприятиям выборки)</w:t>
      </w:r>
    </w:p>
    <w:p w:rsidR="00406EC0" w:rsidRPr="00406EC0" w:rsidRDefault="00406EC0">
      <w:pPr>
        <w:autoSpaceDE w:val="0"/>
        <w:autoSpaceDN w:val="0"/>
        <w:adjustRightInd w:val="0"/>
        <w:spacing w:after="0" w:line="240" w:lineRule="auto"/>
        <w:jc w:val="center"/>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Рисунок не приводится.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right"/>
        <w:rPr>
          <w:rFonts w:ascii="Calibri" w:hAnsi="Calibri" w:cs="Calibri"/>
        </w:rPr>
      </w:pPr>
      <w:r w:rsidRPr="00406EC0">
        <w:rPr>
          <w:rFonts w:ascii="Calibri" w:hAnsi="Calibri" w:cs="Calibri"/>
        </w:rPr>
        <w:t>Таблица 4.1</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sectPr w:rsidR="00406EC0" w:rsidRPr="00406EC0">
          <w:pgSz w:w="11905" w:h="16838" w:code="9"/>
          <w:pgMar w:top="1134" w:right="850" w:bottom="1134" w:left="1701" w:header="720" w:footer="720" w:gutter="0"/>
          <w:cols w:space="720"/>
        </w:sectPr>
      </w:pP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Прогнозная динамика производства по видам экономической</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деятельности до 2025 г., объемы (в ценах 2006 г.)</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и структура промышленности в 2025 г.</w:t>
      </w:r>
    </w:p>
    <w:p w:rsidR="00406EC0" w:rsidRPr="00406EC0" w:rsidRDefault="00406EC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3915"/>
        <w:gridCol w:w="945"/>
        <w:gridCol w:w="1215"/>
        <w:gridCol w:w="945"/>
        <w:gridCol w:w="945"/>
        <w:gridCol w:w="1485"/>
        <w:gridCol w:w="1350"/>
        <w:gridCol w:w="1485"/>
      </w:tblGrid>
      <w:tr w:rsidR="00406EC0" w:rsidRPr="00406EC0">
        <w:tblPrEx>
          <w:tblCellMar>
            <w:top w:w="0" w:type="dxa"/>
            <w:bottom w:w="0" w:type="dxa"/>
          </w:tblCellMar>
        </w:tblPrEx>
        <w:trPr>
          <w:cantSplit/>
          <w:trHeight w:val="360"/>
        </w:trPr>
        <w:tc>
          <w:tcPr>
            <w:tcW w:w="3915" w:type="dxa"/>
            <w:vMerge w:val="restart"/>
            <w:tcBorders>
              <w:top w:val="single" w:sz="6" w:space="0" w:color="auto"/>
              <w:left w:val="single" w:sz="6" w:space="0" w:color="auto"/>
              <w:bottom w:val="nil"/>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Виды экономической     </w:t>
            </w:r>
            <w:r w:rsidRPr="00406EC0">
              <w:rPr>
                <w:rFonts w:ascii="Calibri" w:hAnsi="Calibri" w:cs="Calibri"/>
                <w:sz w:val="22"/>
                <w:szCs w:val="22"/>
              </w:rPr>
              <w:br/>
              <w:t xml:space="preserve">деятельности        </w:t>
            </w:r>
          </w:p>
        </w:tc>
        <w:tc>
          <w:tcPr>
            <w:tcW w:w="4050" w:type="dxa"/>
            <w:gridSpan w:val="4"/>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Среднегодовые темпы     </w:t>
            </w:r>
            <w:r w:rsidRPr="00406EC0">
              <w:rPr>
                <w:rFonts w:ascii="Calibri" w:hAnsi="Calibri" w:cs="Calibri"/>
                <w:sz w:val="22"/>
                <w:szCs w:val="22"/>
              </w:rPr>
              <w:br/>
              <w:t xml:space="preserve">прироста по периодам, %   </w:t>
            </w:r>
          </w:p>
        </w:tc>
        <w:tc>
          <w:tcPr>
            <w:tcW w:w="1485" w:type="dxa"/>
            <w:vMerge w:val="restart"/>
            <w:tcBorders>
              <w:top w:val="single" w:sz="6" w:space="0" w:color="auto"/>
              <w:left w:val="single" w:sz="6" w:space="0" w:color="auto"/>
              <w:bottom w:val="nil"/>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Объемы  </w:t>
            </w:r>
            <w:r w:rsidRPr="00406EC0">
              <w:rPr>
                <w:rFonts w:ascii="Calibri" w:hAnsi="Calibri" w:cs="Calibri"/>
                <w:sz w:val="22"/>
                <w:szCs w:val="22"/>
              </w:rPr>
              <w:br/>
              <w:t xml:space="preserve">&lt;*&gt;,   </w:t>
            </w:r>
            <w:r w:rsidRPr="00406EC0">
              <w:rPr>
                <w:rFonts w:ascii="Calibri" w:hAnsi="Calibri" w:cs="Calibri"/>
                <w:sz w:val="22"/>
                <w:szCs w:val="22"/>
              </w:rPr>
              <w:br/>
              <w:t xml:space="preserve">млрд руб. </w:t>
            </w:r>
            <w:r w:rsidRPr="00406EC0">
              <w:rPr>
                <w:rFonts w:ascii="Calibri" w:hAnsi="Calibri" w:cs="Calibri"/>
                <w:sz w:val="22"/>
                <w:szCs w:val="22"/>
              </w:rPr>
              <w:br/>
              <w:t>в 2025 г.</w:t>
            </w:r>
          </w:p>
        </w:tc>
        <w:tc>
          <w:tcPr>
            <w:tcW w:w="1350" w:type="dxa"/>
            <w:vMerge w:val="restart"/>
            <w:tcBorders>
              <w:top w:val="single" w:sz="6" w:space="0" w:color="auto"/>
              <w:left w:val="single" w:sz="6" w:space="0" w:color="auto"/>
              <w:bottom w:val="nil"/>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Структура</w:t>
            </w:r>
            <w:r w:rsidRPr="00406EC0">
              <w:rPr>
                <w:rFonts w:ascii="Calibri" w:hAnsi="Calibri" w:cs="Calibri"/>
                <w:sz w:val="22"/>
                <w:szCs w:val="22"/>
              </w:rPr>
              <w:br/>
              <w:t xml:space="preserve">произ-ва </w:t>
            </w:r>
            <w:r w:rsidRPr="00406EC0">
              <w:rPr>
                <w:rFonts w:ascii="Calibri" w:hAnsi="Calibri" w:cs="Calibri"/>
                <w:sz w:val="22"/>
                <w:szCs w:val="22"/>
              </w:rPr>
              <w:br/>
              <w:t xml:space="preserve">в 2025  </w:t>
            </w:r>
            <w:r w:rsidRPr="00406EC0">
              <w:rPr>
                <w:rFonts w:ascii="Calibri" w:hAnsi="Calibri" w:cs="Calibri"/>
                <w:sz w:val="22"/>
                <w:szCs w:val="22"/>
              </w:rPr>
              <w:br/>
              <w:t xml:space="preserve">г., %  </w:t>
            </w:r>
          </w:p>
        </w:tc>
        <w:tc>
          <w:tcPr>
            <w:tcW w:w="1485" w:type="dxa"/>
            <w:vMerge w:val="restart"/>
            <w:tcBorders>
              <w:top w:val="single" w:sz="6" w:space="0" w:color="auto"/>
              <w:left w:val="single" w:sz="6" w:space="0" w:color="auto"/>
              <w:bottom w:val="nil"/>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Изменения </w:t>
            </w:r>
            <w:r w:rsidRPr="00406EC0">
              <w:rPr>
                <w:rFonts w:ascii="Calibri" w:hAnsi="Calibri" w:cs="Calibri"/>
                <w:sz w:val="22"/>
                <w:szCs w:val="22"/>
              </w:rPr>
              <w:br/>
              <w:t>в 2025 г.,</w:t>
            </w:r>
            <w:r w:rsidRPr="00406EC0">
              <w:rPr>
                <w:rFonts w:ascii="Calibri" w:hAnsi="Calibri" w:cs="Calibri"/>
                <w:sz w:val="22"/>
                <w:szCs w:val="22"/>
              </w:rPr>
              <w:br/>
              <w:t xml:space="preserve">в %    </w:t>
            </w:r>
            <w:r w:rsidRPr="00406EC0">
              <w:rPr>
                <w:rFonts w:ascii="Calibri" w:hAnsi="Calibri" w:cs="Calibri"/>
                <w:sz w:val="22"/>
                <w:szCs w:val="22"/>
              </w:rPr>
              <w:br/>
              <w:t xml:space="preserve">к 2005 г. </w:t>
            </w:r>
          </w:p>
        </w:tc>
      </w:tr>
      <w:tr w:rsidR="00406EC0" w:rsidRPr="00406EC0">
        <w:tblPrEx>
          <w:tblCellMar>
            <w:top w:w="0" w:type="dxa"/>
            <w:bottom w:w="0" w:type="dxa"/>
          </w:tblCellMar>
        </w:tblPrEx>
        <w:trPr>
          <w:cantSplit/>
          <w:trHeight w:val="360"/>
        </w:trPr>
        <w:tc>
          <w:tcPr>
            <w:tcW w:w="3915" w:type="dxa"/>
            <w:vMerge/>
            <w:tcBorders>
              <w:top w:val="nil"/>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2001 -</w:t>
            </w:r>
            <w:r w:rsidRPr="00406EC0">
              <w:rPr>
                <w:rFonts w:ascii="Calibri" w:hAnsi="Calibri" w:cs="Calibri"/>
                <w:sz w:val="22"/>
                <w:szCs w:val="22"/>
              </w:rPr>
              <w:br/>
              <w:t xml:space="preserve">2005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2006 -  </w:t>
            </w:r>
            <w:r w:rsidRPr="00406EC0">
              <w:rPr>
                <w:rFonts w:ascii="Calibri" w:hAnsi="Calibri" w:cs="Calibri"/>
                <w:sz w:val="22"/>
                <w:szCs w:val="22"/>
              </w:rPr>
              <w:br/>
              <w:t>2010 &lt;x&gt;</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2006 -</w:t>
            </w:r>
            <w:r w:rsidRPr="00406EC0">
              <w:rPr>
                <w:rFonts w:ascii="Calibri" w:hAnsi="Calibri" w:cs="Calibri"/>
                <w:sz w:val="22"/>
                <w:szCs w:val="22"/>
              </w:rPr>
              <w:br/>
              <w:t xml:space="preserve">2010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2011 -</w:t>
            </w:r>
            <w:r w:rsidRPr="00406EC0">
              <w:rPr>
                <w:rFonts w:ascii="Calibri" w:hAnsi="Calibri" w:cs="Calibri"/>
                <w:sz w:val="22"/>
                <w:szCs w:val="22"/>
              </w:rPr>
              <w:br/>
              <w:t xml:space="preserve">2025  </w:t>
            </w:r>
          </w:p>
        </w:tc>
        <w:tc>
          <w:tcPr>
            <w:tcW w:w="1485" w:type="dxa"/>
            <w:vMerge/>
            <w:tcBorders>
              <w:top w:val="nil"/>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1350" w:type="dxa"/>
            <w:vMerge/>
            <w:tcBorders>
              <w:top w:val="nil"/>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1485" w:type="dxa"/>
            <w:vMerge/>
            <w:tcBorders>
              <w:top w:val="nil"/>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r>
      <w:tr w:rsidR="00406EC0" w:rsidRPr="00406EC0">
        <w:tblPrEx>
          <w:tblCellMar>
            <w:top w:w="0" w:type="dxa"/>
            <w:bottom w:w="0" w:type="dxa"/>
          </w:tblCellMar>
        </w:tblPrEx>
        <w:trPr>
          <w:cantSplit/>
          <w:trHeight w:val="240"/>
        </w:trPr>
        <w:tc>
          <w:tcPr>
            <w:tcW w:w="39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Добыча полезных ископаемых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66,0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22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16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44,05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7,16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- 1,94  </w:t>
            </w:r>
          </w:p>
        </w:tc>
      </w:tr>
      <w:tr w:rsidR="00406EC0" w:rsidRPr="00406EC0">
        <w:tblPrEx>
          <w:tblCellMar>
            <w:top w:w="0" w:type="dxa"/>
            <w:bottom w:w="0" w:type="dxa"/>
          </w:tblCellMar>
        </w:tblPrEx>
        <w:trPr>
          <w:cantSplit/>
          <w:trHeight w:val="360"/>
        </w:trPr>
        <w:tc>
          <w:tcPr>
            <w:tcW w:w="39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Производство пищевых        </w:t>
            </w:r>
            <w:r w:rsidRPr="00406EC0">
              <w:rPr>
                <w:rFonts w:ascii="Calibri" w:hAnsi="Calibri" w:cs="Calibri"/>
                <w:sz w:val="22"/>
                <w:szCs w:val="22"/>
              </w:rPr>
              <w:br/>
              <w:t xml:space="preserve">продуктов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8,0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133,8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21,74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- 0,86  </w:t>
            </w:r>
          </w:p>
        </w:tc>
      </w:tr>
      <w:tr w:rsidR="00406EC0" w:rsidRPr="00406EC0">
        <w:tblPrEx>
          <w:tblCellMar>
            <w:top w:w="0" w:type="dxa"/>
            <w:bottom w:w="0" w:type="dxa"/>
          </w:tblCellMar>
        </w:tblPrEx>
        <w:trPr>
          <w:cantSplit/>
          <w:trHeight w:val="240"/>
        </w:trPr>
        <w:tc>
          <w:tcPr>
            <w:tcW w:w="39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Текстильное производство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0,8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2,61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0,42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- 0,48  </w:t>
            </w:r>
          </w:p>
        </w:tc>
      </w:tr>
      <w:tr w:rsidR="00406EC0" w:rsidRPr="00406EC0">
        <w:tblPrEx>
          <w:tblCellMar>
            <w:top w:w="0" w:type="dxa"/>
            <w:bottom w:w="0" w:type="dxa"/>
          </w:tblCellMar>
        </w:tblPrEx>
        <w:trPr>
          <w:cantSplit/>
          <w:trHeight w:val="240"/>
        </w:trPr>
        <w:tc>
          <w:tcPr>
            <w:tcW w:w="39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Производство кожи, изделий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- 4,2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0,71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0,12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- 0,28  </w:t>
            </w:r>
          </w:p>
        </w:tc>
      </w:tr>
      <w:tr w:rsidR="00406EC0" w:rsidRPr="00406EC0">
        <w:tblPrEx>
          <w:tblCellMar>
            <w:top w:w="0" w:type="dxa"/>
            <w:bottom w:w="0" w:type="dxa"/>
          </w:tblCellMar>
        </w:tblPrEx>
        <w:trPr>
          <w:cantSplit/>
          <w:trHeight w:val="240"/>
        </w:trPr>
        <w:tc>
          <w:tcPr>
            <w:tcW w:w="39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Обработка древесины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- 3,4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3,53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0,57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- 0,33  </w:t>
            </w:r>
          </w:p>
        </w:tc>
      </w:tr>
      <w:tr w:rsidR="00406EC0" w:rsidRPr="00406EC0">
        <w:tblPrEx>
          <w:tblCellMar>
            <w:top w:w="0" w:type="dxa"/>
            <w:bottom w:w="0" w:type="dxa"/>
          </w:tblCellMar>
        </w:tblPrEx>
        <w:trPr>
          <w:cantSplit/>
          <w:trHeight w:val="240"/>
        </w:trPr>
        <w:tc>
          <w:tcPr>
            <w:tcW w:w="39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Целлюлозно-бумажное пр-во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3,6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8,56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1,39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- 1,01  </w:t>
            </w:r>
          </w:p>
        </w:tc>
      </w:tr>
      <w:tr w:rsidR="00406EC0" w:rsidRPr="00406EC0">
        <w:tblPrEx>
          <w:tblCellMar>
            <w:top w:w="0" w:type="dxa"/>
            <w:bottom w:w="0" w:type="dxa"/>
          </w:tblCellMar>
        </w:tblPrEx>
        <w:trPr>
          <w:cantSplit/>
          <w:trHeight w:val="240"/>
        </w:trPr>
        <w:tc>
          <w:tcPr>
            <w:tcW w:w="39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Химическое производство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- 5,0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11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5,98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0,97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- 2,03  </w:t>
            </w:r>
          </w:p>
        </w:tc>
      </w:tr>
      <w:tr w:rsidR="00406EC0" w:rsidRPr="00406EC0">
        <w:tblPrEx>
          <w:tblCellMar>
            <w:top w:w="0" w:type="dxa"/>
            <w:bottom w:w="0" w:type="dxa"/>
          </w:tblCellMar>
        </w:tblPrEx>
        <w:trPr>
          <w:cantSplit/>
          <w:trHeight w:val="360"/>
        </w:trPr>
        <w:tc>
          <w:tcPr>
            <w:tcW w:w="39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Производство резиновых и    </w:t>
            </w:r>
            <w:r w:rsidRPr="00406EC0">
              <w:rPr>
                <w:rFonts w:ascii="Calibri" w:hAnsi="Calibri" w:cs="Calibri"/>
                <w:sz w:val="22"/>
                <w:szCs w:val="22"/>
              </w:rPr>
              <w:br/>
              <w:t xml:space="preserve">пластмассовых изделий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13,0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17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14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11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23,2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3,77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+ 2,17  </w:t>
            </w:r>
          </w:p>
        </w:tc>
      </w:tr>
      <w:tr w:rsidR="00406EC0" w:rsidRPr="00406EC0">
        <w:tblPrEx>
          <w:tblCellMar>
            <w:top w:w="0" w:type="dxa"/>
            <w:bottom w:w="0" w:type="dxa"/>
          </w:tblCellMar>
        </w:tblPrEx>
        <w:trPr>
          <w:cantSplit/>
          <w:trHeight w:val="480"/>
        </w:trPr>
        <w:tc>
          <w:tcPr>
            <w:tcW w:w="39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Производство прочих         </w:t>
            </w:r>
            <w:r w:rsidRPr="00406EC0">
              <w:rPr>
                <w:rFonts w:ascii="Calibri" w:hAnsi="Calibri" w:cs="Calibri"/>
                <w:sz w:val="22"/>
                <w:szCs w:val="22"/>
              </w:rPr>
              <w:br/>
              <w:t xml:space="preserve">неметаллических             </w:t>
            </w:r>
            <w:r w:rsidRPr="00406EC0">
              <w:rPr>
                <w:rFonts w:ascii="Calibri" w:hAnsi="Calibri" w:cs="Calibri"/>
                <w:sz w:val="22"/>
                <w:szCs w:val="22"/>
              </w:rPr>
              <w:br/>
              <w:t xml:space="preserve">минеральных веществ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6,4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17,67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2,87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- 2,13  </w:t>
            </w:r>
          </w:p>
        </w:tc>
      </w:tr>
      <w:tr w:rsidR="00406EC0" w:rsidRPr="00406EC0">
        <w:tblPrEx>
          <w:tblCellMar>
            <w:top w:w="0" w:type="dxa"/>
            <w:bottom w:w="0" w:type="dxa"/>
          </w:tblCellMar>
        </w:tblPrEx>
        <w:trPr>
          <w:cantSplit/>
          <w:trHeight w:val="360"/>
        </w:trPr>
        <w:tc>
          <w:tcPr>
            <w:tcW w:w="39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Металлургическое            </w:t>
            </w:r>
            <w:r w:rsidRPr="00406EC0">
              <w:rPr>
                <w:rFonts w:ascii="Calibri" w:hAnsi="Calibri" w:cs="Calibri"/>
                <w:sz w:val="22"/>
                <w:szCs w:val="22"/>
              </w:rPr>
              <w:br/>
              <w:t xml:space="preserve">производство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43,6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14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14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77,97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12,66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+ 4,76  </w:t>
            </w:r>
          </w:p>
        </w:tc>
      </w:tr>
      <w:tr w:rsidR="00406EC0" w:rsidRPr="00406EC0">
        <w:tblPrEx>
          <w:tblCellMar>
            <w:top w:w="0" w:type="dxa"/>
            <w:bottom w:w="0" w:type="dxa"/>
          </w:tblCellMar>
        </w:tblPrEx>
        <w:trPr>
          <w:cantSplit/>
          <w:trHeight w:val="240"/>
        </w:trPr>
        <w:tc>
          <w:tcPr>
            <w:tcW w:w="39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Произ-во машин, оборудования</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3,0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12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12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46,07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7,49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+ 3,59  </w:t>
            </w:r>
          </w:p>
        </w:tc>
      </w:tr>
      <w:tr w:rsidR="00406EC0" w:rsidRPr="00406EC0">
        <w:tblPrEx>
          <w:tblCellMar>
            <w:top w:w="0" w:type="dxa"/>
            <w:bottom w:w="0" w:type="dxa"/>
          </w:tblCellMar>
        </w:tblPrEx>
        <w:trPr>
          <w:cantSplit/>
          <w:trHeight w:val="480"/>
        </w:trPr>
        <w:tc>
          <w:tcPr>
            <w:tcW w:w="39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Производство                </w:t>
            </w:r>
            <w:r w:rsidRPr="00406EC0">
              <w:rPr>
                <w:rFonts w:ascii="Calibri" w:hAnsi="Calibri" w:cs="Calibri"/>
                <w:sz w:val="22"/>
                <w:szCs w:val="22"/>
              </w:rPr>
              <w:br/>
              <w:t xml:space="preserve">электрооборудования,        </w:t>
            </w:r>
            <w:r w:rsidRPr="00406EC0">
              <w:rPr>
                <w:rFonts w:ascii="Calibri" w:hAnsi="Calibri" w:cs="Calibri"/>
                <w:sz w:val="22"/>
                <w:szCs w:val="22"/>
              </w:rPr>
              <w:br/>
              <w:t xml:space="preserve">электронного и оптического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14,7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18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18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13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143,55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23,33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+ 17,13  </w:t>
            </w:r>
          </w:p>
        </w:tc>
      </w:tr>
      <w:tr w:rsidR="00406EC0" w:rsidRPr="00406EC0">
        <w:tblPrEx>
          <w:tblCellMar>
            <w:top w:w="0" w:type="dxa"/>
            <w:bottom w:w="0" w:type="dxa"/>
          </w:tblCellMar>
        </w:tblPrEx>
        <w:trPr>
          <w:cantSplit/>
          <w:trHeight w:val="360"/>
        </w:trPr>
        <w:tc>
          <w:tcPr>
            <w:tcW w:w="39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Производство транспортных   </w:t>
            </w:r>
            <w:r w:rsidRPr="00406EC0">
              <w:rPr>
                <w:rFonts w:ascii="Calibri" w:hAnsi="Calibri" w:cs="Calibri"/>
                <w:sz w:val="22"/>
                <w:szCs w:val="22"/>
              </w:rPr>
              <w:br/>
              <w:t xml:space="preserve">средств и оборудования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0,5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48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14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38,14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6,2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+ 2,3   </w:t>
            </w:r>
          </w:p>
        </w:tc>
      </w:tr>
      <w:tr w:rsidR="00406EC0" w:rsidRPr="00406EC0">
        <w:tblPrEx>
          <w:tblCellMar>
            <w:top w:w="0" w:type="dxa"/>
            <w:bottom w:w="0" w:type="dxa"/>
          </w:tblCellMar>
        </w:tblPrEx>
        <w:trPr>
          <w:cantSplit/>
          <w:trHeight w:val="360"/>
        </w:trPr>
        <w:tc>
          <w:tcPr>
            <w:tcW w:w="39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Производство и распределение</w:t>
            </w:r>
            <w:r w:rsidRPr="00406EC0">
              <w:rPr>
                <w:rFonts w:ascii="Calibri" w:hAnsi="Calibri" w:cs="Calibri"/>
                <w:sz w:val="22"/>
                <w:szCs w:val="22"/>
              </w:rPr>
              <w:br/>
              <w:t xml:space="preserve">электроэнергии, газа и воды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3,0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69,56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11,31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- 13,79  </w:t>
            </w:r>
          </w:p>
        </w:tc>
      </w:tr>
      <w:tr w:rsidR="00406EC0" w:rsidRPr="00406EC0">
        <w:tblPrEx>
          <w:tblCellMar>
            <w:top w:w="0" w:type="dxa"/>
            <w:bottom w:w="0" w:type="dxa"/>
          </w:tblCellMar>
        </w:tblPrEx>
        <w:trPr>
          <w:cantSplit/>
          <w:trHeight w:val="360"/>
        </w:trPr>
        <w:tc>
          <w:tcPr>
            <w:tcW w:w="39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lastRenderedPageBreak/>
              <w:t xml:space="preserve">Только по предприятиям      </w:t>
            </w:r>
            <w:r w:rsidRPr="00406EC0">
              <w:rPr>
                <w:rFonts w:ascii="Calibri" w:hAnsi="Calibri" w:cs="Calibri"/>
                <w:sz w:val="22"/>
                <w:szCs w:val="22"/>
              </w:rPr>
              <w:br/>
              <w:t xml:space="preserve">выборки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11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r>
      <w:tr w:rsidR="00406EC0" w:rsidRPr="00406EC0">
        <w:tblPrEx>
          <w:tblCellMar>
            <w:top w:w="0" w:type="dxa"/>
            <w:bottom w:w="0" w:type="dxa"/>
          </w:tblCellMar>
        </w:tblPrEx>
        <w:trPr>
          <w:cantSplit/>
          <w:trHeight w:val="240"/>
        </w:trPr>
        <w:tc>
          <w:tcPr>
            <w:tcW w:w="39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Промышленность в целом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8,0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r>
      <w:tr w:rsidR="00406EC0" w:rsidRPr="00406EC0">
        <w:tblPrEx>
          <w:tblCellMar>
            <w:top w:w="0" w:type="dxa"/>
            <w:bottom w:w="0" w:type="dxa"/>
          </w:tblCellMar>
        </w:tblPrEx>
        <w:trPr>
          <w:cantSplit/>
          <w:trHeight w:val="360"/>
        </w:trPr>
        <w:tc>
          <w:tcPr>
            <w:tcW w:w="39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Промышленность в целом      </w:t>
            </w:r>
            <w:r w:rsidRPr="00406EC0">
              <w:rPr>
                <w:rFonts w:ascii="Calibri" w:hAnsi="Calibri" w:cs="Calibri"/>
                <w:sz w:val="22"/>
                <w:szCs w:val="22"/>
              </w:rPr>
              <w:br/>
              <w:t xml:space="preserve">2006 - 2025 гг.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1890" w:type="dxa"/>
            <w:gridSpan w:val="2"/>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6,94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r>
      <w:tr w:rsidR="00406EC0" w:rsidRPr="00406EC0">
        <w:tblPrEx>
          <w:tblCellMar>
            <w:top w:w="0" w:type="dxa"/>
            <w:bottom w:w="0" w:type="dxa"/>
          </w:tblCellMar>
        </w:tblPrEx>
        <w:trPr>
          <w:cantSplit/>
          <w:trHeight w:val="480"/>
        </w:trPr>
        <w:tc>
          <w:tcPr>
            <w:tcW w:w="39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Объем отгруженных товаров   </w:t>
            </w:r>
            <w:r w:rsidRPr="00406EC0">
              <w:rPr>
                <w:rFonts w:ascii="Calibri" w:hAnsi="Calibri" w:cs="Calibri"/>
                <w:sz w:val="22"/>
                <w:szCs w:val="22"/>
              </w:rPr>
              <w:br/>
              <w:t xml:space="preserve">в 2005 г., млрд руб.,       </w:t>
            </w:r>
            <w:r w:rsidRPr="00406EC0">
              <w:rPr>
                <w:rFonts w:ascii="Calibri" w:hAnsi="Calibri" w:cs="Calibri"/>
                <w:sz w:val="22"/>
                <w:szCs w:val="22"/>
              </w:rPr>
              <w:br/>
              <w:t xml:space="preserve">цены 2005 г.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147,5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r>
      <w:tr w:rsidR="00406EC0" w:rsidRPr="00406EC0">
        <w:tblPrEx>
          <w:tblCellMar>
            <w:top w:w="0" w:type="dxa"/>
            <w:bottom w:w="0" w:type="dxa"/>
          </w:tblCellMar>
        </w:tblPrEx>
        <w:trPr>
          <w:cantSplit/>
          <w:trHeight w:val="480"/>
        </w:trPr>
        <w:tc>
          <w:tcPr>
            <w:tcW w:w="39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Оценка объема &lt;*&gt;           </w:t>
            </w:r>
            <w:r w:rsidRPr="00406EC0">
              <w:rPr>
                <w:rFonts w:ascii="Calibri" w:hAnsi="Calibri" w:cs="Calibri"/>
                <w:sz w:val="22"/>
                <w:szCs w:val="22"/>
              </w:rPr>
              <w:br/>
              <w:t xml:space="preserve">отгруженных товаров         </w:t>
            </w:r>
            <w:r w:rsidRPr="00406EC0">
              <w:rPr>
                <w:rFonts w:ascii="Calibri" w:hAnsi="Calibri" w:cs="Calibri"/>
                <w:sz w:val="22"/>
                <w:szCs w:val="22"/>
              </w:rPr>
              <w:br/>
              <w:t xml:space="preserve">в 2010 г., млрд руб.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247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r>
      <w:tr w:rsidR="00406EC0" w:rsidRPr="00406EC0">
        <w:tblPrEx>
          <w:tblCellMar>
            <w:top w:w="0" w:type="dxa"/>
            <w:bottom w:w="0" w:type="dxa"/>
          </w:tblCellMar>
        </w:tblPrEx>
        <w:trPr>
          <w:cantSplit/>
          <w:trHeight w:val="480"/>
        </w:trPr>
        <w:tc>
          <w:tcPr>
            <w:tcW w:w="39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Оценка объема &lt;*&gt;           </w:t>
            </w:r>
            <w:r w:rsidRPr="00406EC0">
              <w:rPr>
                <w:rFonts w:ascii="Calibri" w:hAnsi="Calibri" w:cs="Calibri"/>
                <w:sz w:val="22"/>
                <w:szCs w:val="22"/>
              </w:rPr>
              <w:br/>
              <w:t xml:space="preserve">отгруженных товаров         </w:t>
            </w:r>
            <w:r w:rsidRPr="00406EC0">
              <w:rPr>
                <w:rFonts w:ascii="Calibri" w:hAnsi="Calibri" w:cs="Calibri"/>
                <w:sz w:val="22"/>
                <w:szCs w:val="22"/>
              </w:rPr>
              <w:br/>
              <w:t xml:space="preserve">в 2025 г., млрд руб.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615,4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r>
    </w:tbl>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sectPr w:rsidR="00406EC0" w:rsidRPr="00406EC0">
          <w:pgSz w:w="16838" w:h="11905" w:orient="landscape" w:code="9"/>
          <w:pgMar w:top="850" w:right="1134" w:bottom="1701" w:left="1134" w:header="720" w:footer="720" w:gutter="0"/>
          <w:cols w:space="720"/>
        </w:sectPr>
      </w:pP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pStyle w:val="ConsPlusNonformat"/>
        <w:widowControl/>
        <w:ind w:firstLine="540"/>
        <w:jc w:val="both"/>
      </w:pPr>
      <w:r w:rsidRPr="00406EC0">
        <w:t>--------------------------------</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&lt;*&gt; В ценах 2006 года.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&lt;x&gt; По предприятиям выборки.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Доля указанных предприятий в объеме производства и продаж по видам экономической деятельности разная. Поэтому учитывалось, что те или иные прогнозные темпы роста относятся не ко всем предприятиям одной группы (по виду экономической деятельности). Представительность данной группы предприятий - 31,7% от всего объема отгрузки по промышленности в 2005 г.</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Прогноз, основанный на использовании прогнозных данных самих предприятий на начальном этапе (2006 - 2010 гг.) планируемого периода, на весь период до 2025 гг. показывает, что вполне обоснованным может быть увеличение объемов отгрузки продукции в 2025 г. до 615 млрд руб. в ценах 2006 г. Этому соответствуют темпы ежегодного прироста в 6,94%. Изменится структура выпуска продукции. Объем продукции машиностроения и приборостроения составит 227 млрд руб., или 36,9% от общего объема производства продукции промышленности. Реализация этого стратегического направления развития промышленности должна осуществляться на основе активизации инновационной и инвестиционной политики, создания научно-технологических и производственных кластеров, технопарков, механизмов поддержки и стимулирования инновационных процессов.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Основанием для значительных темпов роста промышленности стали инвестиционные проекты по развитию угледобычи в ЗАО "Сибирский антрацит", строительство двух заводов по переработке (до 1 млн т) нефти, выпуск новых препаратов в ЗАО БФК "Обновление", расширение литиевого производства, выпуск цеолитовых катализаторов в ОАО "Новосибирский завод химконцентратов", удвоение мощности по выпуску цемента в ОАО "Искитимцемент", создание новых металлургических производств, рост государственных заказов (Су-34 в ФГУП НАПО им. В.П. Чкалова) и др. Базой, обеспечившей высокие темпы развития, стали программы "Силовая электроника и электротехника", "Приборостроение" и др. Развитие энергетики страны будет способствовать значительному увеличению заказов для ОАО "Элсиб". Поэтому создание электротехнического кластера предприятий по выполнению таких заказов (см. следующий </w:t>
      </w:r>
      <w:hyperlink r:id="rId40" w:history="1">
        <w:r w:rsidRPr="00406EC0">
          <w:rPr>
            <w:rFonts w:ascii="Calibri" w:hAnsi="Calibri" w:cs="Calibri"/>
          </w:rPr>
          <w:t>раздел</w:t>
        </w:r>
      </w:hyperlink>
      <w:r w:rsidRPr="00406EC0">
        <w:rPr>
          <w:rFonts w:ascii="Calibri" w:hAnsi="Calibri" w:cs="Calibri"/>
        </w:rPr>
        <w:t>) становится стратегическим направлением в развитии промышленности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Данный сценарий развития промышленности является одним из возможных. Он полностью укладывается в рамки крайних вариантов стратегии развития Новосибирской области применительно к отраслям промышленного производства (см. </w:t>
      </w:r>
      <w:hyperlink r:id="rId41" w:history="1">
        <w:r w:rsidRPr="00406EC0">
          <w:rPr>
            <w:rFonts w:ascii="Calibri" w:hAnsi="Calibri" w:cs="Calibri"/>
          </w:rPr>
          <w:t>раздел 2.2</w:t>
        </w:r>
      </w:hyperlink>
      <w:r w:rsidRPr="00406EC0">
        <w:rPr>
          <w:rFonts w:ascii="Calibri" w:hAnsi="Calibri" w:cs="Calibri"/>
        </w:rPr>
        <w:t xml:space="preserve">), может рассматриваться как наиболее вероятный с точки зрения реализации и как наиболее близкий к базовому сценарию. Базовый сценарий развития промышленности предусматривает среднегодовой темп прироста на уровне 8,4%. При этом предполагается максимальная реализация уже обозначенных инновационных и инвестиционных проектов (см. </w:t>
      </w:r>
      <w:hyperlink r:id="rId42" w:history="1">
        <w:r w:rsidRPr="00406EC0">
          <w:rPr>
            <w:rFonts w:ascii="Calibri" w:hAnsi="Calibri" w:cs="Calibri"/>
          </w:rPr>
          <w:t>раздел 2</w:t>
        </w:r>
      </w:hyperlink>
      <w:r w:rsidRPr="00406EC0">
        <w:rPr>
          <w:rFonts w:ascii="Calibri" w:hAnsi="Calibri" w:cs="Calibri"/>
        </w:rPr>
        <w:t>). При осуществлении такого сценария объем продаж продукции промышленности в 2025 г. может достигнуть 800 - 805 млрд руб. в ценах 2006 г.</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Важным условием выполнения стратегии развития промышленности является создание специализированных фирм и формирование кластеров для реализации проектов по выпуску новой продукции, использования возможностей интеграции для извлечения системного синергетического эффекта. Следует особо обратить внимание на создание кластеров предприятий, взаимодействующих с предприятиями ТЭК Сибири. Важнейшая задача, которая может быть поставлена перед промышленностью НСО, - это органичное включение малого бизнеса в промышленную политику региона, что будет способствовать решению социальной задачи трудоустройства многих и многих жителей периферии, постепенному выводу части промышленности из Новосибирской агломерации, решая задачу пространственного развития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Основным направлением стратегии развития промышленности является активизация инновационной и инвестиционной политики (в рамках промышленной политики Новосибирской области). На этой основе именно новейшие технологии и продукция становятся решающими факторами преодоления технологической отсталости промышленности.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outlineLvl w:val="2"/>
        <w:rPr>
          <w:rFonts w:ascii="Calibri" w:hAnsi="Calibri" w:cs="Calibri"/>
        </w:rPr>
      </w:pPr>
      <w:r w:rsidRPr="00406EC0">
        <w:rPr>
          <w:rFonts w:ascii="Calibri" w:hAnsi="Calibri" w:cs="Calibri"/>
        </w:rPr>
        <w:t>4.2. НОВЫЕ ОРГАНИЗАЦИОННЫЕ УСЛОВИЯ И СТРУКТУРЫ ПРОМЫШЛЕННОЙ</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ПОЛИТИКИ И РАЗВИТИЯ ПРЕДПРИНИМАТЕЛЬСТВА</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В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Динамичное развитие современного общества требует существенного пересмотра концепции промышленной политики, которая должна учитывать не только текущие изменения, но и в большей степени те изменения, которые будут происходить в дальнейшем.</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Самое существенное изменение, происходящее на уровне промышленных предприятий, - это переход к новой предпринимательской модели. Суть модели заключается в переносе акцентов в деятельности предприятия на рост добавленной стоимости, повышение конкурентоспособности, обеспечиваемые не только производством сложной, наукоемкой продукции, но и развитием экономики знаний, новых организационных структур, видов услуг и компетенций. В компаниях, реализующих по такой модели, доля добавленной стоимости, созданной за счет производственных процессов, уменьшается. Следовательно, речь может идти о новой политике развития промышленности и предпринимательства, а также о ее региональной составляющей.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Основными целями проводимой в Новосибирской области региональной политики развития предпринимательства и промышленности являются: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обеспечение высоких темпов устойчивого роста экономики региона и создание потенциала будущего развития за счет формирования благоприятных условий для бизнеса;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адресная поддержка развития предпринимательства в соответствии с региональными приоритетами, преимущественное развитие конкурентоспособных, ресурсосберегающих, наукоемких и экологически чистых промышленных производств;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ужесточение технических, экологических и других требований к выпускаемой продукции и оказываемым услугам;</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целенаправленное воздействие на пространственное размещение бизнеса в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соответствии с выделенными направлениями политики ее инструменты и механизмы подразделяются на два блока: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1) направленные на формирование среды, благоприятной для бизнеса;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2) направленные на поддержку отдельных субъектов промышленности и предпринимательства: с высокой добавленной стоимостью; представителей малого и растущего бизнеса; компаний, работающих в районах и муниципальных образованиях Новосибирской области, развитие которых соответствует основным стратегическим целям.</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Критерии отбора компаний для предоставления целевой поддержки определяются на основе их значимости для развития региона.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Организационные условия реализации политики развития предпринимательства и промышленности в Новосибирской области могут быть сформулированы следующим образом.</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1. Разработка стратегических направлений развития промышленности Новосибирской области и целевой программы ее реализации. Концепция развития промышленности в Новосибирской области на долгосрочный период разрабатывается департаментом развития промышленности и предпринимательства администрации региона, завершение этой работы планируется в ноябре 2007 года. Промышленная политика в рамках этой концепции более углубленно решает задачи, сформулированные в Стратегии социально-экономического развития Новосибирской области в части развития промышленного производства, конкретизируя и детализируя основные направления развития.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2. На основе мониторинга функционирования промышленности (включая малые предприятия, работающие в сфере промышленности) создается база данных о деятельности предприятий и инвестиционных проектах Новосибирской области, предложенных к реализации. Анализ такой информации позволяет выделить проблемные ситуации, перечень инструментов и механизмов промышленной политики, которые можно использовать для разрешения проблемы.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На основе данной информации прогнозируется развитие промышленного комплекса на среднесрочную перспективу (3 - 5 лет) посредством моделирования. Это позволяет дать оценку </w:t>
      </w:r>
      <w:r w:rsidRPr="00406EC0">
        <w:rPr>
          <w:rFonts w:ascii="Calibri" w:hAnsi="Calibri" w:cs="Calibri"/>
        </w:rPr>
        <w:lastRenderedPageBreak/>
        <w:t>эффективности (с точки зрения прибыли, ВРП, экономической конкурентоспособности) работы каждого предприятия, реализации каждого инвестиционного проекта и использования того или иного инструмента и механизма поддержки. Такие расчеты проводятся ежегодно, что должно обеспечить оперативное принятие решений по осуществлению региональной промышленной политики.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outlineLvl w:val="2"/>
        <w:rPr>
          <w:rFonts w:ascii="Calibri" w:hAnsi="Calibri" w:cs="Calibri"/>
        </w:rPr>
      </w:pPr>
      <w:r w:rsidRPr="00406EC0">
        <w:rPr>
          <w:rFonts w:ascii="Calibri" w:hAnsi="Calibri" w:cs="Calibri"/>
        </w:rPr>
        <w:t>4.3. КЛЮЧЕВЫЕ ПРОБЛЕМЫ И СЦЕНАРИИ РАЗВИТИЯ</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ОБОРОННО-ПРОМЫШЛЕННОГО КОМПЛЕКСА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Новосибирская область относится к регионам РФ с высокой концентрацией оборонных производств (5 место в 2004 г.). По реестру оборонных предприятий, составленному Минпромэнерго РФ в 2005 г., в области сосредоточено 37 предприятий, включенных по назначению реестра в ядро оборонно-промышленного комплекса (ОПК) Российской Федерации.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Экономические показатели деятельности оборонных предприятий и предприятий атомной промышленности, в совокупности составляющих ОПК Новосибирской области, характеризуются неустойчивостью. Так, рентабельность (к себестоимости) производства на предприятиях ОПК Новосибирской области за период с 2001 по 2004 г. возрастала с 18,1 до 24,3%, а затем резко снизилась (до 4,3% на оборонных предприятиях). Незначительно выросла фондоотдача; несмотря на наличие на предприятиях значительной массы изношенных фондов, значение этого показателя в 2004 г. по сравнению с 2000 г. возросло в 1,14 раза (на оборонных предприятиях - в 1,8 раза). В целом состояние основных фондов в ОПК Новосибирской области неудовлетворительное. Их износ на разных предприятиях колеблется от 50 до 60%, а по отдельным видам - до 80%. Неустойчивый характер носили и финансовые показатели деятельности предприятий: большинство новосибирских предприятий, входящих в ОПК, имеют низкие показатели платежеспособности и финансовой устойчивости, имеют просроченную кредиторскую задолженность.</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Положение предприятий может измениться в лучшую сторону при росте оборонного заказа. Такая тенденция наметилась с 2000 г. Только в одном 2006 г. его объем предприятиям ОПК региона был увеличен на 50% по сравнению с 2005 г. и составил 3 млрд руб.</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На предприятиях ОПК Новосибирской области выпускается широкий ассортимент гражданской продукции производственного назначения и товаров широкого потребления. Однако из этого ассортимента не более одного-двух десятков видов продукции конкурентоспособны на внутреннем рынке и лишь единицы - на мировом. Большинство предприятий либо недостаточно используют возможности двойных технологий, либо производство на них гражданской высококонкурентоспособной продукции невозможно в принципе или нерентабельно из-за высоких издержек производства. Как и большинство оборонных предприятий страны, предприятия Новосибирской области пока продолжают производить в основном продукцию устаревающих технологических укладов с падением качества и неоправданным ростом цен.</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При рассмотрении возможных вариантов и сценариев развития ОПК Новосибирской области до 2025 г. учитывалось, что перспектива развития ОПК региона на период до 2025 г. будет целиком зависеть от общих тенденций и государственной политики в области укрепления национальной безопасности в РФ. В настоящее время эта политика предусматривает кардинальное усиление военного потенциала Российской Федерации, основанное на резком увеличении производства современных вооружений и военной техники с последующим переходом на пятое поколение их видов. В ближайшее время Правительством РФ предусматривается дальнейшее существенное повышение объемов государственного заказа и государственных расходов на военные НИОКР и модернизацию предприятий ОПК. Объявлена как имеющая высший приоритет Государственная программа вооружений до 2015 г. (ГПВ-2015), определяющая среднесрочную перспективу развития не только Вооруженных Сил РФ, но и всего ОПК России. Вместе с этим резко повышается роль федеральной целевой программы "Реформирование и развитие оборонно-промышленного комплекса до 2010 г.". Уже в 2007 г. на реализацию последней выделяются внебюджетные средства в объеме 201 млрд руб.</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lastRenderedPageBreak/>
        <w:t>Создание вооружений пятого поколения представляет собой масштабный, дорогостоящий и уникальный с точки зрения технологий и инноваций проект, который может существенно способствовать решению задач перехода экономики страны на инновационный путь развития. Преобразованный и хорошо обеспеченный финансовыми и материальными ресурсами оборонно-промышленный комплекс должен стать "ядром" национальной экономики, вокруг и с помощью которого быстро разовьется отечественное наукоемкое и высокотехнологичное производство. В этих условиях ОПК Новосибирской области вновь может стать локомотивом экономического развития региона.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Оборонно-промышленный комплекс Новосибирской области в перспективе до 2025 г. может развиваться по двум возможным сценариям:</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1) сценарий развития, основанный на осуществленных к концу прогнозного периода базовых посылках реформирования Вооруженных Сил и ОПК РФ, декларируемых государством в настоящее время (реализация программы реформирования ВС РФ и Государственной программы вооружений, реализации федеральной целевой программы реформирования оборонной промышленности РФ, акционирование федеральных унитарных предприятий), с максимальным задействованием предприятий ОПК Новосибирской области. В рамках данного сценария деятельность предприятий ОПК области, которые войдут в состав оборонных интегрированных структур и попадают в число исполнителей Государственной программы вооружений, фактически полностью будет контролироваться государством. Ожидается существенный рост производства оборонной продукции на мощностях этих предприятий, что потребует решения серьезной проблемы привлечения квалифицированных кадров новой генерации. Однако это обострит проблему производства на таких предприятиях наукоемкой гражданской продукции: данные предприятия ОПК региона будут не в состоянии ее производить в значимых масштабах либо из-за занятости мощностей под оборонной продукцией, либо - из-за финансовой незаинтересованности.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Поэтому возникает необходимость создания специальных механизмов трансферта инноваций, технологий, опытных образцов в гражданский сектор экономики. В случае создания крупной оборонной корпорации возможен трансферт на дочерние предприятия. Но в целом главную роль в этом процессе должны играть малые и средние предприятия. Вовлечение же крупных оборонных предприятий в гражданскую тематику целесообразно для реализации масштабных государственных проектов, связанных с развитием стратегических отраслей экономики (развитие нефтегазового сектора экономики, нанотехнологий и т.д.).</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2) сценарий, основанный на предположении, что в число исполнителей ГПВ-2025 войдет (или попадет в систему госзаказа) ограниченное число новосибирских предприятий, что означает лишь частичное усиление слабых сторон, частичное увеличение возможностей и сохранение угроз для ОПК Новосибирской области. В рамках этого сценария те предприятия, которые смогут войти в крупные интегрированные структуры, занимающиеся экспортной деятельностью (например НАПО им. Чкалова), будут иметь возможность поддерживать и развивать как профильное производство, так и производство гражданской продукции.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Остальным предприятиям в течение прогнозного периода придется решать вопрос адаптации к новым условиям существования - вне как военного, так и гражданского производства с применением традиционных двойных технологий (подобное производство тоже, по всей видимости, монополизируют холдинги) - вплоть до резкой смены направлений деятельности. Вопрос о перепрофилировании производства для таких предприятий придется решать в основном за счет собственных средств либо - при наличии направлений развития, способных заинтересовать частный капитал, - за счет заемных средств.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Независимо от вида сценария одним из стратегических направлений развития гражданского производства в ОПК Новосибирской области является осуществление совместного или интегрированного инновационного проекта, имеющего целью производство и завоевание собственной рыночной ниши гражданской наукоемкой прорывной продукции. Сильно дифференцированный состав предприятий ОПК Новосибирской области на первый взгляд затрудняет выделение какого-либо ограниченного состава такой продукции, на организации производства которой можно было бы сосредоточить совместные усилия предприятий и администрации области. Тем не менее именно интегрированные усилия какой-либо совокупности </w:t>
      </w:r>
      <w:r w:rsidRPr="00406EC0">
        <w:rPr>
          <w:rFonts w:ascii="Calibri" w:hAnsi="Calibri" w:cs="Calibri"/>
        </w:rPr>
        <w:lastRenderedPageBreak/>
        <w:t>предприятий ОПК на осуществление совместного инновационного проекта или их активизация по вхождению в создаваемые в Новосибирской области инновационные и отраслевые кластеры (например кластер электротехнического и электроэнергетического машиностроения) является стратегической задачей. Требуются настойчивые поиски точек приложения совместных сил. Ядром таких сил могут служить такие предприятия ОПК НСО, как Производственное объединение "Север", Научно-исследовательский институт электронных приборов, Бердский электромеханический завод, Новосибирский электровакуумный завод, НПО "Восток" и др.</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Реализация любого из сценариев (в первую очередь инновационного) должна предполагать для областной администрации решение следующих задач:</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разработку предложений для Правительства РФ по созданию в Новосибирской области инновационной структуры национального масштаба - особой экономической зоны (ОЭЗ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увеличение бюджетных расходов на инвестиционные цели прорывного характера (бюджетная поддержка крупных инвестиционных проектов);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налоговое послабление для оборонных предприятий, осуществляющих инновационные процессы;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возможное участие в контроле за процессами реализации научных и инновационных достижений;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формирование областного банка данных об инновациях;</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выработку - в рамках областной компетенции - мер по поддержке венчурного малого бизнеса (всевозможные льготы для малого высокотехнологичного бизнеса, взаимодействие с Российским Венчурным фондом, проведение венчурных ярмарок и др.);</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поиск способов мобилизации и интеграции средств областного бюджета и частного капитала;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компенсацию части процентных ставок по банковским кредитам;</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предоставление налогового инвестиционного кредита;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финансовую поддержку в форме регионального заказа;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предоставление льготных ставок арендных платежей;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реструктуризацию задолженности для восстановления платежеспособности предприятий;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организацию в Новосибирской области специальной экспертизы (как одного их механизмов вовлечения оборонных предприятий в развитие производства наукоемкой продукции), под которой понимаются исследования и мероприятия по выявлению, отбору и оценке возможностей высоких и наукоемких технологий и разработок, а также проведение работ по подготовке и согласованию необходимых для обеспечения передачи технологий и разработок лицензионных договоров (соглашений). Экспертиза может проводиться как потребителем трансфертных технологий, так и их обладателем под руководством или координацией специально созданного подразделения в администрации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outlineLvl w:val="2"/>
        <w:rPr>
          <w:rFonts w:ascii="Calibri" w:hAnsi="Calibri" w:cs="Calibri"/>
        </w:rPr>
      </w:pPr>
      <w:r w:rsidRPr="00406EC0">
        <w:rPr>
          <w:rFonts w:ascii="Calibri" w:hAnsi="Calibri" w:cs="Calibri"/>
        </w:rPr>
        <w:t>4.4. СТРАТЕГИЧЕСКИЕ НАПРАВЛЕНИЯ ВНЕШНЕЭКОНОМИЧЕСКОЙ</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ДЕЯТЕЛЬНОСТИ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Под воздействием рыночных факторов внешняя торговля Новосибирской области приобретает все большие масштабы, формируется постоянное ядро опытных участников, расширяется номенклатура товаров, увеличиваются объемы экспорта и импорта. Внешняя торговля набирает темп, и ее роль в экономике возрастает. Тем не менее объемы экспорта и импорта, их география, характер внешнеэкономических сделок в настоящее время не соответствуют производственному и интеллектуальному потенциалу региона.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рассматриваемой перспективе должны быть достигнуты качественно иные масштабы внешнеэкономической деятельности (ВЭД) Новосибирской области. В этой сфере начинается новый период, который обусловлен следующими факторами: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 оживлением машиностроительного комплекса региона, что продиктовано потребностью в техническом и технологическом перевооружении национальной промышленности и в обновлении фондов, прежде всего в ТЭК и транспортной отрасли. Это влечет за собой рост импорта в Новосибирскую область не производимых в стране оборудования и материалов для </w:t>
      </w:r>
      <w:r w:rsidRPr="00406EC0">
        <w:rPr>
          <w:rFonts w:ascii="Calibri" w:hAnsi="Calibri" w:cs="Calibri"/>
        </w:rPr>
        <w:lastRenderedPageBreak/>
        <w:t>технических целей, а также рост реализации на внутреннем рынке собственной продукции и повышение возможности уже в среднесрочной перспективе значительно расширить экспорт конкурентоспособной машиностроительной и металлургической продукции на внешние рынки;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расширением добычи в Новосибирской области угля и увеличением объемов продуктов его переработки, организацией нефтедобычи в северных районах области и экспортных поставок нефти, интенсивным развитием строительной индустрии с вводом предприятий по производству современных строительных материалов и применением новейших технологий;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импульсом инновационного развития во всех областях деятельности, означающим начало серии новых технологических циклов, продолжительность каждого из которых составляет в среднем 15 - 20 лет и которые сопровождаются развитием экспортно-импортных операций в сфере производства и всего комплекса услуг;</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дальнейшим развитием института внешнеэкономической деятельности и созданием современной инфраструктуры ВЭД, адекватной темпам развития Западной Сибири.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Начальный этап реализации Стратегии развития Новосибирской области характеризуется нарастающей динамикой внешней торговли. В 2005 г. внешнеторговый оборот достиг 1,56 млрд долл. США, что вдвое превысило уровень ВТО 2000 г., годовой рост сальдо составил 133%. География экспорта области уже сейчас имеет достаточно диверсифицированный страновой характер (рис. 4.3 - не приводится).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 4.3. География экспорта Новосибирской области</w:t>
      </w:r>
    </w:p>
    <w:p w:rsidR="00406EC0" w:rsidRPr="00406EC0" w:rsidRDefault="00406EC0">
      <w:pPr>
        <w:autoSpaceDE w:val="0"/>
        <w:autoSpaceDN w:val="0"/>
        <w:adjustRightInd w:val="0"/>
        <w:spacing w:after="0" w:line="240" w:lineRule="auto"/>
        <w:jc w:val="center"/>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Рисунок не приводится.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Под воздействием рыночных факторов формируется постоянное ядро опытных участников ВЭД, расширяется номенклатура товаров, увеличиваются объемы экспорта и импорта, возрастает их роль в экономике. Во внешнеторговую деятельность активно включается бизнес районных центров и отдельных городов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Расширение внешней торговли - объективный процесс, обусловленный как географическим, так и экономическим и научно-техническим потенциалом Новосибирской области. Опережающий рост внешнеэкономических связей представляет собой стратегическое направление социально-экономического развития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Стратегической целью внешнеэкономической деятельности Новосибирской области является развитие внешнеэкономических связей на принципах взаимовыгодного партнерства и повышения эффективности в направлении создания стимулов для инновационного экономического и социального роста, обеспечения новых рабочих мест и увеличения налогооблагаемой базы, расширения рынка сбыта товаров и услуг, привлечения на территорию финансовых ресурсов, новых технологий и опыта в экономической, социальной и управленческой сферах, укрепления культурных, научных и деловых контактов.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Основные задачи стратегии развития ВЭД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использование потенциала внешнеэкономической деятельности при решении основной стратегической задачи - формирования в Новосибирской области "инновационной экономики" федерального масштаба;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расширение выпуска конкурентоспособной на мировом рынке продукции;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использование зарубежного опыта внедрения инноваций в производство, коммерциализации науки;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вовлечение высшего и среднеспециального образовательного комплекса в создание и коммерциализацию инновационных разработок;</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формирование новых экономических отношений области со странами СНГ в рамках государственной политики; создание цивилизованных условий приема иностранной рабочей силы;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расширение научного, торгового, культурного взаимодействия с зарубежными странами;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развитие международных связей в области образования, здравоохранения, охраны окружающей среды, туризма, спорта;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увеличение экспорта и импорта услуг;</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lastRenderedPageBreak/>
        <w:t>- расширение экспорта и импорта капитала; привлечение иностранных кредитно-финансовых ресурсов; развитие современных форм совместной деятельности;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обеспечение условий для активизации на внешнем рынке малого и среднего бизнеса;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развитие инфраструктуры ВЭД, отвечающей текущим требованиям;</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совершенствование системы управления внешнеэкономической деятельностью области в новых условиях членства страны в ВТО;</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расширение международных контактов области, формирование нового прогрессивного имиджа области за рубежом;</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межрегиональная интеграция в решении проблем в сфере ВЭД и проведение эффективной согласованной политики на внешних рынках в целях максимизации прибыли.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Пространственная стратегия внешнеэкономической деятельности Новосибирской области предусматривает:</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приоритетную ориентацию внешнеэкономических связей Новосибирской области на восток: Западный Китай, Казахстан, страны Средней Азии, Западную Монголию, Корею, Японию, другие страны АТР, Индию. С учетом того, что в Центральной Азии формируется блок стран с интенсивно развивающейся экономикой, требуется своевременно обеспечить участие области в этом новом экономическом союзе. Для установления взаимовыгодного сотрудничества со странами Центральной Азии необходимо прорабатывать с каждой из них двусторонние программы и соглашения и закреплять сотрудничество в рамках Шанхайской организации сотрудничества (ШОС);</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ориентацию на западный сегмент СНГ, который остается важнейшим рынком сбыта продукции новосибирских предприятий в текущем периоде и в перспективе: это предопределяет укрепление позиций на рынках Беларуси, Украины, Молдовы;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расширение присутствия на европейском рынке (с учетом опыта торговли с Болгарией, Германией, Францией), а также на рынках стран Ближней Азии и Северной Африки.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Конъюнктурная стратегия ВЭД Новосибирской области включает в себя следующие направления.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Основным направлением является завоевание новых секторов мирового рынка инновационных товаров, технологий, IT-продуктов, услуг технического и научного характера. Особое значение имеет крупномасштабный выход на внешние рынки резидентов технопарка "Академгородок".</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Важное значение будут иметь увеличение экспорта угля, нефти, продуктов деревопереработки, строительных материалов (цемента и др.), расширение номенклатуры и увеличение продаж продукции машиностроения, пищевой промышленности, фармакологии, а также новых производств (стального проката, оптоволоконного кабеля).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Специфическим направлением внешнеэкономической деятельности Новосибирской области в среднесрочной и долгосрочной перспективе будет экспорт туристических, медицинских, образовательных услуг, услуг в области культуры, спорта и банковской сферы. По всем этим позициям регион имеет хороший потенциал роста.</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Развитие импортной деятельности в среднесрочной перспективе</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Здесь предполагаются: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рост импорта оборудования;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смещение рынка из Европы в страны Азии, прежде всего в Китай, Республику Корею;</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расширение ввоза сельскохозяйственного сырья и продукции растениеводства, создание конкурентной среды на рынке овощей и фруктов за счет расширения географии поставок из стран Средней Азии и Западного Китая.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Должны быть проработаны организационно-экономические механизмы и стимулы для непосредственного привлечения в Новосибирскую область крупных зарубежных оптовых поставщиков (в настоящее время подавляющее число крупных оптовых закупок осуществляется через московские фирмы). Это позволит сократить число посредников, эффект от закупок крупных партий получать новосибирским компаниям и снизить цены на межрегиональном потребительском рынке, повысятся возможности реэкспорта.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lastRenderedPageBreak/>
        <w:t>Стратегия развития внешнеэкономической деятельности Новосибирской области самым тесным образом связана с прогнозируемой политикой импортозамещения, что предполагает сокращение ввоза товаров народного потребления для средних слоев за счет наращивания собственного производства и покупательной способности населения, ориентированной на качественные товары. В долгосрочной перспективе основной задачей являются сокращение импорта оборудования и его замещение собственным производством по многим позициям.</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Предполагается формирование на территории области новых генерирующих центров внешней торговли по мере развития кластеров электроники, биотехнологий, приборостроения, IT-кластера, кластера новых материалов, электротехнического кластера.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Развитие инфраструктуры внешнеэкономической деятельности Новосибирской области включает в себя: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строительство скоростных автомобильных трасс;</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развитие аэропорта Толмачево;</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сооружение нового ярмарочно-выставочного комплекса, отвечающего требованиям современного бизнеса;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развитие гостиничного комплекса (сооружение сети новых четырех- пятизвездочных гостиниц);</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организацию пограничного перехода в Казахстан в Карасукском районе;</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строительство контейнерных терминалов, оборудование складов временного хранения.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Концептуальной основой развития инфраструктуры станут новые формы партнерства государства и частного сектора. Успешное привлечение инвестиций связано с развитием концессий. Наряду с другими формами и способами привлечения капитала они могут стать одним из самых действенных механизмов создания современной инфраструктуры ВЭД региона.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Опережающий рост внешнеэкономической деятельности - необходимое условие успешного развития инновационной экономики и экономики знаний.</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Количественные параметры перспективного развития</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внешнеэкономической деятельности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Были проведены расчеты по обоснованию объемов экспорта, импорта и внешнеторгового оборота Новосибирской области в двух вариантах: без учета экспорта товаров и услуг технопарка "Академгородок" и с учетом интенсивного вхождения технопарка в систему внешнеэкономических связей региона. В расчетах были использованы прогнозируемые темпы роста отраслей, отраслевая структура внешней торговли и оценки динамики экспорта по крупным товарам.</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По прогнозу, экспорт товаров и услуг Новосибирской областью в 2025 г. без учета эффекта, получаемого от технопарка, составит 4,3 млрд долл. США. Рост экспорта составит 4 раза по сравнению с уровнем 2005 г., что ниже предполагаемого общего роста производства по мобилизационному сценарию.</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Реализация проекта "Технопарк "Академгородок" увеличит объем экспорта товаров и услуг до 6,1 млрд долл. (рост в 5,7 раза). Импорт товаров и услуг к 2025 г. возрастет в 4,5 - 5 раз и достигнет 2,8 - 3,1 млрд долл. Внешнеторговый оборот в первом случае ожидается равным 7,1 млрд долл., во втором - свыше 9,2 млрд долл. Положительное сальдо внешнеторговых операций возрастет по вариантам в 3,5 - 7 раз.</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отраслевой структуре экспорта в варианте без технопарка доля традиционного машиностроения составит 68,4%, т.е. возрастет на 6,6 п. п. относительно уровня 2005 г. Ввод в действие технопарка "Академгородок" может увеличить к 2025 г. его вклад в экспорт области до уровня 36 - 37%.</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Приведенные данные показывают, насколько значимым может быть влияние новой инфраструктуры инноваций, создаваемой в Новосибирской области (сеть, состоящая из свободной экономической зоны технико-внедренческого типа, технопарков; инновационных центров, промышленных парков; инкубаторов; центра трансферта технологий и др.), на положение региона в системе мирохозяйственных экономических связей. Включение в систему расчетов одного только технопарка "Академгородок" дает существенный рост экспорта товаров и </w:t>
      </w:r>
      <w:r w:rsidRPr="00406EC0">
        <w:rPr>
          <w:rFonts w:ascii="Calibri" w:hAnsi="Calibri" w:cs="Calibri"/>
        </w:rPr>
        <w:lastRenderedPageBreak/>
        <w:t>услуг. И это может рассматриваться как минимальный вариант. Интенсивное развитие других компонентов новой инновационной инфраструктуры Новосибирской области обеспечит существенно более значимые объемы экспорта и всего внешнеторгового оборота региона.</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outlineLvl w:val="1"/>
        <w:rPr>
          <w:rFonts w:ascii="Calibri" w:hAnsi="Calibri" w:cs="Calibri"/>
        </w:rPr>
      </w:pPr>
      <w:r w:rsidRPr="00406EC0">
        <w:rPr>
          <w:rFonts w:ascii="Calibri" w:hAnsi="Calibri" w:cs="Calibri"/>
        </w:rPr>
        <w:t>5. ИННОВАЦИОННАЯ СТРАТЕГИЯ ПЕРСПЕКТИВНОГО РАЗВИТИЯ</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Стратегической целью инновационного развития Новосибирской области является достижение долгосрочной конкурентоспособности региона (на внутренних и внешних рынках) в формирующейся экономике знаний за счет его превращения в главный инновационный центр востока страны.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Стратегическая цель достигается на основе создания эффективной региональной инновационной системы (РИС). Эффективность региональной инновационной системы НСО определяется </w:t>
      </w:r>
      <w:hyperlink r:id="rId43" w:history="1">
        <w:r w:rsidRPr="00406EC0">
          <w:rPr>
            <w:rFonts w:ascii="Calibri" w:hAnsi="Calibri" w:cs="Calibri"/>
          </w:rPr>
          <w:t>(рис. 5.1)</w:t>
        </w:r>
      </w:hyperlink>
      <w:r w:rsidRPr="00406EC0">
        <w:rPr>
          <w:rFonts w:ascii="Calibri" w:hAnsi="Calibri" w:cs="Calibri"/>
        </w:rPr>
        <w:t>:</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возможностями генерации знаний и технологий, в том числе реализацией научно-образовательного и инновационного потенциала;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развитыми каналами и институтами трансферта и коммерциализации технологий, интегрирующими деятельность различных участников инновационных процессов;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высокой инновационной активностью предприятий и организаций НСО;</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системной поддержкой инновационной деятельности со стороны региональной и федеральной власти.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Эффективная РИС создает благоприятную внешнюю среду и формирует внутренние стимулы для роста социального капитала, технологической модернизации традиционных производств и развития отраслей новой экономики.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outlineLvl w:val="2"/>
        <w:rPr>
          <w:rFonts w:ascii="Calibri" w:hAnsi="Calibri" w:cs="Calibri"/>
        </w:rPr>
      </w:pPr>
      <w:r w:rsidRPr="00406EC0">
        <w:rPr>
          <w:rFonts w:ascii="Calibri" w:hAnsi="Calibri" w:cs="Calibri"/>
        </w:rPr>
        <w:t>5.1. ЭТАПЫ РЕАЛИЗАЦИИ СТРАТЕГИЧЕСКОЙ ЦЕЛИ</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ИННОВАЦИОННОГО РАЗВИТИЯ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1-й этап: 2007 - 2015. Техническое обновление отраслей традиционной экономики на базе современных технологий, подготовки и переподготовки инженерно-технических и высококвалифицированных рабочих кадров высокой компетенции. Создание и развитие условий для отраслей новой экономики. Разработка пилотных проектов производств и услуг.</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2-й этап: 2016 - 2025. Эволюционный широкомасштабный переход области к экономике, основанной на знаниях.</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pStyle w:val="ConsPlusNonformat"/>
        <w:widowControl/>
        <w:jc w:val="both"/>
      </w:pPr>
      <w:r w:rsidRPr="00406EC0">
        <w:t>┌────────────────────────────────┐</w:t>
      </w:r>
    </w:p>
    <w:p w:rsidR="00406EC0" w:rsidRPr="00406EC0" w:rsidRDefault="00406EC0">
      <w:pPr>
        <w:pStyle w:val="ConsPlusNonformat"/>
        <w:widowControl/>
        <w:jc w:val="both"/>
      </w:pPr>
      <w:r w:rsidRPr="00406EC0">
        <w:t>│  СИСТЕМА НЕПРЕРЫВНОГО НАУЧНОГО │</w:t>
      </w:r>
    </w:p>
    <w:p w:rsidR="00406EC0" w:rsidRPr="00406EC0" w:rsidRDefault="00406EC0">
      <w:pPr>
        <w:pStyle w:val="ConsPlusNonformat"/>
        <w:widowControl/>
        <w:jc w:val="both"/>
      </w:pPr>
      <w:r w:rsidRPr="00406EC0">
        <w:t>│   И ТЕХНИЧЕСКОГО ОБРАЗОВАНИЯ   │</w:t>
      </w:r>
    </w:p>
    <w:p w:rsidR="00406EC0" w:rsidRPr="00406EC0" w:rsidRDefault="00406EC0">
      <w:pPr>
        <w:pStyle w:val="ConsPlusNonformat"/>
        <w:widowControl/>
        <w:jc w:val="both"/>
      </w:pPr>
      <w:r w:rsidRPr="00406EC0">
        <w:t>│                                │</w:t>
      </w:r>
    </w:p>
    <w:p w:rsidR="00406EC0" w:rsidRPr="00406EC0" w:rsidRDefault="00406EC0">
      <w:pPr>
        <w:pStyle w:val="ConsPlusNonformat"/>
        <w:widowControl/>
        <w:jc w:val="both"/>
      </w:pPr>
      <w:r w:rsidRPr="00406EC0">
        <w:t>│- Вузы.                         │     ┌──────────────────────────────────┐</w:t>
      </w:r>
    </w:p>
    <w:p w:rsidR="00406EC0" w:rsidRPr="00406EC0" w:rsidRDefault="00406EC0">
      <w:pPr>
        <w:pStyle w:val="ConsPlusNonformat"/>
        <w:widowControl/>
        <w:jc w:val="both"/>
      </w:pPr>
      <w:r w:rsidRPr="00406EC0">
        <w:t>│- Система повышения квалификации│     │      СИСТЕМА ГЕНЕРАЦИИ ЗНАНИЙ    │</w:t>
      </w:r>
    </w:p>
    <w:p w:rsidR="00406EC0" w:rsidRPr="00406EC0" w:rsidRDefault="00406EC0">
      <w:pPr>
        <w:pStyle w:val="ConsPlusNonformat"/>
        <w:widowControl/>
        <w:jc w:val="both"/>
      </w:pPr>
      <w:r w:rsidRPr="00406EC0">
        <w:t>│  и дополнительного образования.│     │                                  │</w:t>
      </w:r>
    </w:p>
    <w:p w:rsidR="00406EC0" w:rsidRPr="00406EC0" w:rsidRDefault="00406EC0">
      <w:pPr>
        <w:pStyle w:val="ConsPlusNonformat"/>
        <w:widowControl/>
        <w:jc w:val="both"/>
      </w:pPr>
      <w:r w:rsidRPr="00406EC0">
        <w:t>│- Система начального и среднего │ &lt;-&gt; │- Научно-исследовательский        │</w:t>
      </w:r>
    </w:p>
    <w:p w:rsidR="00406EC0" w:rsidRPr="00406EC0" w:rsidRDefault="00406EC0">
      <w:pPr>
        <w:pStyle w:val="ConsPlusNonformat"/>
        <w:widowControl/>
        <w:jc w:val="both"/>
      </w:pPr>
      <w:r w:rsidRPr="00406EC0">
        <w:t>│  профессионального образования.│     │  комплекс НСО: новосибирские     │</w:t>
      </w:r>
    </w:p>
    <w:p w:rsidR="00406EC0" w:rsidRPr="00406EC0" w:rsidRDefault="00406EC0">
      <w:pPr>
        <w:pStyle w:val="ConsPlusNonformat"/>
        <w:widowControl/>
        <w:jc w:val="both"/>
      </w:pPr>
      <w:r w:rsidRPr="00406EC0">
        <w:t>│- Система поддержки детско-     │     │  центры СО РАН, СО РАХН, СО РАМН.│</w:t>
      </w:r>
    </w:p>
    <w:p w:rsidR="00406EC0" w:rsidRPr="00406EC0" w:rsidRDefault="00406EC0">
      <w:pPr>
        <w:pStyle w:val="ConsPlusNonformat"/>
        <w:widowControl/>
        <w:jc w:val="both"/>
      </w:pPr>
      <w:r w:rsidRPr="00406EC0">
        <w:t>│  юношеского творчества         │     │- ГНЦ ВБ "Вектор".                │</w:t>
      </w:r>
    </w:p>
    <w:p w:rsidR="00406EC0" w:rsidRPr="00406EC0" w:rsidRDefault="00406EC0">
      <w:pPr>
        <w:pStyle w:val="ConsPlusNonformat"/>
        <w:widowControl/>
        <w:jc w:val="both"/>
      </w:pPr>
      <w:r w:rsidRPr="00406EC0">
        <w:t>└────────────────────────────────┘     │- Научные подразделения вузов.    │</w:t>
      </w:r>
    </w:p>
    <w:p w:rsidR="00406EC0" w:rsidRPr="00406EC0" w:rsidRDefault="00406EC0">
      <w:pPr>
        <w:pStyle w:val="ConsPlusNonformat"/>
        <w:widowControl/>
        <w:jc w:val="both"/>
      </w:pPr>
      <w:r w:rsidRPr="00406EC0">
        <w:t xml:space="preserve">                                       │- Отраслевые институты и научно-  │</w:t>
      </w:r>
    </w:p>
    <w:p w:rsidR="00406EC0" w:rsidRPr="00406EC0" w:rsidRDefault="00406EC0">
      <w:pPr>
        <w:pStyle w:val="ConsPlusNonformat"/>
        <w:widowControl/>
        <w:jc w:val="both"/>
      </w:pPr>
      <w:r w:rsidRPr="00406EC0">
        <w:t xml:space="preserve">                                       │  технические подразделения       │</w:t>
      </w:r>
    </w:p>
    <w:p w:rsidR="00406EC0" w:rsidRPr="00406EC0" w:rsidRDefault="00406EC0">
      <w:pPr>
        <w:pStyle w:val="ConsPlusNonformat"/>
        <w:widowControl/>
        <w:jc w:val="both"/>
      </w:pPr>
      <w:r w:rsidRPr="00406EC0">
        <w:t xml:space="preserve">                                       │  предприятий                     │</w:t>
      </w:r>
    </w:p>
    <w:p w:rsidR="00406EC0" w:rsidRPr="00406EC0" w:rsidRDefault="00406EC0">
      <w:pPr>
        <w:pStyle w:val="ConsPlusNonformat"/>
        <w:widowControl/>
        <w:jc w:val="both"/>
      </w:pPr>
      <w:r w:rsidRPr="00406EC0">
        <w:t xml:space="preserve">                                       └──────────────────────────────────┘</w:t>
      </w:r>
    </w:p>
    <w:p w:rsidR="00406EC0" w:rsidRPr="00406EC0" w:rsidRDefault="00406EC0">
      <w:pPr>
        <w:pStyle w:val="ConsPlusNonformat"/>
        <w:widowControl/>
        <w:jc w:val="both"/>
      </w:pPr>
      <w:r w:rsidRPr="00406EC0">
        <w:t xml:space="preserve">       ┌────────────────────────────────────────────────────────┐</w:t>
      </w:r>
    </w:p>
    <w:p w:rsidR="00406EC0" w:rsidRPr="00406EC0" w:rsidRDefault="00406EC0">
      <w:pPr>
        <w:pStyle w:val="ConsPlusNonformat"/>
        <w:widowControl/>
        <w:jc w:val="both"/>
      </w:pPr>
      <w:r w:rsidRPr="00406EC0">
        <w:t xml:space="preserve">   /\  │               ИННОВАЦИОННАЯ ИНФРАСТРУКТУРА             │ /\</w:t>
      </w:r>
    </w:p>
    <w:p w:rsidR="00406EC0" w:rsidRPr="00406EC0" w:rsidRDefault="00406EC0">
      <w:pPr>
        <w:pStyle w:val="ConsPlusNonformat"/>
        <w:widowControl/>
        <w:jc w:val="both"/>
      </w:pPr>
      <w:r w:rsidRPr="00406EC0">
        <w:t xml:space="preserve">   │   │                                                        │  │</w:t>
      </w:r>
    </w:p>
    <w:p w:rsidR="00406EC0" w:rsidRPr="00406EC0" w:rsidRDefault="00406EC0">
      <w:pPr>
        <w:pStyle w:val="ConsPlusNonformat"/>
        <w:widowControl/>
        <w:jc w:val="both"/>
      </w:pPr>
      <w:r w:rsidRPr="00406EC0">
        <w:t xml:space="preserve">   │   │- Финансовая: банки; венчурные фонды; фонды прямых      │  │</w:t>
      </w:r>
    </w:p>
    <w:p w:rsidR="00406EC0" w:rsidRPr="00406EC0" w:rsidRDefault="00406EC0">
      <w:pPr>
        <w:pStyle w:val="ConsPlusNonformat"/>
        <w:widowControl/>
        <w:jc w:val="both"/>
      </w:pPr>
      <w:r w:rsidRPr="00406EC0">
        <w:t xml:space="preserve">   │   │  инвестиций; фонды технологического развития и др.     │  │</w:t>
      </w:r>
    </w:p>
    <w:p w:rsidR="00406EC0" w:rsidRPr="00406EC0" w:rsidRDefault="00406EC0">
      <w:pPr>
        <w:pStyle w:val="ConsPlusNonformat"/>
        <w:widowControl/>
        <w:jc w:val="both"/>
      </w:pPr>
      <w:r w:rsidRPr="00406EC0">
        <w:t xml:space="preserve">   │   │- Информационная: библиотеки, базы знаний; сети; архивы.│  │</w:t>
      </w:r>
    </w:p>
    <w:p w:rsidR="00406EC0" w:rsidRPr="00406EC0" w:rsidRDefault="00406EC0">
      <w:pPr>
        <w:pStyle w:val="ConsPlusNonformat"/>
        <w:widowControl/>
        <w:jc w:val="both"/>
      </w:pPr>
      <w:r w:rsidRPr="00406EC0">
        <w:lastRenderedPageBreak/>
        <w:t xml:space="preserve">   │   │- Правовая: законы и нормы.                             │  │</w:t>
      </w:r>
    </w:p>
    <w:p w:rsidR="00406EC0" w:rsidRPr="00406EC0" w:rsidRDefault="00406EC0">
      <w:pPr>
        <w:pStyle w:val="ConsPlusNonformat"/>
        <w:widowControl/>
        <w:jc w:val="both"/>
      </w:pPr>
      <w:r w:rsidRPr="00406EC0">
        <w:t xml:space="preserve">   │   │- Организационная: технопарки; инновационные центры,    │  │</w:t>
      </w:r>
    </w:p>
    <w:p w:rsidR="00406EC0" w:rsidRPr="00406EC0" w:rsidRDefault="00406EC0">
      <w:pPr>
        <w:pStyle w:val="ConsPlusNonformat"/>
        <w:widowControl/>
        <w:jc w:val="both"/>
      </w:pPr>
      <w:r w:rsidRPr="00406EC0">
        <w:t xml:space="preserve">   │   │  промышленные парки; инкубаторы; центры трансферта     │  │</w:t>
      </w:r>
    </w:p>
    <w:p w:rsidR="00406EC0" w:rsidRPr="00406EC0" w:rsidRDefault="00406EC0">
      <w:pPr>
        <w:pStyle w:val="ConsPlusNonformat"/>
        <w:widowControl/>
        <w:jc w:val="both"/>
      </w:pPr>
      <w:r w:rsidRPr="00406EC0">
        <w:t xml:space="preserve">   \/  │  технологий                                            │ \/</w:t>
      </w:r>
    </w:p>
    <w:p w:rsidR="00406EC0" w:rsidRPr="00406EC0" w:rsidRDefault="00406EC0">
      <w:pPr>
        <w:pStyle w:val="ConsPlusNonformat"/>
        <w:widowControl/>
        <w:jc w:val="both"/>
      </w:pPr>
      <w:r w:rsidRPr="00406EC0">
        <w:t xml:space="preserve">       └────────────────────────────────────────────────────────┘</w:t>
      </w:r>
    </w:p>
    <w:p w:rsidR="00406EC0" w:rsidRPr="00406EC0" w:rsidRDefault="00406EC0">
      <w:pPr>
        <w:pStyle w:val="ConsPlusNonformat"/>
        <w:widowControl/>
        <w:jc w:val="both"/>
      </w:pPr>
      <w:r w:rsidRPr="00406EC0">
        <w:t>┌────────────────────────────┐       ┌────────────────────────────────────┐</w:t>
      </w:r>
    </w:p>
    <w:p w:rsidR="00406EC0" w:rsidRPr="00406EC0" w:rsidRDefault="00406EC0">
      <w:pPr>
        <w:pStyle w:val="ConsPlusNonformat"/>
        <w:widowControl/>
        <w:jc w:val="both"/>
      </w:pPr>
      <w:r w:rsidRPr="00406EC0">
        <w:t>│      СИСТЕМА ПОДДЕРЖКИ     │       │   СИСТЕМА ГЕНЕРАЦИИ И ТРАНСФЕРТА   │</w:t>
      </w:r>
    </w:p>
    <w:p w:rsidR="00406EC0" w:rsidRPr="00406EC0" w:rsidRDefault="00406EC0">
      <w:pPr>
        <w:pStyle w:val="ConsPlusNonformat"/>
        <w:widowControl/>
        <w:jc w:val="both"/>
      </w:pPr>
      <w:r w:rsidRPr="00406EC0">
        <w:t>│      ТЕХНОЛОГИЧЕСКОГО      │ &lt;---&gt; │             ТЕХНОЛОГИЙ             │</w:t>
      </w:r>
    </w:p>
    <w:p w:rsidR="00406EC0" w:rsidRPr="00406EC0" w:rsidRDefault="00406EC0">
      <w:pPr>
        <w:pStyle w:val="ConsPlusNonformat"/>
        <w:widowControl/>
        <w:jc w:val="both"/>
      </w:pPr>
      <w:r w:rsidRPr="00406EC0">
        <w:t>│  ПЕРЕВООРУЖЕНИЯ ОТРАСЛЕЙ   │       │                                    │</w:t>
      </w:r>
    </w:p>
    <w:p w:rsidR="00406EC0" w:rsidRPr="00406EC0" w:rsidRDefault="00406EC0">
      <w:pPr>
        <w:pStyle w:val="ConsPlusNonformat"/>
        <w:widowControl/>
        <w:jc w:val="both"/>
      </w:pPr>
      <w:r w:rsidRPr="00406EC0">
        <w:t>│         ЭКОНОМИКИ          │       │- Академические, отраслевые и       │</w:t>
      </w:r>
    </w:p>
    <w:p w:rsidR="00406EC0" w:rsidRPr="00406EC0" w:rsidRDefault="00406EC0">
      <w:pPr>
        <w:pStyle w:val="ConsPlusNonformat"/>
        <w:widowControl/>
        <w:jc w:val="both"/>
      </w:pPr>
      <w:r w:rsidRPr="00406EC0">
        <w:t>│                            │       │  корпоративные организации научно- │</w:t>
      </w:r>
    </w:p>
    <w:p w:rsidR="00406EC0" w:rsidRPr="00406EC0" w:rsidRDefault="00406EC0">
      <w:pPr>
        <w:pStyle w:val="ConsPlusNonformat"/>
        <w:widowControl/>
        <w:jc w:val="both"/>
      </w:pPr>
      <w:r w:rsidRPr="00406EC0">
        <w:t>│- Предприятия и организации.│       │  прикладного профиля.              │</w:t>
      </w:r>
    </w:p>
    <w:p w:rsidR="00406EC0" w:rsidRPr="00406EC0" w:rsidRDefault="00406EC0">
      <w:pPr>
        <w:pStyle w:val="ConsPlusNonformat"/>
        <w:widowControl/>
        <w:jc w:val="both"/>
      </w:pPr>
      <w:r w:rsidRPr="00406EC0">
        <w:t>│- Региональные и федеральные│       │- Малые и средние инновационные,    │</w:t>
      </w:r>
    </w:p>
    <w:p w:rsidR="00406EC0" w:rsidRPr="00406EC0" w:rsidRDefault="00406EC0">
      <w:pPr>
        <w:pStyle w:val="ConsPlusNonformat"/>
        <w:widowControl/>
        <w:jc w:val="both"/>
      </w:pPr>
      <w:r w:rsidRPr="00406EC0">
        <w:t>│  целевые программы         │       │  инжиниринговые и консалтинговые   │</w:t>
      </w:r>
    </w:p>
    <w:p w:rsidR="00406EC0" w:rsidRPr="00406EC0" w:rsidRDefault="00406EC0">
      <w:pPr>
        <w:pStyle w:val="ConsPlusNonformat"/>
        <w:widowControl/>
        <w:jc w:val="both"/>
      </w:pPr>
      <w:r w:rsidRPr="00406EC0">
        <w:t>│                            │       │  компании                          │</w:t>
      </w:r>
    </w:p>
    <w:p w:rsidR="00406EC0" w:rsidRPr="00406EC0" w:rsidRDefault="00406EC0">
      <w:pPr>
        <w:pStyle w:val="ConsPlusNonformat"/>
        <w:widowControl/>
        <w:jc w:val="both"/>
      </w:pPr>
      <w:r w:rsidRPr="00406EC0">
        <w:t>└────────────────────────────┘       └────────────────────────────────────┘</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 5.1. Региональная инновационная система</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outlineLvl w:val="2"/>
        <w:rPr>
          <w:rFonts w:ascii="Calibri" w:hAnsi="Calibri" w:cs="Calibri"/>
        </w:rPr>
      </w:pPr>
      <w:r w:rsidRPr="00406EC0">
        <w:rPr>
          <w:rFonts w:ascii="Calibri" w:hAnsi="Calibri" w:cs="Calibri"/>
        </w:rPr>
        <w:t>5.2. СТРАТЕГИЧЕСКИЕ НАПРАВЛЕНИЯ ИННОВАЦИОННОЙ</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ПОЛИТИКИ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Инновационная политика Новосибирской области направлена на интеграцию всех подсистем региональной политики, включая социально-экономическую, промышленную, научную и образовательную подсистемы. Стратегические направления формирования эффективной РИС включают в себя взаимоувязанные целевые установки для подсистем:</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1) система научного и технического образования - развитие социального капитала на основе непрерывного образовательного процесса, позволяющего объединить потребности развития личности и требования рынка труда;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2) система генерации знаний - повышение конкурентоспособности научно-образовательного комплекса области и создание условий для его воспроизводства на основе интеграции научно-исследовательской и образовательной деятельности, использование достижений фундаментальных исследований научных центров СО РАН, СО РАСХН, СО РАМН, отраслевой и вузовской науки для обеспечения уровня образования в вузах Новосибирской области, соответствующего мировому уровню развития науки и технологий;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3) система генерации технологий - стимулирование создания технологий для отраслей новой экономики, в которых потенциал знаний трансформируется в коммерческие продукты с высокой нормой добавочной стоимости, стимулирование развития малого и среднего бизнеса в инновационной сфере;</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4) система технологического перевооружения предприятий - формирование и реализация региональных программ по созданию и освоению на предприятиях области высокопроизводительных, экологически чистых и ресурсосберегающих технологий с одновременным ужесточением технических, экологических и других требований к выпускаемой продукции и оказываемым услугам;</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5) инновационная инфраструктура - создание благоприятных условий для выполнения исследований и разработок, трансферта технологий и коммерциализации инноваций.</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outlineLvl w:val="2"/>
        <w:rPr>
          <w:rFonts w:ascii="Calibri" w:hAnsi="Calibri" w:cs="Calibri"/>
        </w:rPr>
      </w:pPr>
      <w:r w:rsidRPr="00406EC0">
        <w:rPr>
          <w:rFonts w:ascii="Calibri" w:hAnsi="Calibri" w:cs="Calibri"/>
        </w:rPr>
        <w:t>5.3. ПОТЕНЦИАЛ РЕГИОНАЛЬНОЙ ИННОВАЦИОННОЙ</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СИСТЕМЫ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Система генерации знаний</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За последние 50 лет при поддержке государства в Новосибирской области создан уникальный научно-образовательный комплекс. На ее территории расположены отделения Российской академии наук, Российской академии медицинских наук, Российской академии сельскохозяйственных наук, наукоград Кольцово с градообразующим предприятием - </w:t>
      </w:r>
      <w:r w:rsidRPr="00406EC0">
        <w:rPr>
          <w:rFonts w:ascii="Calibri" w:hAnsi="Calibri" w:cs="Calibri"/>
        </w:rPr>
        <w:lastRenderedPageBreak/>
        <w:t>Государственным научным центром вирусологии и биотехнологии "Вектор", а также более 60 отраслевых научно-исследовательских, конструкторско-технологических и проектных институтов.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Образование является важной сферой экономики Новосибирской области, в которую вовлечено более 260 тыс. чел. В области осуществляется подготовка кадров по 160 направлениям и 400 специальностям. В 43 высших учебных заведениях обучается 165,9 тыс., а в 60 средних специальных учреждениях - 54,5 тыс. чел. В настоящее время в области действуют технопарк "Новосибирск", около 90 центров послевузовского обучения, более 20 научно-образовательных центров и лабораторий, 11 инновационных центров, целью которых являются подготовка и переподготовка кадров.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Новосибирская область находится на ведущих позициях (входит в первую десятку лидеров) в Российской Федерации и Сибирском федеральном округе по развитию научно-образовательной деятельности. Город Новосибирск занимает:</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по числу студентов на 10000 чел. населения - 4-е место в РФ;</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по численности персонала, занятого исследованиями и разработками, - 6-е место в РФ;</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по внутренним затратам на исследования и разработки - 5-е место в РФ;</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по удельному весу кадров высшей квалификации (докторов и кандидатов наук) в численности научных работников - 1-е место в РФ;</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по численности программистов - 3-е место в РФ;</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по объему экспорта отдельных видов высокотехнологичной продукции и услуг (программные продукты, элементы оборонной техники, ускорители электронных частиц и т.п.) - 1-е место в СФО;</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по числу выданных патентов на изобретения - 1-е место в СФО.</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right"/>
        <w:rPr>
          <w:rFonts w:ascii="Calibri" w:hAnsi="Calibri" w:cs="Calibri"/>
        </w:rPr>
      </w:pPr>
      <w:r w:rsidRPr="00406EC0">
        <w:rPr>
          <w:rFonts w:ascii="Calibri" w:hAnsi="Calibri" w:cs="Calibri"/>
        </w:rPr>
        <w:t>Таблица 5.1</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sectPr w:rsidR="00406EC0" w:rsidRPr="00406EC0">
          <w:pgSz w:w="11905" w:h="16838" w:code="9"/>
          <w:pgMar w:top="1134" w:right="850" w:bottom="1134" w:left="1701" w:header="720" w:footer="720" w:gutter="0"/>
          <w:cols w:space="720"/>
        </w:sectPr>
      </w:pP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Показатели инновационного развития субъектов Российской</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Федерации, лидирующих в инновационной сфере,</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в 2005 г. (оценка)</w:t>
      </w:r>
    </w:p>
    <w:p w:rsidR="00406EC0" w:rsidRPr="00406EC0" w:rsidRDefault="00406EC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2430"/>
        <w:gridCol w:w="1620"/>
        <w:gridCol w:w="1890"/>
        <w:gridCol w:w="1620"/>
        <w:gridCol w:w="1890"/>
        <w:gridCol w:w="1890"/>
        <w:gridCol w:w="2160"/>
      </w:tblGrid>
      <w:tr w:rsidR="00406EC0" w:rsidRPr="00406EC0">
        <w:tblPrEx>
          <w:tblCellMar>
            <w:top w:w="0" w:type="dxa"/>
            <w:bottom w:w="0" w:type="dxa"/>
          </w:tblCellMar>
        </w:tblPrEx>
        <w:trPr>
          <w:cantSplit/>
          <w:trHeight w:val="1320"/>
        </w:trPr>
        <w:tc>
          <w:tcPr>
            <w:tcW w:w="2430" w:type="dxa"/>
            <w:vMerge w:val="restart"/>
            <w:tcBorders>
              <w:top w:val="single" w:sz="6" w:space="0" w:color="auto"/>
              <w:left w:val="single" w:sz="6" w:space="0" w:color="auto"/>
              <w:bottom w:val="nil"/>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Показатель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Численность</w:t>
            </w:r>
            <w:r w:rsidRPr="00406EC0">
              <w:rPr>
                <w:rFonts w:ascii="Calibri" w:hAnsi="Calibri" w:cs="Calibri"/>
                <w:sz w:val="22"/>
                <w:szCs w:val="22"/>
              </w:rPr>
              <w:br/>
              <w:t xml:space="preserve">персонала, </w:t>
            </w:r>
            <w:r w:rsidRPr="00406EC0">
              <w:rPr>
                <w:rFonts w:ascii="Calibri" w:hAnsi="Calibri" w:cs="Calibri"/>
                <w:sz w:val="22"/>
                <w:szCs w:val="22"/>
              </w:rPr>
              <w:br/>
              <w:t xml:space="preserve">занятого   </w:t>
            </w:r>
            <w:r w:rsidRPr="00406EC0">
              <w:rPr>
                <w:rFonts w:ascii="Calibri" w:hAnsi="Calibri" w:cs="Calibri"/>
                <w:sz w:val="22"/>
                <w:szCs w:val="22"/>
              </w:rPr>
              <w:br/>
              <w:t xml:space="preserve">исследо-   </w:t>
            </w:r>
            <w:r w:rsidRPr="00406EC0">
              <w:rPr>
                <w:rFonts w:ascii="Calibri" w:hAnsi="Calibri" w:cs="Calibri"/>
                <w:sz w:val="22"/>
                <w:szCs w:val="22"/>
              </w:rPr>
              <w:br/>
              <w:t xml:space="preserve">ваниями и  </w:t>
            </w:r>
            <w:r w:rsidRPr="00406EC0">
              <w:rPr>
                <w:rFonts w:ascii="Calibri" w:hAnsi="Calibri" w:cs="Calibri"/>
                <w:sz w:val="22"/>
                <w:szCs w:val="22"/>
              </w:rPr>
              <w:br/>
              <w:t xml:space="preserve">разработ-  </w:t>
            </w:r>
            <w:r w:rsidRPr="00406EC0">
              <w:rPr>
                <w:rFonts w:ascii="Calibri" w:hAnsi="Calibri" w:cs="Calibri"/>
                <w:sz w:val="22"/>
                <w:szCs w:val="22"/>
              </w:rPr>
              <w:br/>
              <w:t xml:space="preserve">ками, чел. </w:t>
            </w:r>
            <w:r w:rsidRPr="00406EC0">
              <w:rPr>
                <w:rFonts w:ascii="Calibri" w:hAnsi="Calibri" w:cs="Calibri"/>
                <w:sz w:val="22"/>
                <w:szCs w:val="22"/>
              </w:rPr>
              <w:br/>
              <w:t xml:space="preserve">на 10 тыс. </w:t>
            </w:r>
            <w:r w:rsidRPr="00406EC0">
              <w:rPr>
                <w:rFonts w:ascii="Calibri" w:hAnsi="Calibri" w:cs="Calibri"/>
                <w:sz w:val="22"/>
                <w:szCs w:val="22"/>
              </w:rPr>
              <w:br/>
              <w:t xml:space="preserve">занятых в  </w:t>
            </w:r>
            <w:r w:rsidRPr="00406EC0">
              <w:rPr>
                <w:rFonts w:ascii="Calibri" w:hAnsi="Calibri" w:cs="Calibri"/>
                <w:sz w:val="22"/>
                <w:szCs w:val="22"/>
              </w:rPr>
              <w:br/>
              <w:t xml:space="preserve">экономике  </w:t>
            </w:r>
          </w:p>
        </w:tc>
        <w:tc>
          <w:tcPr>
            <w:tcW w:w="189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Внутренние  </w:t>
            </w:r>
            <w:r w:rsidRPr="00406EC0">
              <w:rPr>
                <w:rFonts w:ascii="Calibri" w:hAnsi="Calibri" w:cs="Calibri"/>
                <w:sz w:val="22"/>
                <w:szCs w:val="22"/>
              </w:rPr>
              <w:br/>
              <w:t xml:space="preserve">затраты на  </w:t>
            </w:r>
            <w:r w:rsidRPr="00406EC0">
              <w:rPr>
                <w:rFonts w:ascii="Calibri" w:hAnsi="Calibri" w:cs="Calibri"/>
                <w:sz w:val="22"/>
                <w:szCs w:val="22"/>
              </w:rPr>
              <w:br/>
              <w:t xml:space="preserve">исследования </w:t>
            </w:r>
            <w:r w:rsidRPr="00406EC0">
              <w:rPr>
                <w:rFonts w:ascii="Calibri" w:hAnsi="Calibri" w:cs="Calibri"/>
                <w:sz w:val="22"/>
                <w:szCs w:val="22"/>
              </w:rPr>
              <w:br/>
              <w:t>и разработки,</w:t>
            </w:r>
            <w:r w:rsidRPr="00406EC0">
              <w:rPr>
                <w:rFonts w:ascii="Calibri" w:hAnsi="Calibri" w:cs="Calibri"/>
                <w:sz w:val="22"/>
                <w:szCs w:val="22"/>
              </w:rPr>
              <w:br/>
              <w:t xml:space="preserve">руб. на 1000 </w:t>
            </w:r>
            <w:r w:rsidRPr="00406EC0">
              <w:rPr>
                <w:rFonts w:ascii="Calibri" w:hAnsi="Calibri" w:cs="Calibri"/>
                <w:sz w:val="22"/>
                <w:szCs w:val="22"/>
              </w:rPr>
              <w:br/>
              <w:t xml:space="preserve">руб. ВРП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Коэффициент</w:t>
            </w:r>
            <w:r w:rsidRPr="00406EC0">
              <w:rPr>
                <w:rFonts w:ascii="Calibri" w:hAnsi="Calibri" w:cs="Calibri"/>
                <w:sz w:val="22"/>
                <w:szCs w:val="22"/>
              </w:rPr>
              <w:br/>
              <w:t xml:space="preserve">изобрета-  </w:t>
            </w:r>
            <w:r w:rsidRPr="00406EC0">
              <w:rPr>
                <w:rFonts w:ascii="Calibri" w:hAnsi="Calibri" w:cs="Calibri"/>
                <w:sz w:val="22"/>
                <w:szCs w:val="22"/>
              </w:rPr>
              <w:br/>
              <w:t xml:space="preserve">тельской   </w:t>
            </w:r>
            <w:r w:rsidRPr="00406EC0">
              <w:rPr>
                <w:rFonts w:ascii="Calibri" w:hAnsi="Calibri" w:cs="Calibri"/>
                <w:sz w:val="22"/>
                <w:szCs w:val="22"/>
              </w:rPr>
              <w:br/>
              <w:t>активности,</w:t>
            </w:r>
            <w:r w:rsidRPr="00406EC0">
              <w:rPr>
                <w:rFonts w:ascii="Calibri" w:hAnsi="Calibri" w:cs="Calibri"/>
                <w:sz w:val="22"/>
                <w:szCs w:val="22"/>
              </w:rPr>
              <w:br/>
              <w:t xml:space="preserve">число      </w:t>
            </w:r>
            <w:r w:rsidRPr="00406EC0">
              <w:rPr>
                <w:rFonts w:ascii="Calibri" w:hAnsi="Calibri" w:cs="Calibri"/>
                <w:sz w:val="22"/>
                <w:szCs w:val="22"/>
              </w:rPr>
              <w:br/>
              <w:t xml:space="preserve">заявок на  </w:t>
            </w:r>
            <w:r w:rsidRPr="00406EC0">
              <w:rPr>
                <w:rFonts w:ascii="Calibri" w:hAnsi="Calibri" w:cs="Calibri"/>
                <w:sz w:val="22"/>
                <w:szCs w:val="22"/>
              </w:rPr>
              <w:br/>
              <w:t xml:space="preserve">выдачу     </w:t>
            </w:r>
            <w:r w:rsidRPr="00406EC0">
              <w:rPr>
                <w:rFonts w:ascii="Calibri" w:hAnsi="Calibri" w:cs="Calibri"/>
                <w:sz w:val="22"/>
                <w:szCs w:val="22"/>
              </w:rPr>
              <w:br/>
              <w:t xml:space="preserve">патентов   </w:t>
            </w:r>
            <w:r w:rsidRPr="00406EC0">
              <w:rPr>
                <w:rFonts w:ascii="Calibri" w:hAnsi="Calibri" w:cs="Calibri"/>
                <w:sz w:val="22"/>
                <w:szCs w:val="22"/>
              </w:rPr>
              <w:br/>
              <w:t xml:space="preserve">на 10      </w:t>
            </w:r>
            <w:r w:rsidRPr="00406EC0">
              <w:rPr>
                <w:rFonts w:ascii="Calibri" w:hAnsi="Calibri" w:cs="Calibri"/>
                <w:sz w:val="22"/>
                <w:szCs w:val="22"/>
              </w:rPr>
              <w:br/>
              <w:t xml:space="preserve">тыс. чел.  </w:t>
            </w:r>
          </w:p>
        </w:tc>
        <w:tc>
          <w:tcPr>
            <w:tcW w:w="189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Уровень   </w:t>
            </w:r>
            <w:r w:rsidRPr="00406EC0">
              <w:rPr>
                <w:rFonts w:ascii="Calibri" w:hAnsi="Calibri" w:cs="Calibri"/>
                <w:sz w:val="22"/>
                <w:szCs w:val="22"/>
              </w:rPr>
              <w:br/>
              <w:t>инновационной</w:t>
            </w:r>
            <w:r w:rsidRPr="00406EC0">
              <w:rPr>
                <w:rFonts w:ascii="Calibri" w:hAnsi="Calibri" w:cs="Calibri"/>
                <w:sz w:val="22"/>
                <w:szCs w:val="22"/>
              </w:rPr>
              <w:br/>
              <w:t xml:space="preserve">активности  </w:t>
            </w:r>
            <w:r w:rsidRPr="00406EC0">
              <w:rPr>
                <w:rFonts w:ascii="Calibri" w:hAnsi="Calibri" w:cs="Calibri"/>
                <w:sz w:val="22"/>
                <w:szCs w:val="22"/>
              </w:rPr>
              <w:br/>
              <w:t xml:space="preserve">организаций </w:t>
            </w:r>
            <w:r w:rsidRPr="00406EC0">
              <w:rPr>
                <w:rFonts w:ascii="Calibri" w:hAnsi="Calibri" w:cs="Calibri"/>
                <w:sz w:val="22"/>
                <w:szCs w:val="22"/>
              </w:rPr>
              <w:br/>
              <w:t xml:space="preserve">(доля    </w:t>
            </w:r>
            <w:r w:rsidRPr="00406EC0">
              <w:rPr>
                <w:rFonts w:ascii="Calibri" w:hAnsi="Calibri" w:cs="Calibri"/>
                <w:sz w:val="22"/>
                <w:szCs w:val="22"/>
              </w:rPr>
              <w:br/>
              <w:t xml:space="preserve">инновационно </w:t>
            </w:r>
            <w:r w:rsidRPr="00406EC0">
              <w:rPr>
                <w:rFonts w:ascii="Calibri" w:hAnsi="Calibri" w:cs="Calibri"/>
                <w:sz w:val="22"/>
                <w:szCs w:val="22"/>
              </w:rPr>
              <w:br/>
              <w:t xml:space="preserve">активных   </w:t>
            </w:r>
            <w:r w:rsidRPr="00406EC0">
              <w:rPr>
                <w:rFonts w:ascii="Calibri" w:hAnsi="Calibri" w:cs="Calibri"/>
                <w:sz w:val="22"/>
                <w:szCs w:val="22"/>
              </w:rPr>
              <w:br/>
              <w:t>организаций в</w:t>
            </w:r>
            <w:r w:rsidRPr="00406EC0">
              <w:rPr>
                <w:rFonts w:ascii="Calibri" w:hAnsi="Calibri" w:cs="Calibri"/>
                <w:sz w:val="22"/>
                <w:szCs w:val="22"/>
              </w:rPr>
              <w:br/>
              <w:t>общем числе),</w:t>
            </w:r>
            <w:r w:rsidRPr="00406EC0">
              <w:rPr>
                <w:rFonts w:ascii="Calibri" w:hAnsi="Calibri" w:cs="Calibri"/>
                <w:sz w:val="22"/>
                <w:szCs w:val="22"/>
              </w:rPr>
              <w:br/>
              <w:t xml:space="preserve">%      </w:t>
            </w:r>
          </w:p>
        </w:tc>
        <w:tc>
          <w:tcPr>
            <w:tcW w:w="189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Удельный вес </w:t>
            </w:r>
            <w:r w:rsidRPr="00406EC0">
              <w:rPr>
                <w:rFonts w:ascii="Calibri" w:hAnsi="Calibri" w:cs="Calibri"/>
                <w:sz w:val="22"/>
                <w:szCs w:val="22"/>
              </w:rPr>
              <w:br/>
              <w:t>инновационной</w:t>
            </w:r>
            <w:r w:rsidRPr="00406EC0">
              <w:rPr>
                <w:rFonts w:ascii="Calibri" w:hAnsi="Calibri" w:cs="Calibri"/>
                <w:sz w:val="22"/>
                <w:szCs w:val="22"/>
              </w:rPr>
              <w:br/>
              <w:t xml:space="preserve">продукции в </w:t>
            </w:r>
            <w:r w:rsidRPr="00406EC0">
              <w:rPr>
                <w:rFonts w:ascii="Calibri" w:hAnsi="Calibri" w:cs="Calibri"/>
                <w:sz w:val="22"/>
                <w:szCs w:val="22"/>
              </w:rPr>
              <w:br/>
              <w:t xml:space="preserve">общем объеме </w:t>
            </w:r>
            <w:r w:rsidRPr="00406EC0">
              <w:rPr>
                <w:rFonts w:ascii="Calibri" w:hAnsi="Calibri" w:cs="Calibri"/>
                <w:sz w:val="22"/>
                <w:szCs w:val="22"/>
              </w:rPr>
              <w:br/>
              <w:t xml:space="preserve">продаж, %  </w:t>
            </w:r>
          </w:p>
        </w:tc>
        <w:tc>
          <w:tcPr>
            <w:tcW w:w="21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Удельный вес  </w:t>
            </w:r>
            <w:r w:rsidRPr="00406EC0">
              <w:rPr>
                <w:rFonts w:ascii="Calibri" w:hAnsi="Calibri" w:cs="Calibri"/>
                <w:sz w:val="22"/>
                <w:szCs w:val="22"/>
              </w:rPr>
              <w:br/>
              <w:t xml:space="preserve">затрат на   </w:t>
            </w:r>
            <w:r w:rsidRPr="00406EC0">
              <w:rPr>
                <w:rFonts w:ascii="Calibri" w:hAnsi="Calibri" w:cs="Calibri"/>
                <w:sz w:val="22"/>
                <w:szCs w:val="22"/>
              </w:rPr>
              <w:br/>
              <w:t>технологические</w:t>
            </w:r>
            <w:r w:rsidRPr="00406EC0">
              <w:rPr>
                <w:rFonts w:ascii="Calibri" w:hAnsi="Calibri" w:cs="Calibri"/>
                <w:sz w:val="22"/>
                <w:szCs w:val="22"/>
              </w:rPr>
              <w:br/>
              <w:t xml:space="preserve">инновации в  </w:t>
            </w:r>
            <w:r w:rsidRPr="00406EC0">
              <w:rPr>
                <w:rFonts w:ascii="Calibri" w:hAnsi="Calibri" w:cs="Calibri"/>
                <w:sz w:val="22"/>
                <w:szCs w:val="22"/>
              </w:rPr>
              <w:br/>
              <w:t xml:space="preserve">объеме     </w:t>
            </w:r>
            <w:r w:rsidRPr="00406EC0">
              <w:rPr>
                <w:rFonts w:ascii="Calibri" w:hAnsi="Calibri" w:cs="Calibri"/>
                <w:sz w:val="22"/>
                <w:szCs w:val="22"/>
              </w:rPr>
              <w:br/>
              <w:t xml:space="preserve">отгруженной  </w:t>
            </w:r>
            <w:r w:rsidRPr="00406EC0">
              <w:rPr>
                <w:rFonts w:ascii="Calibri" w:hAnsi="Calibri" w:cs="Calibri"/>
                <w:sz w:val="22"/>
                <w:szCs w:val="22"/>
              </w:rPr>
              <w:br/>
              <w:t xml:space="preserve">продукции   </w:t>
            </w:r>
            <w:r w:rsidRPr="00406EC0">
              <w:rPr>
                <w:rFonts w:ascii="Calibri" w:hAnsi="Calibri" w:cs="Calibri"/>
                <w:sz w:val="22"/>
                <w:szCs w:val="22"/>
              </w:rPr>
              <w:br/>
              <w:t xml:space="preserve">инновационно  </w:t>
            </w:r>
            <w:r w:rsidRPr="00406EC0">
              <w:rPr>
                <w:rFonts w:ascii="Calibri" w:hAnsi="Calibri" w:cs="Calibri"/>
                <w:sz w:val="22"/>
                <w:szCs w:val="22"/>
              </w:rPr>
              <w:br/>
              <w:t xml:space="preserve">активных    </w:t>
            </w:r>
            <w:r w:rsidRPr="00406EC0">
              <w:rPr>
                <w:rFonts w:ascii="Calibri" w:hAnsi="Calibri" w:cs="Calibri"/>
                <w:sz w:val="22"/>
                <w:szCs w:val="22"/>
              </w:rPr>
              <w:br/>
              <w:t xml:space="preserve">организаций, % </w:t>
            </w:r>
          </w:p>
        </w:tc>
      </w:tr>
      <w:tr w:rsidR="00406EC0" w:rsidRPr="00406EC0">
        <w:tblPrEx>
          <w:tblCellMar>
            <w:top w:w="0" w:type="dxa"/>
            <w:bottom w:w="0" w:type="dxa"/>
          </w:tblCellMar>
        </w:tblPrEx>
        <w:trPr>
          <w:cantSplit/>
          <w:trHeight w:val="240"/>
        </w:trPr>
        <w:tc>
          <w:tcPr>
            <w:tcW w:w="2430" w:type="dxa"/>
            <w:vMerge/>
            <w:tcBorders>
              <w:top w:val="nil"/>
              <w:left w:val="single" w:sz="6" w:space="0" w:color="auto"/>
              <w:bottom w:val="nil"/>
              <w:right w:val="single" w:sz="6" w:space="0" w:color="auto"/>
            </w:tcBorders>
          </w:tcPr>
          <w:p w:rsidR="00406EC0" w:rsidRPr="00406EC0" w:rsidRDefault="00406EC0">
            <w:pPr>
              <w:pStyle w:val="ConsPlusCell"/>
              <w:widowControl/>
              <w:rPr>
                <w:rFonts w:ascii="Calibri" w:hAnsi="Calibri" w:cs="Calibri"/>
                <w:sz w:val="22"/>
                <w:szCs w:val="22"/>
              </w:rPr>
            </w:pPr>
          </w:p>
        </w:tc>
        <w:tc>
          <w:tcPr>
            <w:tcW w:w="11070" w:type="dxa"/>
            <w:gridSpan w:val="6"/>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Столбец                                     </w:t>
            </w:r>
          </w:p>
        </w:tc>
      </w:tr>
      <w:tr w:rsidR="00406EC0" w:rsidRPr="00406EC0">
        <w:tblPrEx>
          <w:tblCellMar>
            <w:top w:w="0" w:type="dxa"/>
            <w:bottom w:w="0" w:type="dxa"/>
          </w:tblCellMar>
        </w:tblPrEx>
        <w:trPr>
          <w:cantSplit/>
          <w:trHeight w:val="240"/>
        </w:trPr>
        <w:tc>
          <w:tcPr>
            <w:tcW w:w="2430" w:type="dxa"/>
            <w:vMerge/>
            <w:tcBorders>
              <w:top w:val="nil"/>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     </w:t>
            </w:r>
          </w:p>
        </w:tc>
        <w:tc>
          <w:tcPr>
            <w:tcW w:w="189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     </w:t>
            </w:r>
          </w:p>
        </w:tc>
        <w:tc>
          <w:tcPr>
            <w:tcW w:w="189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      </w:t>
            </w:r>
          </w:p>
        </w:tc>
        <w:tc>
          <w:tcPr>
            <w:tcW w:w="189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      </w:t>
            </w:r>
          </w:p>
        </w:tc>
        <w:tc>
          <w:tcPr>
            <w:tcW w:w="21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       </w:t>
            </w:r>
          </w:p>
        </w:tc>
      </w:tr>
      <w:tr w:rsidR="00406EC0" w:rsidRPr="00406EC0">
        <w:tblPrEx>
          <w:tblCellMar>
            <w:top w:w="0" w:type="dxa"/>
            <w:bottom w:w="0" w:type="dxa"/>
          </w:tblCellMar>
        </w:tblPrEx>
        <w:trPr>
          <w:cantSplit/>
          <w:trHeight w:val="600"/>
        </w:trPr>
        <w:tc>
          <w:tcPr>
            <w:tcW w:w="243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Границы          </w:t>
            </w:r>
            <w:r w:rsidRPr="00406EC0">
              <w:rPr>
                <w:rFonts w:ascii="Calibri" w:hAnsi="Calibri" w:cs="Calibri"/>
                <w:sz w:val="22"/>
                <w:szCs w:val="22"/>
              </w:rPr>
              <w:br/>
              <w:t xml:space="preserve">показателей      </w:t>
            </w:r>
            <w:r w:rsidRPr="00406EC0">
              <w:rPr>
                <w:rFonts w:ascii="Calibri" w:hAnsi="Calibri" w:cs="Calibri"/>
                <w:sz w:val="22"/>
                <w:szCs w:val="22"/>
              </w:rPr>
              <w:br/>
              <w:t>лидирующей группы</w:t>
            </w:r>
            <w:r w:rsidRPr="00406EC0">
              <w:rPr>
                <w:rFonts w:ascii="Calibri" w:hAnsi="Calibri" w:cs="Calibri"/>
                <w:sz w:val="22"/>
                <w:szCs w:val="22"/>
              </w:rPr>
              <w:br/>
              <w:t xml:space="preserve">субъектов РФ &lt;*&gt;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Более 150  </w:t>
            </w:r>
          </w:p>
        </w:tc>
        <w:tc>
          <w:tcPr>
            <w:tcW w:w="189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Более 20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Более 3    </w:t>
            </w:r>
          </w:p>
        </w:tc>
        <w:tc>
          <w:tcPr>
            <w:tcW w:w="189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Более 9,5    </w:t>
            </w:r>
          </w:p>
        </w:tc>
        <w:tc>
          <w:tcPr>
            <w:tcW w:w="189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Более 9,5    </w:t>
            </w:r>
          </w:p>
        </w:tc>
        <w:tc>
          <w:tcPr>
            <w:tcW w:w="21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Более 5        </w:t>
            </w:r>
          </w:p>
        </w:tc>
      </w:tr>
      <w:tr w:rsidR="00406EC0" w:rsidRPr="00406EC0">
        <w:tblPrEx>
          <w:tblCellMar>
            <w:top w:w="0" w:type="dxa"/>
            <w:bottom w:w="0" w:type="dxa"/>
          </w:tblCellMar>
        </w:tblPrEx>
        <w:trPr>
          <w:cantSplit/>
          <w:trHeight w:val="360"/>
        </w:trPr>
        <w:tc>
          <w:tcPr>
            <w:tcW w:w="243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Российская       </w:t>
            </w:r>
            <w:r w:rsidRPr="00406EC0">
              <w:rPr>
                <w:rFonts w:ascii="Calibri" w:hAnsi="Calibri" w:cs="Calibri"/>
                <w:sz w:val="22"/>
                <w:szCs w:val="22"/>
              </w:rPr>
              <w:br/>
              <w:t xml:space="preserve">Федерация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126,39   </w:t>
            </w:r>
          </w:p>
        </w:tc>
        <w:tc>
          <w:tcPr>
            <w:tcW w:w="189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14,67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2,20    </w:t>
            </w:r>
          </w:p>
        </w:tc>
        <w:tc>
          <w:tcPr>
            <w:tcW w:w="189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9,6     </w:t>
            </w:r>
          </w:p>
        </w:tc>
        <w:tc>
          <w:tcPr>
            <w:tcW w:w="189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11,6     </w:t>
            </w:r>
          </w:p>
        </w:tc>
        <w:tc>
          <w:tcPr>
            <w:tcW w:w="21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3,8      </w:t>
            </w:r>
          </w:p>
        </w:tc>
      </w:tr>
      <w:tr w:rsidR="00406EC0" w:rsidRPr="00406EC0">
        <w:tblPrEx>
          <w:tblCellMar>
            <w:top w:w="0" w:type="dxa"/>
            <w:bottom w:w="0" w:type="dxa"/>
          </w:tblCellMar>
        </w:tblPrEx>
        <w:trPr>
          <w:cantSplit/>
          <w:trHeight w:val="360"/>
        </w:trPr>
        <w:tc>
          <w:tcPr>
            <w:tcW w:w="243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Новосибирская    </w:t>
            </w:r>
            <w:r w:rsidRPr="00406EC0">
              <w:rPr>
                <w:rFonts w:ascii="Calibri" w:hAnsi="Calibri" w:cs="Calibri"/>
                <w:sz w:val="22"/>
                <w:szCs w:val="22"/>
              </w:rPr>
              <w:br/>
              <w:t xml:space="preserve">обл.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208,06   </w:t>
            </w:r>
          </w:p>
        </w:tc>
        <w:tc>
          <w:tcPr>
            <w:tcW w:w="189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26,10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2,88    </w:t>
            </w:r>
          </w:p>
        </w:tc>
        <w:tc>
          <w:tcPr>
            <w:tcW w:w="189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6,1     </w:t>
            </w:r>
          </w:p>
        </w:tc>
        <w:tc>
          <w:tcPr>
            <w:tcW w:w="189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7,9     </w:t>
            </w:r>
          </w:p>
        </w:tc>
        <w:tc>
          <w:tcPr>
            <w:tcW w:w="21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1,7      </w:t>
            </w:r>
          </w:p>
        </w:tc>
      </w:tr>
    </w:tbl>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sectPr w:rsidR="00406EC0" w:rsidRPr="00406EC0">
          <w:pgSz w:w="16838" w:h="11905" w:orient="landscape" w:code="9"/>
          <w:pgMar w:top="850" w:right="1134" w:bottom="1701" w:left="1134" w:header="720" w:footer="720" w:gutter="0"/>
          <w:cols w:space="720"/>
        </w:sectPr>
      </w:pP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pStyle w:val="ConsPlusNonformat"/>
        <w:widowControl/>
        <w:ind w:firstLine="540"/>
        <w:jc w:val="both"/>
      </w:pPr>
      <w:r w:rsidRPr="00406EC0">
        <w:t>--------------------------------</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&lt;*&gt; К субъектам РФ, лидирующим в развитии инновационной деятельности, отнесены Москва, Санкт-Петербург, Московская, Самарская, Нижегородская, Калужская, Свердловская, Челябинская, Воронежская, Новосибирская, Томская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Источники: Инновационный путь развития для новой России. - М.: Наука, 2005. - С. 306 - 308; Регионы России: Социально-экономические показатели. 2005: Стат. сб./Росстат. - М., 2006.</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Этот мощный центр исследовательской и образовательной активности (</w:t>
      </w:r>
      <w:hyperlink r:id="rId44" w:history="1">
        <w:r w:rsidRPr="00406EC0">
          <w:rPr>
            <w:rFonts w:ascii="Calibri" w:hAnsi="Calibri" w:cs="Calibri"/>
          </w:rPr>
          <w:t>табл. 5.1</w:t>
        </w:r>
      </w:hyperlink>
      <w:r w:rsidRPr="00406EC0">
        <w:rPr>
          <w:rFonts w:ascii="Calibri" w:hAnsi="Calibri" w:cs="Calibri"/>
        </w:rPr>
        <w:t>, столбцы 1 - 3) объективно является базой для развития "экономики знаний", что, в свою очередь, служит основой для формирования образа Новосибирска как инновационного центра XXI в.</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Системы генерации технологий и трансферта инноваций</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В то же время эти две системы отстают по уровню развития от соответствующих систем в российских регионах-лидерах (см. </w:t>
      </w:r>
      <w:hyperlink r:id="rId45" w:history="1">
        <w:r w:rsidRPr="00406EC0">
          <w:rPr>
            <w:rFonts w:ascii="Calibri" w:hAnsi="Calibri" w:cs="Calibri"/>
          </w:rPr>
          <w:t>табл. 5.1</w:t>
        </w:r>
      </w:hyperlink>
      <w:r w:rsidRPr="00406EC0">
        <w:rPr>
          <w:rFonts w:ascii="Calibri" w:hAnsi="Calibri" w:cs="Calibri"/>
        </w:rPr>
        <w:t>, столбцы 4 - 6). Система генерации технологий, в значительной степени разрушенная в результате деградации отраслевой науки в 90-е годы, в настоящее время восстанавливается, прежде всего за счет развития малого и среднего инновационного предпринимательства, активизации деятельности научно-прикладных академических институтов и корпоративных технологических центров.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Система трансферта инноваций сегодня является наиболее слабым элементом национальной инновационной системы страны в целом и региональной инновационной системы Новосибирской области. В частности, такие показатели инновационного развития, как уровень инновационной активности предприятий и организаций, степень новизны и объем инновационной продукции, затраты на технологические инновации на промышленных предприятиях, в Новосибирской области уступают аналогичным показателям областей и краев РФ, лидирующих в инновационной сфере. Администрация области направит свои усилия на ликвидацию этого отставания.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outlineLvl w:val="2"/>
        <w:rPr>
          <w:rFonts w:ascii="Calibri" w:hAnsi="Calibri" w:cs="Calibri"/>
        </w:rPr>
      </w:pPr>
      <w:r w:rsidRPr="00406EC0">
        <w:rPr>
          <w:rFonts w:ascii="Calibri" w:hAnsi="Calibri" w:cs="Calibri"/>
        </w:rPr>
        <w:t>5.4. ОСНОВНЫЕ ПРОБЛЕМЫ РАЗВИТИЯ ИННОВАЦИОННОЙ</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СИСТЕМЫ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Проблемы развития инновационной системы во многом определяются тем обстоятельством, что полученные в институтах и организациях Новосибирской области научные результаты мирового уровня (в том числе и прикладные результаты) не находят применения в экономике из-за несбалансированности секторов региональной инновационной системы, а также из-за общей низкой восприимчивости современного российского предпринимательского сектора к научно-техническим инновациям.</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Более глубокие причины "разорванности" инновационного цикла на территории Новосибирской области и страны в целом формируются на двух полюсах инновационного рынка: на полюсе предложения и на полюсе спроса.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Во-первых, разрывы в инновационном цикле возникают при переходе от фундаментальных и прикладных исследований к коммерческим технологиям из-за низкого уровня "товарности" и послепродажного сервиса большинства разработок, а также из-за неразвитости инновационной сети информационной инфраструктуры, необходимой для формирования спроса на инновации и для коммерциализации передовых технологий.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Будущее развитие и воспроизводство имеющегося научно-технического задела, генерация новых знаний ограничиваются старением кадров, оттоком молодых специалистов, низкой обновляемостью научного оборудования и приборов.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Достижения фундаментальных исследований не находят коммерческого применения по ряду причин, среди которых определяющую роль играют следующие:</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 неразвитость маркетинговых исследований перспективных инноваций, служб коммерциализации в НИИ приводит к слабой мотивации научных школ, коллективов, отдельных </w:t>
      </w:r>
      <w:r w:rsidRPr="00406EC0">
        <w:rPr>
          <w:rFonts w:ascii="Calibri" w:hAnsi="Calibri" w:cs="Calibri"/>
        </w:rPr>
        <w:lastRenderedPageBreak/>
        <w:t>авторов в отношении доведения своих разработок до уровня, соответствующего требованиям рынка, и сдерживает трансферт научных результатов и технологий. Для этого требуется внесение изменений в федеральное законодательство, регламентирующее основные направления деятельности институтов Российской академии наук;</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за годы перехода к рыночной экономике значительно развалились отраслевая наука и большая часть "заводской науки";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неразвитость рынка венчурного капитала.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Во-вторых, наблюдается отставание учебных программ от достигнутого уровня научно-технических знаний, что приводит к тиражированию устаревших технологических знаний в подготовке специалистов, в первую очередь по ряду современных направлений НТП, а это играет отрицательную роль в расширенном воспроизводстве научно-образовательного потенциала. Имеется дефицит специалистов, умеющих управлять крупными инновационными проектами и программами, системами интеллектуальной собственности, инженеров и конструкторов, обладающих высокой компетенцией. Необходимо поставить на новый уровень систему повышения квалификации преподавательских кадров региона.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По образовательному уровню населения, занятого в экономике, Новосибирская область занимает пятое место в стране. Это обусловлено относительно высокой долей населения, проживающего в сельской местности, а также оттоком выпускников вузов в центральные регионы страны, в первую очередь в Москву, и за рубеж. Процесс миграции кадров может быть уменьшен за счет создания в области привлекательных рабочих мест с достойным уровнем оплаты труда.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В-третьих, на большинстве промышленных и сельскохозяйственных предприятий Новосибирской области доминируют отсталые технологические уклады, низким остается уровень восприимчивости компаний к новым технологическим решениям, в значительной части компаний инновационная деятельность осуществляется спонтанно.</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целом ресурсы предпринимательского сектора области ориентированы главным образом на закупку импортного оборудования, при этом предлагаемые отечественным сектором исследований и разработок знания в большей степени востребованы за рубежом. Таким образом, капитализация высокого интеллектуального ресурса происходит преимущественно вне пределов Новосибирской области, а значительные средства предпринимательского сектора исключены из процессов воспроизводства отечественного сектора исследований и разработок.</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Как показывает мировой опыт, преодоление выделенных структурных диспропорций и дисбалансов между спросом и предложением в значительной степени зависит от развития институтов инновационной инфраструктуры: правовой, финансовой, организационной, информационной и др. Если не учитывать инновационную инфраструктуру Новосибирского научного центра, то можно сделать вывод, что, хотя по уровню развития инновационной инфраструктуры Новосибирская область опережает соседние регионы, входящие в Сибирский федеральный округ, она отстает от центральных регионов России.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Таким образом, проблемы инновационной сферы носят системный характер, истоки их во многом лежат за пределами полномочий администрации Новосибирской области. В то же время накопленный социальный, научно-образовательный и инновационный потенциал и ресурсы системы регионального управления позволяют осуществить масштабные преобразования, направленные на активизацию инновационных процессов в экономике региона.</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outlineLvl w:val="2"/>
        <w:rPr>
          <w:rFonts w:ascii="Calibri" w:hAnsi="Calibri" w:cs="Calibri"/>
        </w:rPr>
      </w:pPr>
      <w:r w:rsidRPr="00406EC0">
        <w:rPr>
          <w:rFonts w:ascii="Calibri" w:hAnsi="Calibri" w:cs="Calibri"/>
        </w:rPr>
        <w:t>5.5. СТРАТЕГИЧЕСКИЕ ПРИОРИТЕТЫ ИННОВАЦИОННОГО</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РАЗВИТИЯ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Стратегическими приоритетами инновационного развития Новосибирской области определены следующие:</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развитие инновационной инфраструктуры, включая создание венчурных фондов и других финансовых институтов для инвестирования средств в инновационные проекты. Это является основной приоритетной задачей, решение которой имеет особую значимость для достижения основных стратегических целей по следующим причинам:</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1) возможности преодоления разрывов в инновационных процессах, дисбалансов спроса и предложения на региональном уровне и возможности расширения взаимодействия (интеграции </w:t>
      </w:r>
      <w:r w:rsidRPr="00406EC0">
        <w:rPr>
          <w:rFonts w:ascii="Calibri" w:hAnsi="Calibri" w:cs="Calibri"/>
        </w:rPr>
        <w:lastRenderedPageBreak/>
        <w:t>деятельности) участников инновационной системы определяются уровнем развития и эффективностью функционирования инновационной инфраструктуры;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2) решение данной задачи в большей степени находится в сфере полномочий региональных органов власти и управления;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3) темпы развития среднего и малого предпринимательства в инновационной сфере зависят от уровня развития инновационной инфраструктуры;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расширение сфер инновационного образования и экспорта образовательных услуг, а именно: поддержка программ развития вузов г. Новосибирска по приоритетным направлениям подготовки кадров; усиление научно-исследовательской и инновационной составляющей программ обучения; расширение экспорта образовательных услуг;</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развитие креативности мышления населения, а именно: развитие рационализаторства и создание кружков качества на предприятиях; возрождение системы детского и юношеского научно-технического творчества; организация конкурсов, состязаний, олимпиад и др.;</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усиление инновационности сферы услуг: здравоохранения, образования, жилищно-коммунального хозяйства, сфер рекреации, культуры, производственных услуг (инжиниринг, сервис-центры и т.п.), финансовых услуг и консалтинга, связи и телекоммуникаций, транспортной и складской логистики;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 формирование и развитие инновационных кластеров высоких технологий и создание на их базе ведущих отраслей экономики Новосибирской области. Формирование новых высокотехнологичных отраслей хозяйства области необходимо рассматривать во взаимосвязи с тенденциями глобализации мировой экономики и неизбежной интеграции экономики региона в систему международного разделения труда. Опыт развития в регионе в последние 10 - 15 лет малых инновационных компаний показывает, что предприятия этой группы способны достигать высоких темпов развития и в кратчайшие сроки завоевывать ниши на мировых рынках высокотехнологичной продукции </w:t>
      </w:r>
      <w:hyperlink r:id="rId46" w:history="1">
        <w:r w:rsidRPr="00406EC0">
          <w:rPr>
            <w:rFonts w:ascii="Calibri" w:hAnsi="Calibri" w:cs="Calibri"/>
          </w:rPr>
          <w:t>(приложение 3)</w:t>
        </w:r>
      </w:hyperlink>
      <w:r w:rsidRPr="00406EC0">
        <w:rPr>
          <w:rFonts w:ascii="Calibri" w:hAnsi="Calibri" w:cs="Calibri"/>
        </w:rPr>
        <w:t>;</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усиление инновационности традиционных отраслей. Строительную индустрию (особенно жилищное строительство) можно рассматривать как "локомотив", способный за небольшой срок оживить экономику области с синергетическим эффектом в промышленности строительных материалов, машиностроении, энергетике, внедрении новых строительных технологий;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создание мультимодального транспортного узла и транспортных коридоров с инновационным сопровождением логистики;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 использование накопленных научных заделов мирового уровня в организациях Новосибирской области для создания современных технологий: нанотехнологий, информационных технологий и др. </w:t>
      </w:r>
      <w:hyperlink r:id="rId47" w:history="1">
        <w:r w:rsidRPr="00406EC0">
          <w:rPr>
            <w:rFonts w:ascii="Calibri" w:hAnsi="Calibri" w:cs="Calibri"/>
          </w:rPr>
          <w:t>(приложение 3)</w:t>
        </w:r>
      </w:hyperlink>
      <w:r w:rsidRPr="00406EC0">
        <w:rPr>
          <w:rFonts w:ascii="Calibri" w:hAnsi="Calibri" w:cs="Calibri"/>
        </w:rPr>
        <w:t>.</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outlineLvl w:val="2"/>
        <w:rPr>
          <w:rFonts w:ascii="Calibri" w:hAnsi="Calibri" w:cs="Calibri"/>
        </w:rPr>
      </w:pPr>
      <w:r w:rsidRPr="00406EC0">
        <w:rPr>
          <w:rFonts w:ascii="Calibri" w:hAnsi="Calibri" w:cs="Calibri"/>
        </w:rPr>
        <w:t>5.6. СЦЕНАРИИ ИННОВАЦИОННОГО РАЗВИТИЯ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Стратегические альтернативы инновационной политики представлены тремя сценариями.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Минимальный (пессимистический) сценарий характеризуется сохранением тенденций и ограничений 2000 - 2005 гг. Развитие научно-прикладной деятельности академических институтов в интересах Новосибирской области будет связано с выполнением заказов государственных ведомств и крупных корпораций.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Ускоренные темпы модернизации в машиностроении (на первом этапе - в основном за счет импортных технологий) в среднесрочной перспективе должны обеспечить современную производственную базу для инноваций. В свою очередь, обновленная по мировым технологическим стандартам, продукция новосибирской промышленности станет источником повышенного спроса для региональной инновационной системы.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Разовьются процессы формирования собственных научно-исследовательских, конструкторско-технологических подразделений на крупных промышленных предприятиях г. Новосибирска, прежде всего на тех, где сохранились квалифицированные кадры и технологическая культура. Это предприятия авиастроения, оптики, энергетического машиностроения, горного оборудования, силовой электроники, строительной индустрии.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По отдельным направлениям высоких технологий созданные в Новосибирской области малые предприятия сохранят лидирующее положение не только в России, но и за рубежом. На их </w:t>
      </w:r>
      <w:r w:rsidRPr="00406EC0">
        <w:rPr>
          <w:rFonts w:ascii="Calibri" w:hAnsi="Calibri" w:cs="Calibri"/>
        </w:rPr>
        <w:lastRenderedPageBreak/>
        <w:t>долю будет приходиться 75% выпускаемых в России средств диагностики заболеваний (тест-систем), 70% мирового производства искусственных изумрудов, 70% мирового рынка программного обеспечения виртуализации хостинга, 90% сибирского экспорта лазерных систем и аксессуаров, 80% российского экспорта оптоэлектронных устройств для приборов ночного видения, 60% российского производства медицинских рентгеновских аппаратов и т.д.</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Максимальный (оптимистический) сценарий базируется на потенциальных возможностях области, благоприятных макроэкономических и институциональных условиях для развития традиционных производств и новых высокотехнологичных кластеров. В сценарии предусматриваются: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содействие со стороны администрации Новосибирской области предприятиям региона в организации производства и продвижения на внутренние и внешние рынки наукоемкой продукции с помощью разработки и реализации региональных и межрегиональных программ, а именно:</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1) программы производства силовой электроники;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2) программы производства и использования электронно-лучевых технологий;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3) программы производства лазеров промышленного назначения;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4) программы производства медико-биологических препаратов;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5) программы создания холдинга и внедренческого центра в области научного приборостроения;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6) программы формирования Национального центра информационных технологий и коммуникаций;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создание стимулов для технологического преобразования предприятий области, производящих продукцию и услуги, пользующиеся спросом. Обосновывается поддержка программ технологического преобразования предприятий традиционной экономики области, в частности: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1) программы создания "выставочно-внедренческих зон" т.е. зон, комплексно сочетающих возможности проведения выставок и реальной демонстрации научных разработок научно-технических организаций на предприятиях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2) программы создания инновационных зон АПК, объединяющих научные заделы СО РАСХН и производственные возможности сельскохозяйственных предприятий области и ОПХ;</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3) программы развития новых стратегических направлений в сфере энергетики и топливообеспечения, а также "экологосберегающих технологий";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стимулирование деятельности предприятий по выносу из г. Новосибирска устаревших и экологически опасных производств, по внедрению новых технологий, снижающих экологический риск;</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использование возможностей Новосибирской областной и Новосибирской городской торгово-промышленных палат, Межрегиональной ассоциации руководителей предприятий, Межрегиональной Ассоциации "Сибирское соглашение" и аппарата полномочного представителя Президента РФ в Сибирском федеральном округе для развития кооперационных и интеграционных связей участников инновационной деятельности на территории НСО, а также для привлечения на территорию области крупных национальных и международных компаний и транснациональных корпораций;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развитие инновационной инфраструктуры: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1) бизнес-инкубаторов, технопарка "Академгородок", специализированных технопарков. Создаваемый в 2007 - 2012 гг. технопарк "Академгородок" станет ядром инновационной инфраструктуры области, консолидирующим деятельность различных участников инновационного процесса на базе кластерного подхода к развитию инновационных компаний при взаимодействии науки, образования, производства и бизнеса;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2) разработка технико-экономического обоснования дальнейшего развития наукограда Кольцово на период до 2025 г. В 2006 - 2010 гг. намечено создание и запуск на его территории бизнес-инкубатора биотехнологического профиля;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3) продвижение идеи запуска в Новосибирской области свободной экономической зоны технико-внедренческого типа, которая во взаимодействии с технопарком "Академгородок" создаст мощную систему трансферта технологий и запуска в производство инновационной </w:t>
      </w:r>
      <w:r w:rsidRPr="00406EC0">
        <w:rPr>
          <w:rFonts w:ascii="Calibri" w:hAnsi="Calibri" w:cs="Calibri"/>
        </w:rPr>
        <w:lastRenderedPageBreak/>
        <w:t>продукции в области IT-технологии, силовой электроники, биотехнологии, приборостроения. Необходимо создать систему технологического аудита инновационных проектов, систему страхования инновационных рисков, создать региональный венчурный фонд;</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создание НИИ машиностроительного технологического профиля.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Мобилизационный (проектный) сценарий сочетает в себе умеренно благоприятные и одновременно достаточно реалистичные предпосылки и опирается на приоритетные перспективные проекты. В данном сценарии, который развивает идею максимального сценария, круг мероприятий может быть дополнен (для 2015 - 2025 гг.) созданием ряда технико-внедренческих зон, сервисных центров по оказанию услуг высокой компетенции в интересах регионов СФО (в сферах медицины, образования, туризма и др.), ускоренным развитием системы переподготовки кадров для работы в сфере услуг и наукоемких кластерах (информационных технологий, биотехнологий, приборостроения, силовой электроники, электротехническом), что может привести к значительному росту объемов продукции названных кластеров и сферы услуг.</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outlineLvl w:val="2"/>
        <w:rPr>
          <w:rFonts w:ascii="Calibri" w:hAnsi="Calibri" w:cs="Calibri"/>
        </w:rPr>
      </w:pPr>
      <w:r w:rsidRPr="00406EC0">
        <w:rPr>
          <w:rFonts w:ascii="Calibri" w:hAnsi="Calibri" w:cs="Calibri"/>
        </w:rPr>
        <w:t>5.7. ЦЕЛЕВЫЕ ЗАДАЧИ ПО РАЗВИТИЮ РЕГИОНАЛЬНОЙ ИННОВАЦИОННОЙ</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СИСТЕМЫ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Для реализации поставленных стратегических целей и разрешения выявленных проблем представляется необходимым решение следующих задач </w:t>
      </w:r>
      <w:hyperlink r:id="rId48" w:history="1">
        <w:r w:rsidRPr="00406EC0">
          <w:rPr>
            <w:rFonts w:ascii="Calibri" w:hAnsi="Calibri" w:cs="Calibri"/>
          </w:rPr>
          <w:t>(рис. 5.2)</w:t>
        </w:r>
      </w:hyperlink>
      <w:r w:rsidRPr="00406EC0">
        <w:rPr>
          <w:rFonts w:ascii="Calibri" w:hAnsi="Calibri" w:cs="Calibri"/>
        </w:rPr>
        <w:t>.</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Задача 1. Развитие в Новосибирской области конкурентоспособного научно-образовательного комплекса и создание условий для его расширенного воспроизводства. Повышение результативности системы генерации знаний в Новосибирской области посредством развития государственно-частного партнерства в организации научно-образовательного процесса как основы высокотехнологичного бизнеса и расширения экспорта наукоемких и образовательных услуг.</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Мероприятия, направленные на решение задачи 1:</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1) использование результатов научных школ для создания в Новосибирской области в предстоящем 20-летии экономики знаний;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2) оснащение научно-исследовательских, инновационных центров и вузов новейшим современным оборудованием и установками, создание центров коллективного пользования;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pStyle w:val="ConsPlusNonformat"/>
        <w:widowControl/>
        <w:jc w:val="both"/>
      </w:pPr>
      <w:r w:rsidRPr="00406EC0">
        <w:t xml:space="preserve">                    ┌─────────────────────────────┐</w:t>
      </w:r>
    </w:p>
    <w:p w:rsidR="00406EC0" w:rsidRPr="00406EC0" w:rsidRDefault="00406EC0">
      <w:pPr>
        <w:pStyle w:val="ConsPlusNonformat"/>
        <w:widowControl/>
        <w:jc w:val="both"/>
      </w:pPr>
      <w:r w:rsidRPr="00406EC0">
        <w:t>┌───────────────┐   │         Долгосрочная        │&lt;-- Привлекательное</w:t>
      </w:r>
    </w:p>
    <w:p w:rsidR="00406EC0" w:rsidRPr="00406EC0" w:rsidRDefault="00406EC0">
      <w:pPr>
        <w:pStyle w:val="ConsPlusNonformat"/>
        <w:widowControl/>
        <w:jc w:val="both"/>
      </w:pPr>
      <w:r w:rsidRPr="00406EC0">
        <w:t>│Генеральная    │   │  конкурентоспособность НСО  │    место для жизни</w:t>
      </w:r>
    </w:p>
    <w:p w:rsidR="00406EC0" w:rsidRPr="00406EC0" w:rsidRDefault="00406EC0">
      <w:pPr>
        <w:pStyle w:val="ConsPlusNonformat"/>
        <w:widowControl/>
        <w:jc w:val="both"/>
      </w:pPr>
      <w:r w:rsidRPr="00406EC0">
        <w:t>│цель           │   │  как инновационного центра  │&lt;-- Привлекательное</w:t>
      </w:r>
    </w:p>
    <w:p w:rsidR="00406EC0" w:rsidRPr="00406EC0" w:rsidRDefault="00406EC0">
      <w:pPr>
        <w:pStyle w:val="ConsPlusNonformat"/>
        <w:widowControl/>
        <w:jc w:val="both"/>
      </w:pPr>
      <w:r w:rsidRPr="00406EC0">
        <w:t>└───────────────┘   │         востока РФ          │&lt;─┐ место для работы</w:t>
      </w:r>
    </w:p>
    <w:p w:rsidR="00406EC0" w:rsidRPr="00406EC0" w:rsidRDefault="00406EC0">
      <w:pPr>
        <w:pStyle w:val="ConsPlusNonformat"/>
        <w:widowControl/>
        <w:jc w:val="both"/>
      </w:pPr>
      <w:r w:rsidRPr="00406EC0">
        <w:t xml:space="preserve">                    └─────────────────────────────┘  └ Привлекательное</w:t>
      </w:r>
    </w:p>
    <w:p w:rsidR="00406EC0" w:rsidRPr="00406EC0" w:rsidRDefault="00406EC0">
      <w:pPr>
        <w:pStyle w:val="ConsPlusNonformat"/>
        <w:widowControl/>
        <w:jc w:val="both"/>
      </w:pPr>
      <w:r w:rsidRPr="00406EC0">
        <w:t>┌──────────────┐                   /\                  место для инвестиций</w:t>
      </w:r>
    </w:p>
    <w:p w:rsidR="00406EC0" w:rsidRPr="00406EC0" w:rsidRDefault="00406EC0">
      <w:pPr>
        <w:pStyle w:val="ConsPlusNonformat"/>
        <w:widowControl/>
        <w:jc w:val="both"/>
      </w:pPr>
      <w:r w:rsidRPr="00406EC0">
        <w:t>│Стратегическая│    ┌───────────────┴─────────────┐</w:t>
      </w:r>
    </w:p>
    <w:p w:rsidR="00406EC0" w:rsidRPr="00406EC0" w:rsidRDefault="00406EC0">
      <w:pPr>
        <w:pStyle w:val="ConsPlusNonformat"/>
        <w:widowControl/>
        <w:jc w:val="both"/>
      </w:pPr>
      <w:r w:rsidRPr="00406EC0">
        <w:t>│цель          │    │  Эффективная региональная   │</w:t>
      </w:r>
    </w:p>
    <w:p w:rsidR="00406EC0" w:rsidRPr="00406EC0" w:rsidRDefault="00406EC0">
      <w:pPr>
        <w:pStyle w:val="ConsPlusNonformat"/>
        <w:widowControl/>
        <w:jc w:val="both"/>
      </w:pPr>
      <w:r w:rsidRPr="00406EC0">
        <w:t>└──────────────┘    │    инновационная система    │</w:t>
      </w:r>
    </w:p>
    <w:p w:rsidR="00406EC0" w:rsidRPr="00406EC0" w:rsidRDefault="00406EC0">
      <w:pPr>
        <w:pStyle w:val="ConsPlusNonformat"/>
        <w:widowControl/>
        <w:jc w:val="both"/>
      </w:pPr>
      <w:r w:rsidRPr="00406EC0">
        <w:t xml:space="preserve">                    └───────────────┬─────────────┘</w:t>
      </w:r>
    </w:p>
    <w:p w:rsidR="00406EC0" w:rsidRPr="00406EC0" w:rsidRDefault="00406EC0">
      <w:pPr>
        <w:pStyle w:val="ConsPlusNonformat"/>
        <w:widowControl/>
        <w:jc w:val="both"/>
      </w:pPr>
      <w:r w:rsidRPr="00406EC0">
        <w:t>┌──────────────┐                    │</w:t>
      </w:r>
    </w:p>
    <w:p w:rsidR="00406EC0" w:rsidRPr="00406EC0" w:rsidRDefault="00406EC0">
      <w:pPr>
        <w:pStyle w:val="ConsPlusNonformat"/>
        <w:widowControl/>
        <w:jc w:val="both"/>
      </w:pPr>
      <w:r w:rsidRPr="00406EC0">
        <w:t>│Задачи        │          ┌─────┬───┼────┬─────┐</w:t>
      </w:r>
    </w:p>
    <w:p w:rsidR="00406EC0" w:rsidRPr="00406EC0" w:rsidRDefault="00406EC0">
      <w:pPr>
        <w:pStyle w:val="ConsPlusNonformat"/>
        <w:widowControl/>
        <w:jc w:val="both"/>
      </w:pPr>
      <w:r w:rsidRPr="00406EC0">
        <w:t>└──────────────┘         \/     │   │    │     \/</w:t>
      </w:r>
    </w:p>
    <w:p w:rsidR="00406EC0" w:rsidRPr="00406EC0" w:rsidRDefault="00406EC0">
      <w:pPr>
        <w:pStyle w:val="ConsPlusNonformat"/>
        <w:widowControl/>
        <w:jc w:val="both"/>
      </w:pPr>
      <w:r w:rsidRPr="00406EC0">
        <w:t>┌─────────────────────────────┐ │   │    │ ┌──────────────────────────────┐</w:t>
      </w:r>
    </w:p>
    <w:p w:rsidR="00406EC0" w:rsidRPr="00406EC0" w:rsidRDefault="00406EC0">
      <w:pPr>
        <w:pStyle w:val="ConsPlusNonformat"/>
        <w:widowControl/>
        <w:jc w:val="both"/>
      </w:pPr>
      <w:r w:rsidRPr="00406EC0">
        <w:t>│1. Повышение результативности│ │   │    │ │5. Качество среды обитания    │</w:t>
      </w:r>
    </w:p>
    <w:p w:rsidR="00406EC0" w:rsidRPr="00406EC0" w:rsidRDefault="00406EC0">
      <w:pPr>
        <w:pStyle w:val="ConsPlusNonformat"/>
        <w:widowControl/>
        <w:jc w:val="both"/>
      </w:pPr>
      <w:r w:rsidRPr="00406EC0">
        <w:t>│научно-образовательной       │ │   │    │ │(комфорт и безопасность жизни)│</w:t>
      </w:r>
    </w:p>
    <w:p w:rsidR="00406EC0" w:rsidRPr="00406EC0" w:rsidRDefault="00406EC0">
      <w:pPr>
        <w:pStyle w:val="ConsPlusNonformat"/>
        <w:widowControl/>
        <w:jc w:val="both"/>
      </w:pPr>
      <w:r w:rsidRPr="00406EC0">
        <w:t>│системы генерации знаний     │ │   │    \/└──────────────────────────────┘</w:t>
      </w:r>
    </w:p>
    <w:p w:rsidR="00406EC0" w:rsidRPr="00406EC0" w:rsidRDefault="00406EC0">
      <w:pPr>
        <w:pStyle w:val="ConsPlusNonformat"/>
        <w:widowControl/>
        <w:jc w:val="both"/>
      </w:pPr>
      <w:r w:rsidRPr="00406EC0">
        <w:t>└─────────────────────────────┘\/   │   ┌─────────────────────────────────┐</w:t>
      </w:r>
    </w:p>
    <w:p w:rsidR="00406EC0" w:rsidRPr="00406EC0" w:rsidRDefault="00406EC0">
      <w:pPr>
        <w:pStyle w:val="ConsPlusNonformat"/>
        <w:widowControl/>
        <w:jc w:val="both"/>
      </w:pPr>
      <w:r w:rsidRPr="00406EC0">
        <w:t xml:space="preserve">     ┌───────────────────────────┐  │   │4. Обеспечение квалифицированными│</w:t>
      </w:r>
    </w:p>
    <w:p w:rsidR="00406EC0" w:rsidRPr="00406EC0" w:rsidRDefault="00406EC0">
      <w:pPr>
        <w:pStyle w:val="ConsPlusNonformat"/>
        <w:widowControl/>
        <w:jc w:val="both"/>
      </w:pPr>
      <w:r w:rsidRPr="00406EC0">
        <w:t xml:space="preserve">     │2. Развитие отраслей новой │  │   │кадрами отраслей экономики       │</w:t>
      </w:r>
    </w:p>
    <w:p w:rsidR="00406EC0" w:rsidRPr="00406EC0" w:rsidRDefault="00406EC0">
      <w:pPr>
        <w:pStyle w:val="ConsPlusNonformat"/>
        <w:widowControl/>
        <w:jc w:val="both"/>
      </w:pPr>
      <w:r w:rsidRPr="00406EC0">
        <w:t xml:space="preserve">     │экономики                  │  │   └─────────────────────────────────┘</w:t>
      </w:r>
    </w:p>
    <w:p w:rsidR="00406EC0" w:rsidRPr="00406EC0" w:rsidRDefault="00406EC0">
      <w:pPr>
        <w:pStyle w:val="ConsPlusNonformat"/>
        <w:widowControl/>
        <w:jc w:val="both"/>
      </w:pPr>
      <w:r w:rsidRPr="00406EC0">
        <w:t xml:space="preserve">     └───────────────────────────┘  \/</w:t>
      </w:r>
    </w:p>
    <w:p w:rsidR="00406EC0" w:rsidRPr="00406EC0" w:rsidRDefault="00406EC0">
      <w:pPr>
        <w:pStyle w:val="ConsPlusNonformat"/>
        <w:widowControl/>
        <w:jc w:val="both"/>
      </w:pPr>
      <w:r w:rsidRPr="00406EC0">
        <w:t xml:space="preserve">        ┌──────────────────────────────┐</w:t>
      </w:r>
    </w:p>
    <w:p w:rsidR="00406EC0" w:rsidRPr="00406EC0" w:rsidRDefault="00406EC0">
      <w:pPr>
        <w:pStyle w:val="ConsPlusNonformat"/>
        <w:widowControl/>
        <w:jc w:val="both"/>
      </w:pPr>
      <w:r w:rsidRPr="00406EC0">
        <w:t xml:space="preserve">        │3. Стимулы для технологической│</w:t>
      </w:r>
    </w:p>
    <w:p w:rsidR="00406EC0" w:rsidRPr="00406EC0" w:rsidRDefault="00406EC0">
      <w:pPr>
        <w:pStyle w:val="ConsPlusNonformat"/>
        <w:widowControl/>
        <w:jc w:val="both"/>
      </w:pPr>
      <w:r w:rsidRPr="00406EC0">
        <w:t xml:space="preserve">        │модернизации                  │</w:t>
      </w:r>
    </w:p>
    <w:p w:rsidR="00406EC0" w:rsidRPr="00406EC0" w:rsidRDefault="00406EC0">
      <w:pPr>
        <w:pStyle w:val="ConsPlusNonformat"/>
        <w:widowControl/>
        <w:jc w:val="both"/>
      </w:pPr>
      <w:r w:rsidRPr="00406EC0">
        <w:t xml:space="preserve">        └──────────────────────────────┘</w:t>
      </w:r>
    </w:p>
    <w:p w:rsidR="00406EC0" w:rsidRPr="00406EC0" w:rsidRDefault="00406EC0">
      <w:pPr>
        <w:pStyle w:val="ConsPlusNonformat"/>
        <w:widowControl/>
        <w:jc w:val="both"/>
      </w:pPr>
      <w:r w:rsidRPr="00406EC0">
        <w:lastRenderedPageBreak/>
        <w:t xml:space="preserve">                       ┌──────────────────────────┐</w:t>
      </w:r>
    </w:p>
    <w:p w:rsidR="00406EC0" w:rsidRPr="00406EC0" w:rsidRDefault="00406EC0">
      <w:pPr>
        <w:pStyle w:val="ConsPlusNonformat"/>
        <w:widowControl/>
        <w:jc w:val="both"/>
      </w:pPr>
      <w:r w:rsidRPr="00406EC0">
        <w:t xml:space="preserve">                       │6. Развитие инновационной │</w:t>
      </w:r>
    </w:p>
    <w:p w:rsidR="00406EC0" w:rsidRPr="00406EC0" w:rsidRDefault="00406EC0">
      <w:pPr>
        <w:pStyle w:val="ConsPlusNonformat"/>
        <w:widowControl/>
        <w:jc w:val="both"/>
      </w:pPr>
      <w:r w:rsidRPr="00406EC0">
        <w:t xml:space="preserve">                       │инфраструктуры            │</w:t>
      </w:r>
    </w:p>
    <w:p w:rsidR="00406EC0" w:rsidRPr="00406EC0" w:rsidRDefault="00406EC0">
      <w:pPr>
        <w:pStyle w:val="ConsPlusNonformat"/>
        <w:widowControl/>
        <w:jc w:val="both"/>
      </w:pPr>
      <w:r w:rsidRPr="00406EC0">
        <w:t xml:space="preserve">                       └──────────────────────────┘</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 5.2. Стратегическая цель и задачи региональной</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инновационной системы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3) формирование в Новосибирской области условий для предоставления образования, соответствующего современным международным стандартам, на базе интеграции вузов и академических НИИ, в первую очередь в сфере подготовки магистрантов, и создание рынка высококвалифицированных рабочих мест;</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4) лоббирование интересов региональных участников инновационной системы при участии в федеральных, межрегиональных и международных программах и проектах, в том числе при участии в планируемой федеральной целевой программе, ориентированной на омоложение научных и научно-педагогических кадров;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5) создание условий для межстрановых и межрегиональных контактов участников инновационной деятельности;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6) поддержка организации и проведения национальных и международных конференций.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Задача 2. Формирование в Новосибирской области благоприятных условий для ускорения генерации технологий и создания на их основе отраслей новой экономики (новые материалы, нанотехнологии, биотехнологии, информационные технологии, катализаторы, лазеры и др.), в том числе формирование условий для развития малого и среднего инновационного бизнеса.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Мероприятия, направленные на решение задачи 2:</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1) создание системы центров технологического аудита, осуществляющих оценку и мониторинг научных заделов и инновационных разработок, а также сертификацию в соответствии с международными стандартами;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2) поддержка формирования высокотехнологичных кластеров предприятий и организаций;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3) содействие предприятиям области в организации производства и продвижения на внутренние и внешние рынки наукоемкой продукции с помощью региональных и межрегиональных программ;</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4) поддержание мотиваций, способствующих созданию малого и среднего инновационного бизнеса, и организация подготовки соответствующих кадров в учебных заведениях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5) развитие интеграционных процессов и создание сетевых организаций, ассоциаций и союзов малого инновационного предпринимательства;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6) снижение административных барьеров в создании новых бизнесов; упрощение доступа фирм к объектам земельной и промышленной собственности, энергетической инфраструктуре и другим ресурсам, находящимся в введении муниципалитетов; содействие фирмам в подготовке и переподготовке кадров.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Задача 3. Создание стимулов для технологического преобразования предприятий области, производящих традиционную продукцию и услуги, пользующиеся спросом.</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Мероприятия, направленные на решение задачи 3:</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1) создание в регионе условий для организации технологического аудита и международной сертификации качества на предприятиях и организациях;</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2) поддержка на конкурсной основе разработки и реализации программ технологического преобразования предприятий традиционной экономики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3) поддержка формирования сетевых и кластерных образований в традиционных производственных отраслях и сфере услуг (см. </w:t>
      </w:r>
      <w:hyperlink r:id="rId49" w:history="1">
        <w:r w:rsidRPr="00406EC0">
          <w:rPr>
            <w:rFonts w:ascii="Calibri" w:hAnsi="Calibri" w:cs="Calibri"/>
          </w:rPr>
          <w:t>раздел 6</w:t>
        </w:r>
      </w:hyperlink>
      <w:r w:rsidRPr="00406EC0">
        <w:rPr>
          <w:rFonts w:ascii="Calibri" w:hAnsi="Calibri" w:cs="Calibri"/>
        </w:rPr>
        <w:t>).</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Задача 4. Развитие социального капитала Новосибирской области за счет совершенствования системы общего и профессионального образования, обеспечивающей развитие личности и подготовку кадров для отраслей экономики и социальной сферы в соответствии с требованиями рынка труда и международными образовательными стандартами.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Мероприятия, направленные на решение задачи 4:</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lastRenderedPageBreak/>
        <w:t>1) развитие системы целевой подготовки кадров для инновационных фирм и организаций в профессиональных образовательных заведениях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2) создание в г. Новосибирске Международной школы бизнеса, сертифицированной по мировым стандартам, со специализацией на подготовке специалистов высшей квалификации в области экономики знаний и инноваций;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3) развитие в Новосибирской области системы непрерывного образования (LLL - life-long learning);</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4) повышение доступности образования (образовательные кредиты, целевая контрактная подготовка, расширение системы дистанционного обучения);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5) стимулирование расширения экспорта образовательных услуг (лоббирование интересов вузов, продвижение их услуг за рубежом);</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6) поддержка высокого качества гуманитарного образования, подготовка гармонично развитых, социально активных личностей для формирующейся экономики знаний на основе высокого качества гуманитарного образования.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Задача 5. Создание с помощью социально ориентированных инноваций комфортного образа и безопасности жизни населения в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Мероприятия, направленные на решение задачи 5:</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здесь предусматривается приоритетная поддержка инновационных разработок, нацеленных на: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1) обеспечение населения экологически чистыми продуктами;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2) создание безопасного и комфортного транспорта;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3) создание экологически безопасного жилья и пилотную реализацию проекта "Умный дом";</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4) развитие социальной инфраструктуры, обеспечивающей комфортный образ жизни населению области с помощью инноваций (рекреация, туризм, отдых, культура, досуг и т.д.);</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5) разработку и реализацию инновационной программы "Достойная старость".</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Задача 6. Поддержка организаций инновационной инфраструктуры, обеспечивающей трансферт результатов научно-технического комплекса Новосибирской области в российскую и мировую экономику. Развитие в Новосибирской области институциональной среды, благоприятной для инновационной деятельности, в том числе для коммерциализации и правовой охраны результатов исследований и разработок.</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Мероприятия, направленные на решение задачи 6:</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1) организация в Новосибирской области крупной технико-внедренческой зоны, специализирующейся на применении современных технологий в строительстве (домостроении), производстве традиционных и новых строительных материалов;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2) создание сети технопарков;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3) расширение доступа населения районов Новосибирской области к услугам проводной и беспроводной связи, привлечение на территорию области национальных и международных информационных и телекоммуникационных систем; создание доступных информационных источников по проблемам функционирования экономики знаний, организация интерфейса между производителями и потребителями знаний;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4) участие администрации Новосибирской области и муниципалитетов городов Новосибирска, Бердска, Куйбышева, Татарска, Искитима, Черепаново пос. Кольцово и др. в пространственном расширении ареалов инновационной деятельности путем создания информационной, организационной и технической инфраструктуры сети инновационных инкубаторов, инновационных специализированных парков за счет средств федерального и регионального бюджетов и венчурного финансирования;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5) развитие на территории Новосибирской области институтов интеллектуальной собственности, создание межрегионального агентства по интеллектуальной собственности;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6) обеспечение доступа инновационных предприятий и организаций к источникам долгосрочного финансирования за счет приглашения на территорию НСО венчурных фондов, фондов прямых инвестиций, а также путем создания частно-государственного регионального фонда поддержки инноваций; поддержание на территории области благоприятной для инновационной деятельности системы налогообложения; предоставление налоговых льгот, </w:t>
      </w:r>
      <w:r w:rsidRPr="00406EC0">
        <w:rPr>
          <w:rFonts w:ascii="Calibri" w:hAnsi="Calibri" w:cs="Calibri"/>
        </w:rPr>
        <w:lastRenderedPageBreak/>
        <w:t>инвестиционного налогового кредита, а также других форм поддержки за счет средств бюджета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7) создание специализированного инвестиционного фонда и банка инвестиционного развития с учетом опыта создания таких структур в развитых странах мира, федеральных округах России, Казахстане, где идет заметная активизация инновационной деятельности;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8) создание информационно-вычислительной среды для онлайновых коммуникаций между разработчиками технологических инноваций, юридическими, консультативными организациями, государственными структурами, бизнесом (порталы, сети трансферта технологий, хабы, сайты, онлайновые рабочие места и др.);</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9) развитие инфраструктуры внешнеэкономической деятельности, обслуживающей инновационные процессы; создание в регионе профессиональных организаций, специализирующихся на разработке квалифицированных бизнес-планов и маркетинговых программ для инновационных проектов, претендующих на финансирование "длинными деньгами" с помощью государственно-частного партнерства;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10) расширение "переговорных" инициатив администрации Новосибирской области по привлечению на территорию региона в качестве резидентов технопарка и новых технико-внедренческих зон национальных и международных компаний и ТНК, способных ускорить технологическое перевооружение предприятий региона;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11) развитие системы финансирования инновационных проектов.</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outlineLvl w:val="2"/>
        <w:rPr>
          <w:rFonts w:ascii="Calibri" w:hAnsi="Calibri" w:cs="Calibri"/>
        </w:rPr>
      </w:pPr>
      <w:r w:rsidRPr="00406EC0">
        <w:rPr>
          <w:rFonts w:ascii="Calibri" w:hAnsi="Calibri" w:cs="Calibri"/>
        </w:rPr>
        <w:t>5.8. ОСНОВНЫЕ МЕРОПРИЯТИЯ ПО ВЫЯВЛЕНИЮ И СНИЖЕНИЮ</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ИННОВАЦИОННЫХ РИСКОВ</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Для повышения адаптивных свойств предлагаемой системы мероприятий по совершенствованию инновационной политики Новосибирской области и снижения инновационных рисков целесообразны следующие действия: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создание Центра разработки и экспертизы региональных инновационных проектов для оказания помощи соискателям бюджетных инвестиций для выполнения проектов (Здесь предполагаются выявление и оценка факторов риска, возникающих под воздействием законодательных и ресурсных ограничений как во внешней, так и во внутренней среде региона и препятствующих успешной реализации инновационного проекта.);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отбор инновационных проектов, прежде всего высокого технологического уровня для реализации в долгосрочной перспективе, что позволит создать современный научно-технологический базис предприятий в Новосибирской области и снизить риск технологического отставания при создании производств новой экономики в 2015 - 2025 гг.;</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стимулирование разработки долгосрочных стратегий (5 - 10 лет) субъектов хозяйствования, реализующих инновационные проекты в регионе, для уменьшения рисков несогласованности действий в инновационных кластерах;</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финансовая и административная поддержка администрацией Новосибирской области и мэрией г. Новосибирска, администрациями муниципальных образований области реализации инвестиционных проектов предприятиями и организациями региона. В долгосрочной перспективе страхование рисков должно осуществляться с помощью механизмов государственно-частного партнерства;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снижение рисков крупных корпораций, осуществляющих НИР и ОКР и передающих результаты организациям, представляющим малый бизнес, посредством: 1) выделения доли собственных средств на создание внутренних лабораторий, ведущих рисковые исследования, и организацию малосерийного производства; 2) предоставления капитала в форме кредита на льготных условиях внешним малым фирмам; 3) предоставления капитала в форме покупки акций малых предприятий, которые уже готовы к выпуску товаров на основе новых разработок, или учреждения соответствующих малых предприятий на своей базе; 4) предоставления субсидий на подготовку производства и переподготовку кадров для организации выпуска продукции малыми предприятиями;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lastRenderedPageBreak/>
        <w:t>- снижение рисков малых и средних инновационных предприятий за счет создания условий дальнейшего развития ранее возникшим разнообразным формам малого инновационного бизнеса: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1) мелким внедренческим фирмам, создаваемым изобретателями на ссуды венчурного (рискового) капитала для промышленного освоения и коммерческой реализации научно-технических новшеств;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2) мелким фирмам сферы обслуживания программно-целевых НИОКР;</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3) мелким творческим группам или проектным бригадам;</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4) независимым изобретателям и специалистам.</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outlineLvl w:val="2"/>
        <w:rPr>
          <w:rFonts w:ascii="Calibri" w:hAnsi="Calibri" w:cs="Calibri"/>
        </w:rPr>
      </w:pPr>
      <w:r w:rsidRPr="00406EC0">
        <w:rPr>
          <w:rFonts w:ascii="Calibri" w:hAnsi="Calibri" w:cs="Calibri"/>
        </w:rPr>
        <w:t>5.9. ИННОВАЦИОННАЯ СОСТАВЛЯЮЩАЯ ТЕРРИТОРИАЛЬНО-ОТРАСЛЕВЫХ</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КЛАСТЕРОВ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В Стратегии социально-экономического развития Новосибирской области в качестве генерального направления модернизации промышленной политики предложен переход к кластерной политике (см. </w:t>
      </w:r>
      <w:hyperlink r:id="rId50" w:history="1">
        <w:r w:rsidRPr="00406EC0">
          <w:rPr>
            <w:rFonts w:ascii="Calibri" w:hAnsi="Calibri" w:cs="Calibri"/>
          </w:rPr>
          <w:t>раздел 6</w:t>
        </w:r>
      </w:hyperlink>
      <w:r w:rsidRPr="00406EC0">
        <w:rPr>
          <w:rFonts w:ascii="Calibri" w:hAnsi="Calibri" w:cs="Calibri"/>
        </w:rPr>
        <w:t>). По определению, региональные кластеры должны быть инновационно направленными. В рамках разработки стратегических направлений инновационного развития Новосибирской области были проанализированы возможности и перспективы формирования сети таких высокотехнологичных кластеров с акцентом на создание сетевой организации промышленных, строительных и транспортных предприятий и организаций, научных институтов, вузов, возможных управляющих структур в целях выпуска конкретной наукоемкой продукции.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На рис. 5.3 (не приводится) и 5.4 (не приводится) представлены основные контуры перспективной сети высокотехнологичных кластеров. В </w:t>
      </w:r>
      <w:hyperlink r:id="rId51" w:history="1">
        <w:r w:rsidRPr="00406EC0">
          <w:rPr>
            <w:rFonts w:ascii="Calibri" w:hAnsi="Calibri" w:cs="Calibri"/>
          </w:rPr>
          <w:t>приложении 3</w:t>
        </w:r>
      </w:hyperlink>
      <w:r w:rsidRPr="00406EC0">
        <w:rPr>
          <w:rFonts w:ascii="Calibri" w:hAnsi="Calibri" w:cs="Calibri"/>
        </w:rPr>
        <w:t xml:space="preserve"> содержится информация о предполагаемом составе кластеров и возможном ассортименте наукоемкой продукции. Их отличает высокая потенциальная экономическая эффективность и по многим позициям готовность базовых предприятий начать выпуск новой наукоемкой продукции с использованием разработок институтов СО РАН, СО РАМН, СО РАСХН, НПО "Вектор", вузовской науки. Однако должны быть более тщательно проработаны управленческие механизмы и организационно-правовые формы создания таких кластеров.</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 5.3. Высокотехнологичные кластеры:</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объем продаж в 2015 г.</w:t>
      </w:r>
    </w:p>
    <w:p w:rsidR="00406EC0" w:rsidRPr="00406EC0" w:rsidRDefault="00406EC0">
      <w:pPr>
        <w:autoSpaceDE w:val="0"/>
        <w:autoSpaceDN w:val="0"/>
        <w:adjustRightInd w:val="0"/>
        <w:spacing w:after="0" w:line="240" w:lineRule="auto"/>
        <w:jc w:val="center"/>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Рисунок не приводится.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 5.4. Основные контуры перспективной сети</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высокотехнологичных кластеров</w:t>
      </w:r>
    </w:p>
    <w:p w:rsidR="00406EC0" w:rsidRPr="00406EC0" w:rsidRDefault="00406EC0">
      <w:pPr>
        <w:autoSpaceDE w:val="0"/>
        <w:autoSpaceDN w:val="0"/>
        <w:adjustRightInd w:val="0"/>
        <w:spacing w:after="0" w:line="240" w:lineRule="auto"/>
        <w:jc w:val="center"/>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Рисунок не приводится.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outlineLvl w:val="2"/>
        <w:rPr>
          <w:rFonts w:ascii="Calibri" w:hAnsi="Calibri" w:cs="Calibri"/>
        </w:rPr>
      </w:pPr>
      <w:r w:rsidRPr="00406EC0">
        <w:rPr>
          <w:rFonts w:ascii="Calibri" w:hAnsi="Calibri" w:cs="Calibri"/>
        </w:rPr>
        <w:t>5.10. ИНДИКАТОРЫ ДОСТИЖЕНИЯ ЦЕЛЕЙ ИННОВАЦИОННОЙ СТРАТЕГИИ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В оптимистическом (максимальном) сценарии намечены индикаторы инновационного развития, соответствующие уровню инновационного развития ведущих стран мира, которые представлены в </w:t>
      </w:r>
      <w:hyperlink r:id="rId52" w:history="1">
        <w:r w:rsidRPr="00406EC0">
          <w:rPr>
            <w:rFonts w:ascii="Calibri" w:hAnsi="Calibri" w:cs="Calibri"/>
          </w:rPr>
          <w:t>табл. 5.2</w:t>
        </w:r>
      </w:hyperlink>
      <w:r w:rsidRPr="00406EC0">
        <w:rPr>
          <w:rFonts w:ascii="Calibri" w:hAnsi="Calibri" w:cs="Calibri"/>
        </w:rPr>
        <w:t>.</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Критерий достижения генеральной цели - доля вклада ВРП от продажи товаров и услуг региональной инновационной системы в общий ВРП экономики региона.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Доля вклада ВРП от продажи товаров и услуг региональной инновационной системы в ВРП экономики региона вырастет с 9,0% в 2005 г. до 35% в 2025 г., т.е. в 3,8 раза, и составит в абсолютном выражении 400 млрд руб.</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right"/>
        <w:rPr>
          <w:rFonts w:ascii="Calibri" w:hAnsi="Calibri" w:cs="Calibri"/>
        </w:rPr>
      </w:pPr>
      <w:r w:rsidRPr="00406EC0">
        <w:rPr>
          <w:rFonts w:ascii="Calibri" w:hAnsi="Calibri" w:cs="Calibri"/>
        </w:rPr>
        <w:t>Таблица 5.2</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sectPr w:rsidR="00406EC0" w:rsidRPr="00406EC0">
          <w:pgSz w:w="11905" w:h="16838" w:code="9"/>
          <w:pgMar w:top="1134" w:right="850" w:bottom="1134" w:left="1701" w:header="720" w:footer="720" w:gutter="0"/>
          <w:cols w:space="720"/>
        </w:sectPr>
      </w:pP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Индикаторы достижения целей инновационной стратегии</w:t>
      </w:r>
    </w:p>
    <w:p w:rsidR="00406EC0" w:rsidRPr="00406EC0" w:rsidRDefault="00406EC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6075"/>
        <w:gridCol w:w="1080"/>
        <w:gridCol w:w="1080"/>
        <w:gridCol w:w="1080"/>
        <w:gridCol w:w="1350"/>
      </w:tblGrid>
      <w:tr w:rsidR="00406EC0" w:rsidRPr="00406EC0">
        <w:tblPrEx>
          <w:tblCellMar>
            <w:top w:w="0" w:type="dxa"/>
            <w:bottom w:w="0" w:type="dxa"/>
          </w:tblCellMar>
        </w:tblPrEx>
        <w:trPr>
          <w:cantSplit/>
          <w:trHeight w:val="240"/>
        </w:trPr>
        <w:tc>
          <w:tcPr>
            <w:tcW w:w="6075" w:type="dxa"/>
            <w:vMerge w:val="restart"/>
            <w:tcBorders>
              <w:top w:val="single" w:sz="6" w:space="0" w:color="auto"/>
              <w:left w:val="single" w:sz="6" w:space="0" w:color="auto"/>
              <w:bottom w:val="nil"/>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Индикатор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2005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2015  </w:t>
            </w:r>
          </w:p>
        </w:tc>
        <w:tc>
          <w:tcPr>
            <w:tcW w:w="2430" w:type="dxa"/>
            <w:gridSpan w:val="2"/>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2025       </w:t>
            </w:r>
          </w:p>
        </w:tc>
      </w:tr>
      <w:tr w:rsidR="00406EC0" w:rsidRPr="00406EC0">
        <w:tblPrEx>
          <w:tblCellMar>
            <w:top w:w="0" w:type="dxa"/>
            <w:bottom w:w="0" w:type="dxa"/>
          </w:tblCellMar>
        </w:tblPrEx>
        <w:trPr>
          <w:cantSplit/>
          <w:trHeight w:val="240"/>
        </w:trPr>
        <w:tc>
          <w:tcPr>
            <w:tcW w:w="6075" w:type="dxa"/>
            <w:vMerge/>
            <w:tcBorders>
              <w:top w:val="nil"/>
              <w:left w:val="single" w:sz="6" w:space="0" w:color="auto"/>
              <w:bottom w:val="nil"/>
              <w:right w:val="single" w:sz="6" w:space="0" w:color="auto"/>
            </w:tcBorders>
          </w:tcPr>
          <w:p w:rsidR="00406EC0" w:rsidRPr="00406EC0" w:rsidRDefault="00406EC0">
            <w:pPr>
              <w:pStyle w:val="ConsPlusCell"/>
              <w:widowControl/>
              <w:rPr>
                <w:rFonts w:ascii="Calibri" w:hAnsi="Calibri" w:cs="Calibri"/>
                <w:sz w:val="22"/>
                <w:szCs w:val="22"/>
              </w:rPr>
            </w:pPr>
          </w:p>
        </w:tc>
        <w:tc>
          <w:tcPr>
            <w:tcW w:w="4590" w:type="dxa"/>
            <w:gridSpan w:val="4"/>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Сценарий             </w:t>
            </w:r>
          </w:p>
        </w:tc>
      </w:tr>
      <w:tr w:rsidR="00406EC0" w:rsidRPr="00406EC0">
        <w:tblPrEx>
          <w:tblCellMar>
            <w:top w:w="0" w:type="dxa"/>
            <w:bottom w:w="0" w:type="dxa"/>
          </w:tblCellMar>
        </w:tblPrEx>
        <w:trPr>
          <w:cantSplit/>
          <w:trHeight w:val="360"/>
        </w:trPr>
        <w:tc>
          <w:tcPr>
            <w:tcW w:w="6075" w:type="dxa"/>
            <w:vMerge/>
            <w:tcBorders>
              <w:top w:val="nil"/>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макси- </w:t>
            </w:r>
            <w:r w:rsidRPr="00406EC0">
              <w:rPr>
                <w:rFonts w:ascii="Calibri" w:hAnsi="Calibri" w:cs="Calibri"/>
                <w:sz w:val="22"/>
                <w:szCs w:val="22"/>
              </w:rPr>
              <w:br/>
              <w:t>мальный</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макси- </w:t>
            </w:r>
            <w:r w:rsidRPr="00406EC0">
              <w:rPr>
                <w:rFonts w:ascii="Calibri" w:hAnsi="Calibri" w:cs="Calibri"/>
                <w:sz w:val="22"/>
                <w:szCs w:val="22"/>
              </w:rPr>
              <w:br/>
              <w:t>мальный</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макси- </w:t>
            </w:r>
            <w:r w:rsidRPr="00406EC0">
              <w:rPr>
                <w:rFonts w:ascii="Calibri" w:hAnsi="Calibri" w:cs="Calibri"/>
                <w:sz w:val="22"/>
                <w:szCs w:val="22"/>
              </w:rPr>
              <w:br/>
              <w:t>мальный</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мобилиза-</w:t>
            </w:r>
            <w:r w:rsidRPr="00406EC0">
              <w:rPr>
                <w:rFonts w:ascii="Calibri" w:hAnsi="Calibri" w:cs="Calibri"/>
                <w:sz w:val="22"/>
                <w:szCs w:val="22"/>
              </w:rPr>
              <w:br/>
              <w:t xml:space="preserve">ционный  </w:t>
            </w:r>
          </w:p>
        </w:tc>
      </w:tr>
      <w:tr w:rsidR="00406EC0" w:rsidRPr="00406EC0">
        <w:tblPrEx>
          <w:tblCellMar>
            <w:top w:w="0" w:type="dxa"/>
            <w:bottom w:w="0" w:type="dxa"/>
          </w:tblCellMar>
        </w:tblPrEx>
        <w:trPr>
          <w:cantSplit/>
          <w:trHeight w:val="360"/>
        </w:trPr>
        <w:tc>
          <w:tcPr>
            <w:tcW w:w="607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 ВРП региональной инновационной системы,  </w:t>
            </w:r>
            <w:r w:rsidRPr="00406EC0">
              <w:rPr>
                <w:rFonts w:ascii="Calibri" w:hAnsi="Calibri" w:cs="Calibri"/>
                <w:sz w:val="22"/>
                <w:szCs w:val="22"/>
              </w:rPr>
              <w:br/>
              <w:t xml:space="preserve">% к общему ВРП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12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35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51    </w:t>
            </w:r>
          </w:p>
        </w:tc>
      </w:tr>
      <w:tr w:rsidR="00406EC0" w:rsidRPr="00406EC0">
        <w:tblPrEx>
          <w:tblCellMar>
            <w:top w:w="0" w:type="dxa"/>
            <w:bottom w:w="0" w:type="dxa"/>
          </w:tblCellMar>
        </w:tblPrEx>
        <w:trPr>
          <w:cantSplit/>
          <w:trHeight w:val="360"/>
        </w:trPr>
        <w:tc>
          <w:tcPr>
            <w:tcW w:w="607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 Внутренние затраты на исследования и     </w:t>
            </w:r>
            <w:r w:rsidRPr="00406EC0">
              <w:rPr>
                <w:rFonts w:ascii="Calibri" w:hAnsi="Calibri" w:cs="Calibri"/>
                <w:sz w:val="22"/>
                <w:szCs w:val="22"/>
              </w:rPr>
              <w:br/>
              <w:t xml:space="preserve">разработки в НСО, % к ВРП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1,9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4,7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7,6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9,0   </w:t>
            </w:r>
          </w:p>
        </w:tc>
      </w:tr>
      <w:tr w:rsidR="00406EC0" w:rsidRPr="00406EC0">
        <w:tblPrEx>
          <w:tblCellMar>
            <w:top w:w="0" w:type="dxa"/>
            <w:bottom w:w="0" w:type="dxa"/>
          </w:tblCellMar>
        </w:tblPrEx>
        <w:trPr>
          <w:cantSplit/>
          <w:trHeight w:val="600"/>
        </w:trPr>
        <w:tc>
          <w:tcPr>
            <w:tcW w:w="607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 Занятость в отраслях новой экономики     </w:t>
            </w:r>
            <w:r w:rsidRPr="00406EC0">
              <w:rPr>
                <w:rFonts w:ascii="Calibri" w:hAnsi="Calibri" w:cs="Calibri"/>
                <w:sz w:val="22"/>
                <w:szCs w:val="22"/>
              </w:rPr>
              <w:br/>
              <w:t xml:space="preserve">(информационные технологии, био- и          </w:t>
            </w:r>
            <w:r w:rsidRPr="00406EC0">
              <w:rPr>
                <w:rFonts w:ascii="Calibri" w:hAnsi="Calibri" w:cs="Calibri"/>
                <w:sz w:val="22"/>
                <w:szCs w:val="22"/>
              </w:rPr>
              <w:br/>
              <w:t xml:space="preserve">медицинские технологии, электроника         </w:t>
            </w:r>
            <w:r w:rsidRPr="00406EC0">
              <w:rPr>
                <w:rFonts w:ascii="Calibri" w:hAnsi="Calibri" w:cs="Calibri"/>
                <w:sz w:val="22"/>
                <w:szCs w:val="22"/>
              </w:rPr>
              <w:br/>
              <w:t xml:space="preserve">и новые материалы), тыс. чел.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2,1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10,0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14,0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16,0   </w:t>
            </w:r>
          </w:p>
        </w:tc>
      </w:tr>
      <w:tr w:rsidR="00406EC0" w:rsidRPr="00406EC0">
        <w:tblPrEx>
          <w:tblCellMar>
            <w:top w:w="0" w:type="dxa"/>
            <w:bottom w:w="0" w:type="dxa"/>
          </w:tblCellMar>
        </w:tblPrEx>
        <w:trPr>
          <w:cantSplit/>
          <w:trHeight w:val="360"/>
        </w:trPr>
        <w:tc>
          <w:tcPr>
            <w:tcW w:w="607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 Объем продукции новой экономики, млрд   </w:t>
            </w:r>
            <w:r w:rsidRPr="00406EC0">
              <w:rPr>
                <w:rFonts w:ascii="Calibri" w:hAnsi="Calibri" w:cs="Calibri"/>
                <w:sz w:val="22"/>
                <w:szCs w:val="22"/>
              </w:rPr>
              <w:br/>
              <w:t xml:space="preserve">руб.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68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95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133   </w:t>
            </w:r>
          </w:p>
        </w:tc>
      </w:tr>
      <w:tr w:rsidR="00406EC0" w:rsidRPr="00406EC0">
        <w:tblPrEx>
          <w:tblCellMar>
            <w:top w:w="0" w:type="dxa"/>
            <w:bottom w:w="0" w:type="dxa"/>
          </w:tblCellMar>
        </w:tblPrEx>
        <w:trPr>
          <w:cantSplit/>
          <w:trHeight w:val="600"/>
        </w:trPr>
        <w:tc>
          <w:tcPr>
            <w:tcW w:w="607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 Индекс инновационной активности (доля    </w:t>
            </w:r>
            <w:r w:rsidRPr="00406EC0">
              <w:rPr>
                <w:rFonts w:ascii="Calibri" w:hAnsi="Calibri" w:cs="Calibri"/>
                <w:sz w:val="22"/>
                <w:szCs w:val="22"/>
              </w:rPr>
              <w:br/>
              <w:t xml:space="preserve">предприятий промышленности, осуществляющих  </w:t>
            </w:r>
            <w:r w:rsidRPr="00406EC0">
              <w:rPr>
                <w:rFonts w:ascii="Calibri" w:hAnsi="Calibri" w:cs="Calibri"/>
                <w:sz w:val="22"/>
                <w:szCs w:val="22"/>
              </w:rPr>
              <w:br/>
              <w:t xml:space="preserve">технологические инновации),                 </w:t>
            </w:r>
            <w:r w:rsidRPr="00406EC0">
              <w:rPr>
                <w:rFonts w:ascii="Calibri" w:hAnsi="Calibri" w:cs="Calibri"/>
                <w:sz w:val="22"/>
                <w:szCs w:val="22"/>
              </w:rPr>
              <w:br/>
              <w:t xml:space="preserve">% от общего их числа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6,1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10,8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29,3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60,0   </w:t>
            </w:r>
          </w:p>
        </w:tc>
      </w:tr>
      <w:tr w:rsidR="00406EC0" w:rsidRPr="00406EC0">
        <w:tblPrEx>
          <w:tblCellMar>
            <w:top w:w="0" w:type="dxa"/>
            <w:bottom w:w="0" w:type="dxa"/>
          </w:tblCellMar>
        </w:tblPrEx>
        <w:trPr>
          <w:cantSplit/>
          <w:trHeight w:val="360"/>
        </w:trPr>
        <w:tc>
          <w:tcPr>
            <w:tcW w:w="607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 Удельный вес инновационной продукции     </w:t>
            </w:r>
            <w:r w:rsidRPr="00406EC0">
              <w:rPr>
                <w:rFonts w:ascii="Calibri" w:hAnsi="Calibri" w:cs="Calibri"/>
                <w:sz w:val="22"/>
                <w:szCs w:val="22"/>
              </w:rPr>
              <w:br/>
              <w:t xml:space="preserve">в экспорте промышленной продукции, %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7,5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20,0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25,0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45,0   </w:t>
            </w:r>
          </w:p>
        </w:tc>
      </w:tr>
      <w:tr w:rsidR="00406EC0" w:rsidRPr="00406EC0">
        <w:tblPrEx>
          <w:tblCellMar>
            <w:top w:w="0" w:type="dxa"/>
            <w:bottom w:w="0" w:type="dxa"/>
          </w:tblCellMar>
        </w:tblPrEx>
        <w:trPr>
          <w:cantSplit/>
          <w:trHeight w:val="360"/>
        </w:trPr>
        <w:tc>
          <w:tcPr>
            <w:tcW w:w="607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7. Доля продукции, выпускаемой предприятиями</w:t>
            </w:r>
            <w:r w:rsidRPr="00406EC0">
              <w:rPr>
                <w:rFonts w:ascii="Calibri" w:hAnsi="Calibri" w:cs="Calibri"/>
                <w:sz w:val="22"/>
                <w:szCs w:val="22"/>
              </w:rPr>
              <w:br/>
              <w:t xml:space="preserve">в течение 3 лет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23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47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70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85    </w:t>
            </w:r>
          </w:p>
        </w:tc>
      </w:tr>
      <w:tr w:rsidR="00406EC0" w:rsidRPr="00406EC0">
        <w:tblPrEx>
          <w:tblCellMar>
            <w:top w:w="0" w:type="dxa"/>
            <w:bottom w:w="0" w:type="dxa"/>
          </w:tblCellMar>
        </w:tblPrEx>
        <w:trPr>
          <w:cantSplit/>
          <w:trHeight w:val="480"/>
        </w:trPr>
        <w:tc>
          <w:tcPr>
            <w:tcW w:w="607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 Удельный вес продукции малых предприятий </w:t>
            </w:r>
            <w:r w:rsidRPr="00406EC0">
              <w:rPr>
                <w:rFonts w:ascii="Calibri" w:hAnsi="Calibri" w:cs="Calibri"/>
                <w:sz w:val="22"/>
                <w:szCs w:val="22"/>
              </w:rPr>
              <w:br/>
              <w:t xml:space="preserve">в инновационной сфере в общем объеме продаж </w:t>
            </w:r>
            <w:r w:rsidRPr="00406EC0">
              <w:rPr>
                <w:rFonts w:ascii="Calibri" w:hAnsi="Calibri" w:cs="Calibri"/>
                <w:sz w:val="22"/>
                <w:szCs w:val="22"/>
              </w:rPr>
              <w:br/>
              <w:t xml:space="preserve">промышленной продукции малых предприятий, %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2,8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6,7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18,8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30,0   </w:t>
            </w:r>
          </w:p>
        </w:tc>
      </w:tr>
      <w:tr w:rsidR="00406EC0" w:rsidRPr="00406EC0">
        <w:tblPrEx>
          <w:tblCellMar>
            <w:top w:w="0" w:type="dxa"/>
            <w:bottom w:w="0" w:type="dxa"/>
          </w:tblCellMar>
        </w:tblPrEx>
        <w:trPr>
          <w:cantSplit/>
          <w:trHeight w:val="360"/>
        </w:trPr>
        <w:tc>
          <w:tcPr>
            <w:tcW w:w="607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 Удельный вес нематериальных активов в    </w:t>
            </w:r>
            <w:r w:rsidRPr="00406EC0">
              <w:rPr>
                <w:rFonts w:ascii="Calibri" w:hAnsi="Calibri" w:cs="Calibri"/>
                <w:sz w:val="22"/>
                <w:szCs w:val="22"/>
              </w:rPr>
              <w:br/>
              <w:t xml:space="preserve">общей сумме активов организаций, %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1,1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38,0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44,3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60,0   </w:t>
            </w:r>
          </w:p>
        </w:tc>
      </w:tr>
      <w:tr w:rsidR="00406EC0" w:rsidRPr="00406EC0">
        <w:tblPrEx>
          <w:tblCellMar>
            <w:top w:w="0" w:type="dxa"/>
            <w:bottom w:w="0" w:type="dxa"/>
          </w:tblCellMar>
        </w:tblPrEx>
        <w:trPr>
          <w:cantSplit/>
          <w:trHeight w:val="600"/>
        </w:trPr>
        <w:tc>
          <w:tcPr>
            <w:tcW w:w="607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10. Коэффициент изобретательской активности,</w:t>
            </w:r>
            <w:r w:rsidRPr="00406EC0">
              <w:rPr>
                <w:rFonts w:ascii="Calibri" w:hAnsi="Calibri" w:cs="Calibri"/>
                <w:sz w:val="22"/>
                <w:szCs w:val="22"/>
              </w:rPr>
              <w:br/>
              <w:t xml:space="preserve">число патентных заявок на изобретения,      </w:t>
            </w:r>
            <w:r w:rsidRPr="00406EC0">
              <w:rPr>
                <w:rFonts w:ascii="Calibri" w:hAnsi="Calibri" w:cs="Calibri"/>
                <w:sz w:val="22"/>
                <w:szCs w:val="22"/>
              </w:rPr>
              <w:br/>
              <w:t xml:space="preserve">поданных российскими заявителями в стране,  </w:t>
            </w:r>
            <w:r w:rsidRPr="00406EC0">
              <w:rPr>
                <w:rFonts w:ascii="Calibri" w:hAnsi="Calibri" w:cs="Calibri"/>
                <w:sz w:val="22"/>
                <w:szCs w:val="22"/>
              </w:rPr>
              <w:br/>
              <w:t xml:space="preserve">на 10 тыс. чел. населения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2,9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7,0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15,8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30,0   </w:t>
            </w:r>
          </w:p>
        </w:tc>
      </w:tr>
      <w:tr w:rsidR="00406EC0" w:rsidRPr="00406EC0">
        <w:tblPrEx>
          <w:tblCellMar>
            <w:top w:w="0" w:type="dxa"/>
            <w:bottom w:w="0" w:type="dxa"/>
          </w:tblCellMar>
        </w:tblPrEx>
        <w:trPr>
          <w:cantSplit/>
          <w:trHeight w:val="480"/>
        </w:trPr>
        <w:tc>
          <w:tcPr>
            <w:tcW w:w="607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lastRenderedPageBreak/>
              <w:t xml:space="preserve">11. Коммерческий обмен технологиями и       </w:t>
            </w:r>
            <w:r w:rsidRPr="00406EC0">
              <w:rPr>
                <w:rFonts w:ascii="Calibri" w:hAnsi="Calibri" w:cs="Calibri"/>
                <w:sz w:val="22"/>
                <w:szCs w:val="22"/>
              </w:rPr>
              <w:br/>
              <w:t xml:space="preserve">услугами технического характера НСО,        </w:t>
            </w:r>
            <w:r w:rsidRPr="00406EC0">
              <w:rPr>
                <w:rFonts w:ascii="Calibri" w:hAnsi="Calibri" w:cs="Calibri"/>
                <w:sz w:val="22"/>
                <w:szCs w:val="22"/>
              </w:rPr>
              <w:br/>
              <w:t xml:space="preserve">млн долл.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r>
      <w:tr w:rsidR="00406EC0" w:rsidRPr="00406EC0">
        <w:tblPrEx>
          <w:tblCellMar>
            <w:top w:w="0" w:type="dxa"/>
            <w:bottom w:w="0" w:type="dxa"/>
          </w:tblCellMar>
        </w:tblPrEx>
        <w:trPr>
          <w:cantSplit/>
          <w:trHeight w:val="240"/>
        </w:trPr>
        <w:tc>
          <w:tcPr>
            <w:tcW w:w="607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Экспорт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29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81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113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180   </w:t>
            </w:r>
          </w:p>
        </w:tc>
      </w:tr>
      <w:tr w:rsidR="00406EC0" w:rsidRPr="00406EC0">
        <w:tblPrEx>
          <w:tblCellMar>
            <w:top w:w="0" w:type="dxa"/>
            <w:bottom w:w="0" w:type="dxa"/>
          </w:tblCellMar>
        </w:tblPrEx>
        <w:trPr>
          <w:cantSplit/>
          <w:trHeight w:val="240"/>
        </w:trPr>
        <w:tc>
          <w:tcPr>
            <w:tcW w:w="607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Импорт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0,3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4,0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6,8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40,0   </w:t>
            </w:r>
          </w:p>
        </w:tc>
      </w:tr>
      <w:tr w:rsidR="00406EC0" w:rsidRPr="00406EC0">
        <w:tblPrEx>
          <w:tblCellMar>
            <w:top w:w="0" w:type="dxa"/>
            <w:bottom w:w="0" w:type="dxa"/>
          </w:tblCellMar>
        </w:tblPrEx>
        <w:trPr>
          <w:cantSplit/>
          <w:trHeight w:val="360"/>
        </w:trPr>
        <w:tc>
          <w:tcPr>
            <w:tcW w:w="607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12. Удельный вес инновационной продукции в  </w:t>
            </w:r>
            <w:r w:rsidRPr="00406EC0">
              <w:rPr>
                <w:rFonts w:ascii="Calibri" w:hAnsi="Calibri" w:cs="Calibri"/>
                <w:sz w:val="22"/>
                <w:szCs w:val="22"/>
              </w:rPr>
              <w:br/>
              <w:t xml:space="preserve">общем объеме продаж на внутреннем рынке, %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28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60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75    </w:t>
            </w:r>
          </w:p>
        </w:tc>
      </w:tr>
    </w:tbl>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sectPr w:rsidR="00406EC0" w:rsidRPr="00406EC0">
          <w:pgSz w:w="16838" w:h="11905" w:orient="landscape" w:code="9"/>
          <w:pgMar w:top="850" w:right="1134" w:bottom="1701" w:left="1134" w:header="720" w:footer="720" w:gutter="0"/>
          <w:cols w:space="720"/>
        </w:sectPr>
      </w:pP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Прогнозные показатели реализации проекта создания</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технопарка "Академгородок"</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Инвестиции на создание технопарка "Академгородок" составят около 19 млрд руб. В проекте создания технопарка предусмотрено достижение следующих показателей среднесрочной перспективы.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Численность сотрудников компаний - резидентов технопарка к 2013 г. составит около 10 тыс. чел.</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Производительность инновационных компаний-резидентов, которую можно охарактеризовать объемом продаж на одного работающего, к 2013 - 2015 гг. приблизится к уровню производительности аналогичных зарубежных компаний.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Ежемесячная заработная плата в среднем на одного сотрудника в 2008 г. составит 21,3 тыс. руб.; в 2013 г. - 50,4 тыс. руб.; в 2015 г. - 68,3 тыс. руб. Наибольший уровень заработной платы прогнозируется в IT-компаниях.</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Годовой объем продаж продукции и услуг компаний - резидентов технопарка к 2015 г. составит 30,5 млрд руб.</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Объем экспорта продукции и услуг компаний - резидентов технопарка к 2015 г. составит 7,9 млрд руб. в год и затем около 25% в их общем объеме продаж продукции и услуг.</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Интегральные показатели эффективности инвестиций в создание технопарка (включая как затраты на инфраструктуру технопарка, так и текущие расходы на субсидии компаниям-резидентам) для периода расчета 10 лет и ставки дисконтирования 10% представлены в </w:t>
      </w:r>
      <w:hyperlink r:id="rId53" w:history="1">
        <w:r w:rsidRPr="00406EC0">
          <w:rPr>
            <w:rFonts w:ascii="Calibri" w:hAnsi="Calibri" w:cs="Calibri"/>
          </w:rPr>
          <w:t>табл. 5.3</w:t>
        </w:r>
      </w:hyperlink>
      <w:r w:rsidRPr="00406EC0">
        <w:rPr>
          <w:rFonts w:ascii="Calibri" w:hAnsi="Calibri" w:cs="Calibri"/>
        </w:rPr>
        <w:t>.</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right"/>
        <w:rPr>
          <w:rFonts w:ascii="Calibri" w:hAnsi="Calibri" w:cs="Calibri"/>
        </w:rPr>
      </w:pPr>
      <w:r w:rsidRPr="00406EC0">
        <w:rPr>
          <w:rFonts w:ascii="Calibri" w:hAnsi="Calibri" w:cs="Calibri"/>
        </w:rPr>
        <w:t>Таблица 5.3</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Показатели бюджетной эффективности проекта</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технопарка "Академгородок"</w:t>
      </w:r>
    </w:p>
    <w:p w:rsidR="00406EC0" w:rsidRPr="00406EC0" w:rsidRDefault="00406EC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4050"/>
        <w:gridCol w:w="1350"/>
        <w:gridCol w:w="1215"/>
      </w:tblGrid>
      <w:tr w:rsidR="00406EC0" w:rsidRPr="00406EC0">
        <w:tblPrEx>
          <w:tblCellMar>
            <w:top w:w="0" w:type="dxa"/>
            <w:bottom w:w="0" w:type="dxa"/>
          </w:tblCellMar>
        </w:tblPrEx>
        <w:trPr>
          <w:cantSplit/>
          <w:trHeight w:val="360"/>
        </w:trPr>
        <w:tc>
          <w:tcPr>
            <w:tcW w:w="40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Показатель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Ед.   </w:t>
            </w:r>
            <w:r w:rsidRPr="00406EC0">
              <w:rPr>
                <w:rFonts w:ascii="Calibri" w:hAnsi="Calibri" w:cs="Calibri"/>
                <w:sz w:val="22"/>
                <w:szCs w:val="22"/>
              </w:rPr>
              <w:br/>
              <w:t>измерения</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Значение</w:t>
            </w:r>
          </w:p>
        </w:tc>
      </w:tr>
      <w:tr w:rsidR="00406EC0" w:rsidRPr="00406EC0">
        <w:tblPrEx>
          <w:tblCellMar>
            <w:top w:w="0" w:type="dxa"/>
            <w:bottom w:w="0" w:type="dxa"/>
          </w:tblCellMar>
        </w:tblPrEx>
        <w:trPr>
          <w:cantSplit/>
          <w:trHeight w:val="240"/>
        </w:trPr>
        <w:tc>
          <w:tcPr>
            <w:tcW w:w="6615" w:type="dxa"/>
            <w:gridSpan w:val="3"/>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Федеральный бюджет               </w:t>
            </w:r>
          </w:p>
        </w:tc>
      </w:tr>
      <w:tr w:rsidR="00406EC0" w:rsidRPr="00406EC0">
        <w:tblPrEx>
          <w:tblCellMar>
            <w:top w:w="0" w:type="dxa"/>
            <w:bottom w:w="0" w:type="dxa"/>
          </w:tblCellMar>
        </w:tblPrEx>
        <w:trPr>
          <w:cantSplit/>
          <w:trHeight w:val="240"/>
        </w:trPr>
        <w:tc>
          <w:tcPr>
            <w:tcW w:w="40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Чистый приведенный доход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млн руб.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11356  </w:t>
            </w:r>
          </w:p>
        </w:tc>
      </w:tr>
      <w:tr w:rsidR="00406EC0" w:rsidRPr="00406EC0">
        <w:tblPrEx>
          <w:tblCellMar>
            <w:top w:w="0" w:type="dxa"/>
            <w:bottom w:w="0" w:type="dxa"/>
          </w:tblCellMar>
        </w:tblPrEx>
        <w:trPr>
          <w:cantSplit/>
          <w:trHeight w:val="240"/>
        </w:trPr>
        <w:tc>
          <w:tcPr>
            <w:tcW w:w="40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Внутренняя ставка доходности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68   </w:t>
            </w:r>
          </w:p>
        </w:tc>
      </w:tr>
      <w:tr w:rsidR="00406EC0" w:rsidRPr="00406EC0">
        <w:tblPrEx>
          <w:tblCellMar>
            <w:top w:w="0" w:type="dxa"/>
            <w:bottom w:w="0" w:type="dxa"/>
          </w:tblCellMar>
        </w:tblPrEx>
        <w:trPr>
          <w:cantSplit/>
          <w:trHeight w:val="240"/>
        </w:trPr>
        <w:tc>
          <w:tcPr>
            <w:tcW w:w="40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Период окупаемости инвестиций</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лет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4,7   </w:t>
            </w:r>
          </w:p>
        </w:tc>
      </w:tr>
      <w:tr w:rsidR="00406EC0" w:rsidRPr="00406EC0">
        <w:tblPrEx>
          <w:tblCellMar>
            <w:top w:w="0" w:type="dxa"/>
            <w:bottom w:w="0" w:type="dxa"/>
          </w:tblCellMar>
        </w:tblPrEx>
        <w:trPr>
          <w:cantSplit/>
          <w:trHeight w:val="240"/>
        </w:trPr>
        <w:tc>
          <w:tcPr>
            <w:tcW w:w="6615" w:type="dxa"/>
            <w:gridSpan w:val="3"/>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Консолидированный областной бюджет       </w:t>
            </w:r>
          </w:p>
        </w:tc>
      </w:tr>
      <w:tr w:rsidR="00406EC0" w:rsidRPr="00406EC0">
        <w:tblPrEx>
          <w:tblCellMar>
            <w:top w:w="0" w:type="dxa"/>
            <w:bottom w:w="0" w:type="dxa"/>
          </w:tblCellMar>
        </w:tblPrEx>
        <w:trPr>
          <w:cantSplit/>
          <w:trHeight w:val="240"/>
        </w:trPr>
        <w:tc>
          <w:tcPr>
            <w:tcW w:w="40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Чистый приведенный доход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млн руб.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7456  </w:t>
            </w:r>
          </w:p>
        </w:tc>
      </w:tr>
      <w:tr w:rsidR="00406EC0" w:rsidRPr="00406EC0">
        <w:tblPrEx>
          <w:tblCellMar>
            <w:top w:w="0" w:type="dxa"/>
            <w:bottom w:w="0" w:type="dxa"/>
          </w:tblCellMar>
        </w:tblPrEx>
        <w:trPr>
          <w:cantSplit/>
          <w:trHeight w:val="240"/>
        </w:trPr>
        <w:tc>
          <w:tcPr>
            <w:tcW w:w="40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Внутренняя ставка доходности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69   </w:t>
            </w:r>
          </w:p>
        </w:tc>
      </w:tr>
      <w:tr w:rsidR="00406EC0" w:rsidRPr="00406EC0">
        <w:tblPrEx>
          <w:tblCellMar>
            <w:top w:w="0" w:type="dxa"/>
            <w:bottom w:w="0" w:type="dxa"/>
          </w:tblCellMar>
        </w:tblPrEx>
        <w:trPr>
          <w:cantSplit/>
          <w:trHeight w:val="240"/>
        </w:trPr>
        <w:tc>
          <w:tcPr>
            <w:tcW w:w="40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Период окупаемости инвестиций</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лет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4,6   </w:t>
            </w:r>
          </w:p>
        </w:tc>
      </w:tr>
    </w:tbl>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Ежегодный объем налоговых поступлений в федеральный бюджет и внебюджетные фонды (пенсионный фонд и др.) к 2015 г. достигнет 6 млрд руб.</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Ежегодный объем налоговых поступлений в консолидированный областной бюджет и внебюджетный фонд (территориальный фонд обязательного медицинского страхования) к 2015 году достигнет 3,6 млрд руб.</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outlineLvl w:val="2"/>
        <w:rPr>
          <w:rFonts w:ascii="Calibri" w:hAnsi="Calibri" w:cs="Calibri"/>
        </w:rPr>
      </w:pPr>
      <w:r w:rsidRPr="00406EC0">
        <w:rPr>
          <w:rFonts w:ascii="Calibri" w:hAnsi="Calibri" w:cs="Calibri"/>
        </w:rPr>
        <w:t>5.11. МЕХАНИЗМЫ РЕАЛИЗАЦИИ ИННОВАЦИОННОЙ СТРАТЕГИИ</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НА УРОВНЕ АДМИНИСТРАЦИИ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В Новосибирской области переход к "экономике знаний" до 2025 г. предполагается осуществить с помощью программ государственно-частного партнерства, обеспечивающих технологические прорывы. Основой программ должны стать интеграционные проекты, объединяющие исследования и разработки ученых - специалистов различных направлений и </w:t>
      </w:r>
      <w:r w:rsidRPr="00406EC0">
        <w:rPr>
          <w:rFonts w:ascii="Calibri" w:hAnsi="Calibri" w:cs="Calibri"/>
        </w:rPr>
        <w:lastRenderedPageBreak/>
        <w:t>представителей высокотехнологичных производств. Основными механизмами реализации стратегии выступают:</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создание Совета администрации по стратегическому планированию развития науки и образования;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нормативно-правовая база инновационной деятельности;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госзаказы, государственно-частное партнерство в софинансировании инновационных проектов;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привлечение венчурных инвесторов;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лизинг;</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программы технологического перевооружения отраслей и создания кластеров высоких технологий;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развитие инновационной инфраструктуры: наукоград, технико-внедренческая зона, технопарки, инновационно-технологические центры, центры трансферта технологий.;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создание Банка перспективного развития экономики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экспертиза, конкурсы и тендеры для поддержки из бюджета области инновационных проектов;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участие в международной информационной среде для поддержки конкурентоспособности инновационной деятельности.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Ожидаемые результаты</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результате решения поставленных задач будут созданы условия для реализации инновационного потенциала вузов, отраслевых и академических институтов, предприятий и организаций экономики Новосибирской области, что создаст предпосылки для формирования элементов нового технологического уклада в экономике региона, основанного на экономике знаний, а также к развитию человеческого капитала, повышение привлекательности территории Новосибирской области как места комфортного обитания, обучения и профессионального развития.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Сложность и комплексный характер перечисленных задач приводят к выводу, что их решение не может быть локализовано в пределах области, оно предполагает углубление интеграции региональной инновационной системы в национальную и транснациональную инновационные системы, а также кооперацию с другими регионами, прежде всего Сибири, Дальнего Востока и Урала.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Решение поставленных задач осуществимо с помощью развития стратегического взаимодействия федеральных и региональных органов власти по созданию научно-образовательного комплекса и эффективной инновационной региональной системы.</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sectPr w:rsidR="00406EC0" w:rsidRPr="00406EC0">
          <w:pgSz w:w="11905" w:h="16838" w:code="9"/>
          <w:pgMar w:top="1134" w:right="850" w:bottom="1134" w:left="1701" w:header="720" w:footer="720" w:gutter="0"/>
          <w:cols w:space="720"/>
        </w:sectPr>
      </w:pP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СХЕМА РЕАЛИЗАЦИИ ИННОВАЦИОННОЙ СТРАТЕГИИ</w:t>
      </w:r>
    </w:p>
    <w:p w:rsidR="00406EC0" w:rsidRPr="00406EC0" w:rsidRDefault="00406EC0">
      <w:pPr>
        <w:autoSpaceDE w:val="0"/>
        <w:autoSpaceDN w:val="0"/>
        <w:adjustRightInd w:val="0"/>
        <w:spacing w:after="0" w:line="240" w:lineRule="auto"/>
        <w:jc w:val="center"/>
        <w:rPr>
          <w:rFonts w:ascii="Calibri" w:hAnsi="Calibri" w:cs="Calibri"/>
        </w:rPr>
      </w:pPr>
    </w:p>
    <w:p w:rsidR="00406EC0" w:rsidRPr="00406EC0" w:rsidRDefault="00406EC0">
      <w:pPr>
        <w:pStyle w:val="ConsPlusNonformat"/>
        <w:widowControl/>
        <w:jc w:val="both"/>
        <w:rPr>
          <w:sz w:val="18"/>
          <w:szCs w:val="18"/>
        </w:rPr>
      </w:pPr>
      <w:r w:rsidRPr="00406EC0">
        <w:rPr>
          <w:sz w:val="18"/>
          <w:szCs w:val="18"/>
        </w:rPr>
        <w:t>┌───────────────────────────┐          (---------------------------------------)           ┌────────────────────────────┐</w:t>
      </w:r>
    </w:p>
    <w:p w:rsidR="00406EC0" w:rsidRPr="00406EC0" w:rsidRDefault="00406EC0">
      <w:pPr>
        <w:pStyle w:val="ConsPlusNonformat"/>
        <w:widowControl/>
        <w:jc w:val="both"/>
        <w:rPr>
          <w:sz w:val="18"/>
          <w:szCs w:val="18"/>
        </w:rPr>
      </w:pPr>
      <w:r w:rsidRPr="00406EC0">
        <w:rPr>
          <w:sz w:val="18"/>
          <w:szCs w:val="18"/>
        </w:rPr>
        <w:t>│         Повышение         │          (                                       )           │      Создание Совета       │</w:t>
      </w:r>
    </w:p>
    <w:p w:rsidR="00406EC0" w:rsidRPr="00406EC0" w:rsidRDefault="00406EC0">
      <w:pPr>
        <w:pStyle w:val="ConsPlusNonformat"/>
        <w:widowControl/>
        <w:jc w:val="both"/>
        <w:rPr>
          <w:sz w:val="18"/>
          <w:szCs w:val="18"/>
        </w:rPr>
      </w:pPr>
      <w:r w:rsidRPr="00406EC0">
        <w:rPr>
          <w:sz w:val="18"/>
          <w:szCs w:val="18"/>
        </w:rPr>
        <w:t>│ результативности системы  │          (                                       )           │      администрации по      │</w:t>
      </w:r>
    </w:p>
    <w:p w:rsidR="00406EC0" w:rsidRPr="00406EC0" w:rsidRDefault="00406EC0">
      <w:pPr>
        <w:pStyle w:val="ConsPlusNonformat"/>
        <w:widowControl/>
        <w:jc w:val="both"/>
        <w:rPr>
          <w:sz w:val="18"/>
          <w:szCs w:val="18"/>
        </w:rPr>
      </w:pPr>
      <w:r w:rsidRPr="00406EC0">
        <w:rPr>
          <w:sz w:val="18"/>
          <w:szCs w:val="18"/>
        </w:rPr>
        <w:t>│     генерации знаний      │          (     Генеральная цель - достижение     )           │стратегическому планированию│</w:t>
      </w:r>
    </w:p>
    <w:p w:rsidR="00406EC0" w:rsidRPr="00406EC0" w:rsidRDefault="00406EC0">
      <w:pPr>
        <w:pStyle w:val="ConsPlusNonformat"/>
        <w:widowControl/>
        <w:jc w:val="both"/>
        <w:rPr>
          <w:sz w:val="18"/>
          <w:szCs w:val="18"/>
        </w:rPr>
      </w:pPr>
      <w:r w:rsidRPr="00406EC0">
        <w:rPr>
          <w:sz w:val="18"/>
          <w:szCs w:val="18"/>
        </w:rPr>
        <w:t>└───────────────────────────┤          (  долгосрочной конкурентоспособности   )           │    науки и образования,    │</w:t>
      </w:r>
    </w:p>
    <w:p w:rsidR="00406EC0" w:rsidRPr="00406EC0" w:rsidRDefault="00406EC0">
      <w:pPr>
        <w:pStyle w:val="ConsPlusNonformat"/>
        <w:widowControl/>
        <w:jc w:val="both"/>
        <w:rPr>
          <w:sz w:val="18"/>
          <w:szCs w:val="18"/>
        </w:rPr>
      </w:pPr>
      <w:r w:rsidRPr="00406EC0">
        <w:rPr>
          <w:sz w:val="18"/>
          <w:szCs w:val="18"/>
        </w:rPr>
        <w:t>┌─────────────────────────┐ │          (   региона (на внутренних и внешних    )           │  нормативно-правовой базы  │</w:t>
      </w:r>
    </w:p>
    <w:p w:rsidR="00406EC0" w:rsidRPr="00406EC0" w:rsidRDefault="00406EC0">
      <w:pPr>
        <w:pStyle w:val="ConsPlusNonformat"/>
        <w:widowControl/>
        <w:jc w:val="both"/>
        <w:rPr>
          <w:sz w:val="18"/>
          <w:szCs w:val="18"/>
        </w:rPr>
      </w:pPr>
      <w:r w:rsidRPr="00406EC0">
        <w:rPr>
          <w:sz w:val="18"/>
          <w:szCs w:val="18"/>
        </w:rPr>
        <w:t>│  Создание условий для   │ │          (   рынках) в формирующейся экономике   )           │ инновационной деятельности │</w:t>
      </w:r>
    </w:p>
    <w:p w:rsidR="00406EC0" w:rsidRPr="00406EC0" w:rsidRDefault="00406EC0">
      <w:pPr>
        <w:pStyle w:val="ConsPlusNonformat"/>
        <w:widowControl/>
        <w:jc w:val="both"/>
        <w:rPr>
          <w:sz w:val="18"/>
          <w:szCs w:val="18"/>
        </w:rPr>
      </w:pPr>
      <w:r w:rsidRPr="00406EC0">
        <w:rPr>
          <w:sz w:val="18"/>
          <w:szCs w:val="18"/>
        </w:rPr>
        <w:t>│   ускорения генерации   │ │          (     знаний на основе превращения      )           └┬───────────────────────────┘</w:t>
      </w:r>
    </w:p>
    <w:p w:rsidR="00406EC0" w:rsidRPr="00406EC0" w:rsidRDefault="00406EC0">
      <w:pPr>
        <w:pStyle w:val="ConsPlusNonformat"/>
        <w:widowControl/>
        <w:jc w:val="both"/>
        <w:rPr>
          <w:sz w:val="18"/>
          <w:szCs w:val="18"/>
        </w:rPr>
      </w:pPr>
      <w:r w:rsidRPr="00406EC0">
        <w:rPr>
          <w:sz w:val="18"/>
          <w:szCs w:val="18"/>
        </w:rPr>
        <w:t>│ технологий для создания ├┐│          (    Новосибирской области в главный    )            │  ┌──────────────────────────┐</w:t>
      </w:r>
    </w:p>
    <w:p w:rsidR="00406EC0" w:rsidRPr="00406EC0" w:rsidRDefault="00406EC0">
      <w:pPr>
        <w:pStyle w:val="ConsPlusNonformat"/>
        <w:widowControl/>
        <w:jc w:val="both"/>
        <w:rPr>
          <w:sz w:val="18"/>
          <w:szCs w:val="18"/>
        </w:rPr>
      </w:pPr>
      <w:r w:rsidRPr="00406EC0">
        <w:rPr>
          <w:sz w:val="18"/>
          <w:szCs w:val="18"/>
        </w:rPr>
        <w:t>│отраслей новой экономики │││          (  инновационный центр востока страны   )            │  │ Технологический аудит и  │</w:t>
      </w:r>
    </w:p>
    <w:p w:rsidR="00406EC0" w:rsidRPr="00406EC0" w:rsidRDefault="00406EC0">
      <w:pPr>
        <w:pStyle w:val="ConsPlusNonformat"/>
        <w:widowControl/>
        <w:jc w:val="both"/>
        <w:rPr>
          <w:sz w:val="18"/>
          <w:szCs w:val="18"/>
        </w:rPr>
      </w:pPr>
      <w:r w:rsidRPr="00406EC0">
        <w:rPr>
          <w:sz w:val="18"/>
          <w:szCs w:val="18"/>
        </w:rPr>
        <w:t>└─────────────────────────┘││          (                                       )            │  │международная сертификация│</w:t>
      </w:r>
    </w:p>
    <w:p w:rsidR="00406EC0" w:rsidRPr="00406EC0" w:rsidRDefault="00406EC0">
      <w:pPr>
        <w:pStyle w:val="ConsPlusNonformat"/>
        <w:widowControl/>
        <w:jc w:val="both"/>
        <w:rPr>
          <w:sz w:val="18"/>
          <w:szCs w:val="18"/>
        </w:rPr>
      </w:pPr>
      <w:r w:rsidRPr="00406EC0">
        <w:rPr>
          <w:sz w:val="18"/>
          <w:szCs w:val="18"/>
        </w:rPr>
        <w:t>┌─────────────────────────┐││          (                                       )            │  │   качества, участие в    │</w:t>
      </w:r>
    </w:p>
    <w:p w:rsidR="00406EC0" w:rsidRPr="00406EC0" w:rsidRDefault="00406EC0">
      <w:pPr>
        <w:pStyle w:val="ConsPlusNonformat"/>
        <w:widowControl/>
        <w:jc w:val="both"/>
        <w:rPr>
          <w:sz w:val="18"/>
          <w:szCs w:val="18"/>
        </w:rPr>
      </w:pPr>
      <w:r w:rsidRPr="00406EC0">
        <w:rPr>
          <w:sz w:val="18"/>
          <w:szCs w:val="18"/>
        </w:rPr>
        <w:t>│Создание стимулов для    │││          (─────────────────┬─┬───────────────────)            │  │      международной       │</w:t>
      </w:r>
    </w:p>
    <w:p w:rsidR="00406EC0" w:rsidRPr="00406EC0" w:rsidRDefault="00406EC0">
      <w:pPr>
        <w:pStyle w:val="ConsPlusNonformat"/>
        <w:widowControl/>
        <w:jc w:val="both"/>
        <w:rPr>
          <w:sz w:val="18"/>
          <w:szCs w:val="18"/>
        </w:rPr>
      </w:pPr>
      <w:r w:rsidRPr="00406EC0">
        <w:rPr>
          <w:sz w:val="18"/>
          <w:szCs w:val="18"/>
        </w:rPr>
        <w:t>│технологического преобра-│││                            │ │                                │  │   информационной среде   │</w:t>
      </w:r>
    </w:p>
    <w:p w:rsidR="00406EC0" w:rsidRPr="00406EC0" w:rsidRDefault="00406EC0">
      <w:pPr>
        <w:pStyle w:val="ConsPlusNonformat"/>
        <w:widowControl/>
        <w:jc w:val="both"/>
        <w:rPr>
          <w:sz w:val="18"/>
          <w:szCs w:val="18"/>
        </w:rPr>
      </w:pPr>
      <w:r w:rsidRPr="00406EC0">
        <w:rPr>
          <w:sz w:val="18"/>
          <w:szCs w:val="18"/>
        </w:rPr>
        <w:t>│зования предприятий,     │││                            │ │                                │ ┌┤инновационной деятельности│</w:t>
      </w:r>
    </w:p>
    <w:p w:rsidR="00406EC0" w:rsidRPr="00406EC0" w:rsidRDefault="00406EC0">
      <w:pPr>
        <w:pStyle w:val="ConsPlusNonformat"/>
        <w:widowControl/>
        <w:jc w:val="both"/>
        <w:rPr>
          <w:sz w:val="18"/>
          <w:szCs w:val="18"/>
        </w:rPr>
      </w:pPr>
      <w:r w:rsidRPr="00406EC0">
        <w:rPr>
          <w:sz w:val="18"/>
          <w:szCs w:val="18"/>
        </w:rPr>
        <w:t>│производящих традиционную││└┬──────┐                    \ /                    ┌──────────┬┘ │└──────────────────────────┘</w:t>
      </w:r>
    </w:p>
    <w:p w:rsidR="00406EC0" w:rsidRPr="00406EC0" w:rsidRDefault="00406EC0">
      <w:pPr>
        <w:pStyle w:val="ConsPlusNonformat"/>
        <w:widowControl/>
        <w:jc w:val="both"/>
        <w:rPr>
          <w:sz w:val="18"/>
          <w:szCs w:val="18"/>
        </w:rPr>
      </w:pPr>
      <w:r w:rsidRPr="00406EC0">
        <w:rPr>
          <w:sz w:val="18"/>
          <w:szCs w:val="18"/>
        </w:rPr>
        <w:t>│продукцию и услуги       │└─┤      │  ┌─────────────────────────────────────┐  │          ├──┘┌──────────────────────────┐</w:t>
      </w:r>
    </w:p>
    <w:p w:rsidR="00406EC0" w:rsidRPr="00406EC0" w:rsidRDefault="00406EC0">
      <w:pPr>
        <w:pStyle w:val="ConsPlusNonformat"/>
        <w:widowControl/>
        <w:jc w:val="both"/>
        <w:rPr>
          <w:sz w:val="18"/>
          <w:szCs w:val="18"/>
        </w:rPr>
      </w:pPr>
      <w:r w:rsidRPr="00406EC0">
        <w:rPr>
          <w:sz w:val="18"/>
          <w:szCs w:val="18"/>
        </w:rPr>
        <w:t>└─────────────────────────┴──┤      │  │  Создание эффективной региональной  │  │          │   │Программы технологического│</w:t>
      </w:r>
    </w:p>
    <w:p w:rsidR="00406EC0" w:rsidRPr="00406EC0" w:rsidRDefault="00406EC0">
      <w:pPr>
        <w:pStyle w:val="ConsPlusNonformat"/>
        <w:widowControl/>
        <w:jc w:val="both"/>
        <w:rPr>
          <w:sz w:val="18"/>
          <w:szCs w:val="18"/>
        </w:rPr>
      </w:pPr>
      <w:r w:rsidRPr="00406EC0">
        <w:rPr>
          <w:sz w:val="18"/>
          <w:szCs w:val="18"/>
        </w:rPr>
        <w:t>┌─────────────────────────┐  │      │  │       инновационной системы:        │  │          ├───┤      перевооружения      │</w:t>
      </w:r>
    </w:p>
    <w:p w:rsidR="00406EC0" w:rsidRPr="00406EC0" w:rsidRDefault="00406EC0">
      <w:pPr>
        <w:pStyle w:val="ConsPlusNonformat"/>
        <w:widowControl/>
        <w:jc w:val="both"/>
        <w:rPr>
          <w:sz w:val="18"/>
          <w:szCs w:val="18"/>
        </w:rPr>
      </w:pPr>
      <w:r w:rsidRPr="00406EC0">
        <w:rPr>
          <w:sz w:val="18"/>
          <w:szCs w:val="18"/>
        </w:rPr>
        <w:t>│Развитие социального     │  │      │  │I этап - 2007 - 2015 гг. Техническое │  │          │   │   отраслей и создания    │</w:t>
      </w:r>
    </w:p>
    <w:p w:rsidR="00406EC0" w:rsidRPr="00406EC0" w:rsidRDefault="00406EC0">
      <w:pPr>
        <w:pStyle w:val="ConsPlusNonformat"/>
        <w:widowControl/>
        <w:jc w:val="both"/>
        <w:rPr>
          <w:sz w:val="18"/>
          <w:szCs w:val="18"/>
        </w:rPr>
      </w:pPr>
      <w:r w:rsidRPr="00406EC0">
        <w:rPr>
          <w:sz w:val="18"/>
          <w:szCs w:val="18"/>
        </w:rPr>
        <w:t>│капитала за счет         │  │Задачи│&lt;=│обновление традиционных отраслей.    │=&gt;│ Основные │   │       кластеров ВТ       │</w:t>
      </w:r>
    </w:p>
    <w:p w:rsidR="00406EC0" w:rsidRPr="00406EC0" w:rsidRDefault="00406EC0">
      <w:pPr>
        <w:pStyle w:val="ConsPlusNonformat"/>
        <w:widowControl/>
        <w:jc w:val="both"/>
        <w:rPr>
          <w:sz w:val="18"/>
          <w:szCs w:val="18"/>
        </w:rPr>
      </w:pPr>
      <w:r w:rsidRPr="00406EC0">
        <w:rPr>
          <w:sz w:val="18"/>
          <w:szCs w:val="18"/>
        </w:rPr>
        <w:t>│совершенствования системы├──┤      │  │Пилотные проекты новых отраслей и    │  │механизмы │   └──────────────────────────┘</w:t>
      </w:r>
    </w:p>
    <w:p w:rsidR="00406EC0" w:rsidRPr="00406EC0" w:rsidRDefault="00406EC0">
      <w:pPr>
        <w:pStyle w:val="ConsPlusNonformat"/>
        <w:widowControl/>
        <w:jc w:val="both"/>
        <w:rPr>
          <w:sz w:val="18"/>
          <w:szCs w:val="18"/>
        </w:rPr>
      </w:pPr>
      <w:r w:rsidRPr="00406EC0">
        <w:rPr>
          <w:sz w:val="18"/>
          <w:szCs w:val="18"/>
        </w:rPr>
        <w:t>│общего и профес-         │  │      │  │услуг                                │  │реализации│   ┌──────────────────────────┐</w:t>
      </w:r>
    </w:p>
    <w:p w:rsidR="00406EC0" w:rsidRPr="00406EC0" w:rsidRDefault="00406EC0">
      <w:pPr>
        <w:pStyle w:val="ConsPlusNonformat"/>
        <w:widowControl/>
        <w:jc w:val="both"/>
        <w:rPr>
          <w:sz w:val="18"/>
          <w:szCs w:val="18"/>
        </w:rPr>
      </w:pPr>
      <w:r w:rsidRPr="00406EC0">
        <w:rPr>
          <w:sz w:val="18"/>
          <w:szCs w:val="18"/>
        </w:rPr>
        <w:t>│сионального образования  │  │      │  │II этап - 2016 - 2025 гг.            │  │          │   │  Развитие инновационной  │</w:t>
      </w:r>
    </w:p>
    <w:p w:rsidR="00406EC0" w:rsidRPr="00406EC0" w:rsidRDefault="00406EC0">
      <w:pPr>
        <w:pStyle w:val="ConsPlusNonformat"/>
        <w:widowControl/>
        <w:jc w:val="both"/>
        <w:rPr>
          <w:sz w:val="18"/>
          <w:szCs w:val="18"/>
        </w:rPr>
      </w:pPr>
      <w:r w:rsidRPr="00406EC0">
        <w:rPr>
          <w:sz w:val="18"/>
          <w:szCs w:val="18"/>
        </w:rPr>
        <w:t>└─────────────────────────┘  │      │  │Приоритетное развитие отраслей       │  │          ├───┤инфраструктуры: наукоград,│</w:t>
      </w:r>
    </w:p>
    <w:p w:rsidR="00406EC0" w:rsidRPr="00406EC0" w:rsidRDefault="00406EC0">
      <w:pPr>
        <w:pStyle w:val="ConsPlusNonformat"/>
        <w:widowControl/>
        <w:jc w:val="both"/>
        <w:rPr>
          <w:sz w:val="18"/>
          <w:szCs w:val="18"/>
        </w:rPr>
      </w:pPr>
      <w:r w:rsidRPr="00406EC0">
        <w:rPr>
          <w:sz w:val="18"/>
          <w:szCs w:val="18"/>
        </w:rPr>
        <w:t>┌─────────────────────────┐  │      │  │экономики, основанной на знаниях     │  │          │   │    технопарки, ТВ зоны   │</w:t>
      </w:r>
    </w:p>
    <w:p w:rsidR="00406EC0" w:rsidRPr="00406EC0" w:rsidRDefault="00406EC0">
      <w:pPr>
        <w:pStyle w:val="ConsPlusNonformat"/>
        <w:widowControl/>
        <w:jc w:val="both"/>
        <w:rPr>
          <w:sz w:val="18"/>
          <w:szCs w:val="18"/>
        </w:rPr>
      </w:pPr>
      <w:r w:rsidRPr="00406EC0">
        <w:rPr>
          <w:sz w:val="18"/>
          <w:szCs w:val="18"/>
        </w:rPr>
        <w:t>│   Создание с помощью    ├──┤      │  └─────────────────┬─┬─────────────────┘  │          │   └──────────────────────────┘</w:t>
      </w:r>
    </w:p>
    <w:p w:rsidR="00406EC0" w:rsidRPr="00406EC0" w:rsidRDefault="00406EC0">
      <w:pPr>
        <w:pStyle w:val="ConsPlusNonformat"/>
        <w:widowControl/>
        <w:jc w:val="both"/>
        <w:rPr>
          <w:sz w:val="18"/>
          <w:szCs w:val="18"/>
        </w:rPr>
      </w:pPr>
      <w:r w:rsidRPr="00406EC0">
        <w:rPr>
          <w:sz w:val="18"/>
          <w:szCs w:val="18"/>
        </w:rPr>
        <w:t>│социально ориентированных│┌─┤      │                    \ /                    │          ├───┬──────────────────────────┐</w:t>
      </w:r>
    </w:p>
    <w:p w:rsidR="00406EC0" w:rsidRPr="00406EC0" w:rsidRDefault="00406EC0">
      <w:pPr>
        <w:pStyle w:val="ConsPlusNonformat"/>
        <w:widowControl/>
        <w:jc w:val="both"/>
        <w:rPr>
          <w:sz w:val="18"/>
          <w:szCs w:val="18"/>
        </w:rPr>
      </w:pPr>
      <w:r w:rsidRPr="00406EC0">
        <w:rPr>
          <w:sz w:val="18"/>
          <w:szCs w:val="18"/>
        </w:rPr>
        <w:t>│  инноваций комфортного  ││ └──────┘  ┌─────────────────────────────────────┐  │          ├──┐│     Госзаказы, ГЧП в     │</w:t>
      </w:r>
    </w:p>
    <w:p w:rsidR="00406EC0" w:rsidRPr="00406EC0" w:rsidRDefault="00406EC0">
      <w:pPr>
        <w:pStyle w:val="ConsPlusNonformat"/>
        <w:widowControl/>
        <w:jc w:val="both"/>
        <w:rPr>
          <w:sz w:val="18"/>
          <w:szCs w:val="18"/>
        </w:rPr>
      </w:pPr>
      <w:r w:rsidRPr="00406EC0">
        <w:rPr>
          <w:sz w:val="18"/>
          <w:szCs w:val="18"/>
        </w:rPr>
        <w:t>│  образа и безопасности  ││           │         Основные результаты         │  └──────────┴─┐││     софинансировании     │</w:t>
      </w:r>
    </w:p>
    <w:p w:rsidR="00406EC0" w:rsidRPr="00406EC0" w:rsidRDefault="00406EC0">
      <w:pPr>
        <w:pStyle w:val="ConsPlusNonformat"/>
        <w:widowControl/>
        <w:jc w:val="both"/>
        <w:rPr>
          <w:sz w:val="18"/>
          <w:szCs w:val="18"/>
        </w:rPr>
      </w:pPr>
      <w:r w:rsidRPr="00406EC0">
        <w:rPr>
          <w:sz w:val="18"/>
          <w:szCs w:val="18"/>
        </w:rPr>
        <w:t>│          жизни          ││       ┌───┴───┬────────┬─────────┬─────────┬────┴───┐           │││ инновационных проектов,  │</w:t>
      </w:r>
    </w:p>
    <w:p w:rsidR="00406EC0" w:rsidRPr="00406EC0" w:rsidRDefault="00406EC0">
      <w:pPr>
        <w:pStyle w:val="ConsPlusNonformat"/>
        <w:widowControl/>
        <w:jc w:val="both"/>
        <w:rPr>
          <w:sz w:val="18"/>
          <w:szCs w:val="18"/>
        </w:rPr>
      </w:pPr>
      <w:r w:rsidRPr="00406EC0">
        <w:rPr>
          <w:sz w:val="18"/>
          <w:szCs w:val="18"/>
        </w:rPr>
        <w:t>└─────────────────────────┘│       │       │        │         │         │        │           │││ венчурное инвестирование │</w:t>
      </w:r>
    </w:p>
    <w:p w:rsidR="00406EC0" w:rsidRPr="00406EC0" w:rsidRDefault="00406EC0">
      <w:pPr>
        <w:pStyle w:val="ConsPlusNonformat"/>
        <w:widowControl/>
        <w:jc w:val="both"/>
        <w:rPr>
          <w:sz w:val="18"/>
          <w:szCs w:val="18"/>
        </w:rPr>
      </w:pPr>
      <w:r w:rsidRPr="00406EC0">
        <w:rPr>
          <w:sz w:val="18"/>
          <w:szCs w:val="18"/>
        </w:rPr>
        <w:t>┌─────────────────────────┐│ ┌─────┴┐  ┌───┴─┐ ┌────┴───┐ ┌───┴───┐ ┌───┴────┐  ┌┴─────────┐ ││└──────────────────────────┘</w:t>
      </w:r>
    </w:p>
    <w:p w:rsidR="00406EC0" w:rsidRPr="00406EC0" w:rsidRDefault="00406EC0">
      <w:pPr>
        <w:pStyle w:val="ConsPlusNonformat"/>
        <w:widowControl/>
        <w:jc w:val="both"/>
        <w:rPr>
          <w:sz w:val="18"/>
          <w:szCs w:val="18"/>
        </w:rPr>
      </w:pPr>
      <w:r w:rsidRPr="00406EC0">
        <w:rPr>
          <w:sz w:val="18"/>
          <w:szCs w:val="18"/>
        </w:rPr>
        <w:t>│  Создание и поддержка   ├┘ │Вклад │  │Вклад│ │Объем   │ │Рабочие│ │Доля    │  │Сохранение│ ││┌───────────────────────────┐</w:t>
      </w:r>
    </w:p>
    <w:p w:rsidR="00406EC0" w:rsidRPr="00406EC0" w:rsidRDefault="00406EC0">
      <w:pPr>
        <w:pStyle w:val="ConsPlusNonformat"/>
        <w:widowControl/>
        <w:jc w:val="both"/>
        <w:rPr>
          <w:sz w:val="18"/>
          <w:szCs w:val="18"/>
        </w:rPr>
      </w:pPr>
      <w:r w:rsidRPr="00406EC0">
        <w:rPr>
          <w:sz w:val="18"/>
          <w:szCs w:val="18"/>
        </w:rPr>
        <w:t>│организаций инновационной│  │в ВРП │  │в    │ │про-    │ │места в│ │матери- │  │потенциала│ │││      Создание банка       │</w:t>
      </w:r>
    </w:p>
    <w:p w:rsidR="00406EC0" w:rsidRPr="00406EC0" w:rsidRDefault="00406EC0">
      <w:pPr>
        <w:pStyle w:val="ConsPlusNonformat"/>
        <w:widowControl/>
        <w:jc w:val="both"/>
        <w:rPr>
          <w:sz w:val="18"/>
          <w:szCs w:val="18"/>
        </w:rPr>
      </w:pPr>
      <w:r w:rsidRPr="00406EC0">
        <w:rPr>
          <w:sz w:val="18"/>
          <w:szCs w:val="18"/>
        </w:rPr>
        <w:t>│ инфраструктуры и малого │  │35%.  │  │темп │ │дукции  │ │новых  │ │альных  │  │научно-   │ │└┤  перспективного развития  │</w:t>
      </w:r>
    </w:p>
    <w:p w:rsidR="00406EC0" w:rsidRPr="00406EC0" w:rsidRDefault="00406EC0">
      <w:pPr>
        <w:pStyle w:val="ConsPlusNonformat"/>
        <w:widowControl/>
        <w:jc w:val="both"/>
        <w:rPr>
          <w:sz w:val="18"/>
          <w:szCs w:val="18"/>
        </w:rPr>
      </w:pPr>
      <w:r w:rsidRPr="00406EC0">
        <w:rPr>
          <w:sz w:val="18"/>
          <w:szCs w:val="18"/>
        </w:rPr>
        <w:t>│   предпринимательства   │  │Рост  │  │при- │ │новой   │ │класте-│ │активов │  │образова- │ │ │экономики НСО, долгосрочный│</w:t>
      </w:r>
    </w:p>
    <w:p w:rsidR="00406EC0" w:rsidRPr="00406EC0" w:rsidRDefault="00406EC0">
      <w:pPr>
        <w:pStyle w:val="ConsPlusNonformat"/>
        <w:widowControl/>
        <w:jc w:val="both"/>
        <w:rPr>
          <w:sz w:val="18"/>
          <w:szCs w:val="18"/>
        </w:rPr>
      </w:pPr>
      <w:r w:rsidRPr="00406EC0">
        <w:rPr>
          <w:sz w:val="18"/>
          <w:szCs w:val="18"/>
        </w:rPr>
        <w:t>└─────────────────────────┘  │вклада│  │роста│ │эконо-  │ │рах -  │ │44%     │  │тельного  │ │ │  целевой инвестиционный   │</w:t>
      </w:r>
    </w:p>
    <w:p w:rsidR="00406EC0" w:rsidRPr="00406EC0" w:rsidRDefault="00406EC0">
      <w:pPr>
        <w:pStyle w:val="ConsPlusNonformat"/>
        <w:widowControl/>
        <w:jc w:val="both"/>
        <w:rPr>
          <w:sz w:val="18"/>
          <w:szCs w:val="18"/>
        </w:rPr>
      </w:pPr>
      <w:r w:rsidRPr="00406EC0">
        <w:rPr>
          <w:sz w:val="18"/>
          <w:szCs w:val="18"/>
        </w:rPr>
        <w:t xml:space="preserve">                             │в 3,8 │  │ВРП, │ │мики    │ │14 тыс.│ │(уровень│  │комплекса,│ │ │ кредит ЦБ РФ коммерческим │</w:t>
      </w:r>
    </w:p>
    <w:p w:rsidR="00406EC0" w:rsidRPr="00406EC0" w:rsidRDefault="00406EC0">
      <w:pPr>
        <w:pStyle w:val="ConsPlusNonformat"/>
        <w:widowControl/>
        <w:jc w:val="both"/>
        <w:rPr>
          <w:sz w:val="18"/>
          <w:szCs w:val="18"/>
        </w:rPr>
      </w:pPr>
      <w:r w:rsidRPr="00406EC0">
        <w:rPr>
          <w:sz w:val="18"/>
          <w:szCs w:val="18"/>
        </w:rPr>
        <w:t xml:space="preserve">                             │раза  │  │22%  │ │95 - 133│ │чел.   │ │развитых│  │3 место  в│ │ │      банкам области       │</w:t>
      </w:r>
    </w:p>
    <w:p w:rsidR="00406EC0" w:rsidRPr="00406EC0" w:rsidRDefault="00406EC0">
      <w:pPr>
        <w:pStyle w:val="ConsPlusNonformat"/>
        <w:widowControl/>
        <w:jc w:val="both"/>
        <w:rPr>
          <w:sz w:val="18"/>
          <w:szCs w:val="18"/>
        </w:rPr>
      </w:pPr>
      <w:r w:rsidRPr="00406EC0">
        <w:rPr>
          <w:sz w:val="18"/>
          <w:szCs w:val="18"/>
        </w:rPr>
        <w:t xml:space="preserve">                             │      │  │за   │ │млрд    │ │Рост в │ │стран)  │  │РФ        │ │ └───────────────────────────┘</w:t>
      </w:r>
    </w:p>
    <w:p w:rsidR="00406EC0" w:rsidRPr="00406EC0" w:rsidRDefault="00406EC0">
      <w:pPr>
        <w:pStyle w:val="ConsPlusNonformat"/>
        <w:widowControl/>
        <w:jc w:val="both"/>
        <w:rPr>
          <w:sz w:val="18"/>
          <w:szCs w:val="18"/>
        </w:rPr>
      </w:pPr>
      <w:r w:rsidRPr="00406EC0">
        <w:rPr>
          <w:sz w:val="18"/>
          <w:szCs w:val="18"/>
        </w:rPr>
        <w:lastRenderedPageBreak/>
        <w:t xml:space="preserve">                             │      │  │счет │ │руб.    │ │7 раз  │ │        │  │          │┌┴─────────────────────────────┐</w:t>
      </w:r>
    </w:p>
    <w:p w:rsidR="00406EC0" w:rsidRPr="00406EC0" w:rsidRDefault="00406EC0">
      <w:pPr>
        <w:pStyle w:val="ConsPlusNonformat"/>
        <w:widowControl/>
        <w:jc w:val="both"/>
        <w:rPr>
          <w:sz w:val="18"/>
          <w:szCs w:val="18"/>
        </w:rPr>
      </w:pPr>
      <w:r w:rsidRPr="00406EC0">
        <w:rPr>
          <w:sz w:val="18"/>
          <w:szCs w:val="18"/>
        </w:rPr>
        <w:t xml:space="preserve">                             │      │  │инно-│ │Рост в  │ │       │ │        │  │          ││Экспертиза, конкурсы и тендеры│</w:t>
      </w:r>
    </w:p>
    <w:p w:rsidR="00406EC0" w:rsidRPr="00406EC0" w:rsidRDefault="00406EC0">
      <w:pPr>
        <w:pStyle w:val="ConsPlusNonformat"/>
        <w:widowControl/>
        <w:jc w:val="both"/>
        <w:rPr>
          <w:sz w:val="18"/>
          <w:szCs w:val="18"/>
        </w:rPr>
      </w:pPr>
      <w:r w:rsidRPr="00406EC0">
        <w:rPr>
          <w:sz w:val="18"/>
          <w:szCs w:val="18"/>
        </w:rPr>
        <w:t xml:space="preserve">                             │      │  │ваций│ │20 раз  │ │       │ │        │  │          ││ для поддержки инновационных  │</w:t>
      </w:r>
    </w:p>
    <w:p w:rsidR="00406EC0" w:rsidRPr="00406EC0" w:rsidRDefault="00406EC0">
      <w:pPr>
        <w:pStyle w:val="ConsPlusNonformat"/>
        <w:widowControl/>
        <w:jc w:val="both"/>
        <w:rPr>
          <w:sz w:val="18"/>
          <w:szCs w:val="18"/>
        </w:rPr>
      </w:pPr>
      <w:r w:rsidRPr="00406EC0">
        <w:rPr>
          <w:sz w:val="18"/>
          <w:szCs w:val="18"/>
        </w:rPr>
        <w:t xml:space="preserve">                             └──────┘  └─────┘ └────────┘ └───────┘ └────────┘  └──────────┘│  проектов из бюджета области │</w:t>
      </w:r>
    </w:p>
    <w:p w:rsidR="00406EC0" w:rsidRPr="00406EC0" w:rsidRDefault="00406EC0">
      <w:pPr>
        <w:pStyle w:val="ConsPlusNonformat"/>
        <w:widowControl/>
        <w:jc w:val="both"/>
        <w:rPr>
          <w:sz w:val="18"/>
          <w:szCs w:val="18"/>
        </w:rPr>
      </w:pPr>
      <w:r w:rsidRPr="00406EC0">
        <w:rPr>
          <w:sz w:val="18"/>
          <w:szCs w:val="18"/>
        </w:rPr>
        <w:t xml:space="preserve">                                                                                            └──────────────────────────────┘</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sectPr w:rsidR="00406EC0" w:rsidRPr="00406EC0">
          <w:pgSz w:w="16838" w:h="11905" w:orient="landscape" w:code="9"/>
          <w:pgMar w:top="850" w:right="1134" w:bottom="1701" w:left="1134" w:header="720" w:footer="720" w:gutter="0"/>
          <w:cols w:space="720"/>
        </w:sectPr>
      </w:pP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outlineLvl w:val="2"/>
        <w:rPr>
          <w:rFonts w:ascii="Calibri" w:hAnsi="Calibri" w:cs="Calibri"/>
        </w:rPr>
      </w:pPr>
      <w:r w:rsidRPr="00406EC0">
        <w:rPr>
          <w:rFonts w:ascii="Calibri" w:hAnsi="Calibri" w:cs="Calibri"/>
        </w:rPr>
        <w:t>5.12. УЧАСТИЕ НОВОСИБИРСКОЙ ОБЛАСТИ В РЕАЛИЗАЦИИ</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МЕЖРЕГИОНАЛЬНЫХ СВЯЗЕЙ В СИБИРСКОМ ФЕДЕРАЛЬНОМ</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ОКРУГЕ В РАМКАХ ИННОВАЦИОННОЙ СТРАТЕГИИ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Большинство научных организаций и вузов Новосибирской области участвуют в разработке и реализации крупных инновационных проектов национального масштаба, однако особое место в их исследованиях занимают проблемы повышения технологического уровня предприятий Сибирского федерального округа.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стратегии долгосрочного развития производительных сил Сибири предусматривается реализация ряда крупных проектов национального масштаба в интересах инновационного развития основных межотраслевых комплексов Сибири: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информационные и телекоммуникационные технологии (Новосибирск, Томск, Красноярск).</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Развитие данного проекта предлагается осуществить путем создания Новосибирского центра информационных технологий, который специализируется на создании и экспорте сложного программного продукта, а также на разработке технологий адаптивных оптических систем для применения в современных оптико-электронных системах широкого назначения; организации производства сцинтилляционных и лазерных кристаллов и кристаллических элементов радиометрической и лазерной техники, автоматизированных диагностических комплексов на железнодорожном транспорте;</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новые технологии в минерально-сырьевом комплексе Сибири (Новосибирск, Томск, Красноярск, Иркутск, Якутск, Тюмень). Разработка новых технологий геологоразведки и техническое перевооружение процессов добычи и переработки рудного ископаемого сырья Сибири. Создание новых теплоизоляционных и конструкционных материалов из минерального сырья и разработка технологий их получения;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повышение объемов нефте- и газоотдачи (Новосибирск, Томск, Красноярск, Иркутск, Якутск, Тюмень). Комплексная технология увеличения нефте- и газоотдачи и интенсификации добычи нефти волновыми и физико-химическими методами. Разработка новых технологий разведки добычи нефти и газа, извлечения гелия, создание трубопроводного транспорта высокопарафинистых нефтей Сибири;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сибирская нефтехимия (Омск, Ангарск, Ачинск, Сургут, Новосибирск). Получение высокооктановых бензинов, а также высокосортных нефтепродуктов из тяжелого нефтяного сырья. Катализаторы и каталитические технологии нового поколения для нефтехимии;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сибирская газохимия (Омск, Кемерово, Новосибирск): полимеры, утилизация компонентов природного газа и попутных нефтяных газов при эксплуатации нефтяных и газовых месторождений. Создание производственной базы новых высокодисперсных электропроводящих углеродных материалов. Углеродные волокна и материалы на их основе для промышленности, авиационной и космической техники;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сибирская углехимия (Красноярск, Кемерово, Ачинск, Новосибирск): облагороженные топлива из угля, создание современного оборудования для технологического перевооружения процесса добычи угля, технологии газификации и гидрогенизации углей, получение синтез-газа. Технологии глубокой химической переработки углей, получение ценных продуктов для промышленности. Добыча и утилизация метана из шахтных полей;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сибирская лесохимия (Красноярск, Новосибирск, Иркутск, Хабаровск): высокоценные продукты из древесины, развитие химии и глубокой химической переработки древесины лиственницы: получение новых биологически активных и практически ценных продуктов для медицины, сельского хозяйства и пищевой промышленности;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силовая электроника Сибири (Новосибирск, Томск, Иркутск): новые агрегаты и комплексы для энерго- и ресурсосберегающих технологий. Производство новых материалов, приборов и систем силовой электроники. Солнечная энергетика России на базе кремниевых технологий. Создание технологии получения изотопически измененных кремния и германия и организация их промышленного производства;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 биотехнологии, пищевые продукты и лекарственные препараты с использованием электронно-лучевых технологий (Новосибирск, Томск, Бийск): биотехнологии для медицины и </w:t>
      </w:r>
      <w:r w:rsidRPr="00406EC0">
        <w:rPr>
          <w:rFonts w:ascii="Calibri" w:hAnsi="Calibri" w:cs="Calibri"/>
        </w:rPr>
        <w:lastRenderedPageBreak/>
        <w:t>сельского хозяйства: производство принципиально новых медицинских препаратов и диагностикумов, разработка генетически измененных сельскохозяйственных культур. Новые технологии производства пектинов. Создание антимикробных лекарственных полимерных материалов, обладающих пролонгированным эффектом. Электронно-лучевые и лазерные технологии для промышленных предприятий, телекоммуникаций и здравоохранения;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современные строительные технологии (Новосибирск, Тюмень, Якутск): основания сооружений на многолетних грунтах, новые технологии и оборудование для бестраншейной замены и прокладки подземных инженерных коммуникаций различного назначения в стесненных условиях городской инфраструктуры; новые многофункциональные строительные материалы и конструкции;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энергосберегающие технологии (Новосибирск): автономная теплоэнергетика России, тепловые насосы и теплотрансформаторы для утилизации бросового техногенного и природного тепла; каталитические технологии производства электродной продукции для черной и цветной металлургии; разработка и производство новых типов литий-ионных аккумуляторов и батарей;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утилизация техногенных отходов и нерудного сырья (Новосибирск): эффективные технологии безотходной переработки техногенного и нерудного сырья с получением новой и дополнительной продукции; утилизация энергетических зол с получением новых материалов; утилизация радиоактивных отходов и стойких органических загрязнителей; утилизация отработанного ядерного топлива ВВЭР-1000 и повышение ресурса тепловыделяющих сборок;</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интеллектуальные высокоточные системы вооружения и средства борьбы с терроризмом (Новосибирск): разработка научных основ создания портативных высокоточных систем вооружения и технических средств борьбы с терроризмом на базе преобразования энергии высокоэнергетических материалов в другие виды энергии. Разработка и выпуск технических средств борьбы с терроризмом, детекторов специального и экологического контроля. Химически активные композиционные материалы для защиты военной и гражданской техники от нападения террористов. Исследования электромагнитных средств подавления террористических актов. Атмосферные и гидросферные оптические линии связи, средства навигации и системы воздействия на высокоточное оружие террористов. Оптико-электронные системы борьбы с терроризмом.</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Научные организации, вузы и предприятия Новосибирской области в основном будут проводить фундаментальные и прикладные исследования, результаты которых востребованы в инновационном цикле создания конечной продукции, в том числе для проектов, реализуемых за пределами региона. Вместе с тем развитие рынков высокотехнологичной продукции в стране может существенно повысить эффективность проектов наукоемких отраслей, реализуемых на промышленных предприятиях, расположенных в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Сложность и комплексный характер перечисленных выше задач требует для их решения взаимодействия региональной, национальной и транснациональной инновационных систем, а также кооперации Новосибирской области с другими регионами, прежде всего Сибири, Дальнего Востока и Урала. Подобная кооперация осуществима только с помощью развития стратегического взаимодействия федеральных и региональных органов власти по созданию научно-образовательного комплекса и эффективной инновационной региональной системы.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Новосибирский областной Совет депутатов и администрация области приняли ряд документов, регулирующих научно-техническую деятельность на территории региона. Однако коренное решение многих проблем возможно только на государственном уровне. В связи с этим Новосибирский областной Совет депутатов в своем </w:t>
      </w:r>
      <w:hyperlink r:id="rId54" w:history="1">
        <w:r w:rsidRPr="00406EC0">
          <w:rPr>
            <w:rFonts w:ascii="Calibri" w:hAnsi="Calibri" w:cs="Calibri"/>
          </w:rPr>
          <w:t>постановлении</w:t>
        </w:r>
      </w:hyperlink>
      <w:r w:rsidRPr="00406EC0">
        <w:rPr>
          <w:rFonts w:ascii="Calibri" w:hAnsi="Calibri" w:cs="Calibri"/>
        </w:rPr>
        <w:t xml:space="preserve"> от 22.03.2007 N 50 принял обращение к Государственной Думе Федерального Собрания Российской Федерации и Правительству Российской Федерации в кратчайшие сроки рассмотреть вопрос о разработке и принятии федерального закона, регулирующего инновационную деятельность в Российской Федерации, с учетом анализа российского (федерального и регионального) и зарубежного законодательства, правоприменительной практики, результатов проведения научных, статистических и социологических исследований. Для развития инновационной деятельности необходимо определить:</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основные направления и систему мер государственной поддержки инновационной деятельности;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lastRenderedPageBreak/>
        <w:t>- формы и методы государственного участия на всех этапах инновационного процесса;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правовой режим венчурных фондов и компаний с венчурным капиталом;</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условия передачи технологий, права на которые принадлежат Российской Федерации, в том числе и при экспорте технологий.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целях стимулирования развития малого инновационного предпринимательства необходимо содействовать формированию благоприятных условий для участия государственных научно-исследовательских организаций и высших образовательных учреждений в создании малых и средних предприятий научно-технической сферы и инновационной инфраструктуры.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Предлагается создать и развивать государственные системы страхования инновационных рисков банков; технологического аудита; статистического учета в области инновационной деятельности; налогового законодательства для стимулирования инновационной деятельности. Необходимо постоянно разрабатывать технологические прогнозы и регулярно обновлять перечень критических технологий.</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outlineLvl w:val="1"/>
        <w:rPr>
          <w:rFonts w:ascii="Calibri" w:hAnsi="Calibri" w:cs="Calibri"/>
        </w:rPr>
      </w:pPr>
      <w:r w:rsidRPr="00406EC0">
        <w:rPr>
          <w:rFonts w:ascii="Calibri" w:hAnsi="Calibri" w:cs="Calibri"/>
        </w:rPr>
        <w:t>6. ФОРМИРОВАНИЕ ТЕРРИТОРИАЛЬНО-ОТРАСЛЕВЫХ КЛАСТЕРОВ</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В ЭКОНОМИКЕ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Кластерная политика в целом стала базовой стратегией многих национальных экономик. В России обеспечение экономического развития и повышение конкурентоспособности с помощью кластерных инициатив может дать такой же позитивный эффект, какой достигнут при реализации 500 инициатив в 20 странах мира. Кластеры как сообщества фирм, тесно связанных отраслей, взаимно способствующих росту конкурентоспособности друг друга, выполняют роль локомотивов инноваций, точек роста внутреннего рынка и основы международной экспансии.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Возникновение кластеров в экономике объясняется присутствием четырех основных факторов: состоянием спроса на производимую продукцию, конкуренцией среди производителей внутри отрасли, наличием дешевых факторов производства и привлечением (кооперацией) предприятий из родственных или поддерживающих отраслей (кооперацией с этими предприятиями). Взаимодействие этих факторов определяет, при прочих равных условиях, механизм образования локальных конкурентных преимуществ на национальном и региональном уровнях. Концепция кластеров обеспечивает развитие особой формы стратегического мышления. Если промышленная политика государств и регионов строилась с учетом динамики роста (падения) тех или иных отраслей хозяйства, то в настоящее время происходит частичная переориентация с отраслевого уровня планирования на региональный. Ориентация на кластеры в этом случае создает механизм, посредством которого органы государственного управления могут улучшить свою информированность о реальных издержках и преимуществах, связанных с определенными политическими (институциональными) действиями, а также повысить мотивацию для проведения более эффективной экономической политики, поскольку становятся полноправными участниками региональных кластеров.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Региональные кластеры, являясь новой эффективной формой сетевой организации производства и управления им, должны отвечать следующим основным требованиям:</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производить конкурентоспособную в региональном, межрегиональном и национальном масштабах продукцию и услуги;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осуществлять свою деятельность одновременно на принципах конкуренции и взаимодействия составных частей кластера, которые связаны достижением единой цели;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быть инновационно ориентированными как с точки зрения используемых технологий, так и с точки зрения управленческих решений;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включать в себя не только базовые производственные участки и структуры, но также смежные и обеспечивающие сегменты (инфраструктурные, логистические, финансовые, учебные и др.);</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представлять собой региональные точки роста и формировать внешний имидж данного региона.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С этих позиций предложенные в ходе разработки Стратегии региональные кластеры являются генеральным направлением реализации конкурентных преимуществ и поддержки региональных точек роста Новосибирской области. Рассматривались региональные кластеры </w:t>
      </w:r>
      <w:r w:rsidRPr="00406EC0">
        <w:rPr>
          <w:rFonts w:ascii="Calibri" w:hAnsi="Calibri" w:cs="Calibri"/>
        </w:rPr>
        <w:lastRenderedPageBreak/>
        <w:t>только высшего (федерально-межрегионального) уровня и таковыми для Новосибирской области были признаны: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1) инновационно-образовательный кластер (см. </w:t>
      </w:r>
      <w:hyperlink r:id="rId55" w:history="1">
        <w:r w:rsidRPr="00406EC0">
          <w:rPr>
            <w:rFonts w:ascii="Calibri" w:hAnsi="Calibri" w:cs="Calibri"/>
          </w:rPr>
          <w:t>раздел 5</w:t>
        </w:r>
      </w:hyperlink>
      <w:r w:rsidRPr="00406EC0">
        <w:rPr>
          <w:rFonts w:ascii="Calibri" w:hAnsi="Calibri" w:cs="Calibri"/>
        </w:rPr>
        <w:t xml:space="preserve"> настоящей Стратегии);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2) транспортно-логистический кластер;</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3) строительный кластер;</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4) кластер электротехнического и электроэнергетического машиностроения;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5) "прото-кластер" потребительского сектора.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Именно эти кластеры в настоящее время формируют и будут формировать в перспективе основную производственную специализацию Новосибирской области, определяют и будут определять позиции Новосибирской области как в масштабах Сибири, так и в масштабах страны в целом. Одновременно в рамках специальных разработок должны проводиться обоснования региональных кластеров второго (регионального) уровня, которые также должны выполнять (в меньших масштабах) задачу коренной модернизации хозяйства региона и повышения его конкурентоспособности.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outlineLvl w:val="2"/>
        <w:rPr>
          <w:rFonts w:ascii="Calibri" w:hAnsi="Calibri" w:cs="Calibri"/>
        </w:rPr>
      </w:pPr>
      <w:r w:rsidRPr="00406EC0">
        <w:rPr>
          <w:rFonts w:ascii="Calibri" w:hAnsi="Calibri" w:cs="Calibri"/>
        </w:rPr>
        <w:t>6.1. ТРАНСПОРТНО-ЛОГИСТИЧЕСКИЙ КЛАСТЕР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Транспортно-логистический кластер (ТЛК) - конкурентоспособная точка роста территории, характерная для периода вхождения цивилизации в постиндустриальную эру и построения информационного общества. Особенность экономических кластеров вообще и ТЛК в частности состоит в том, что они являются феноменами не технико-технологической интеграции, как, например, территориально-производственные комплексы, а экономической, межрегиональной и культурно-политической интеграции.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Создание транспортно-логистического кластера Новосибирской области является важнейшим мероприятием Стратегии социально-экономического развития Новосибирской области на период до 2025 г., направленным на решение проблемы превращения Новосибирского транспортного узла (НТУ) в один из главных транспортно-логистических центров востока России.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качестве системообразующего элемента ТЛК определен транспортно-логистический центр (ТЛЦ), дислоцированный в г. Новосибирске и координирующий товаро- и пассажиродвижение через узел в интересах клиентов и перевозчиков (рис. 6.1 - не приводится). Рассматривались три возможных варианта формирования транспортно-логистического центра: ТЛЦ областного уровня, ТЛЦ межобластного уровня и ТЛЦ федерального уровня (рис. 6.2 - не приводится).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Первоочередное создание ТЛЦ и соответствующие институциональные решения понимались как необходимое стартовое условие создания ТЛК. Инвестиции в ТЛЦ и далее в ТЛК в части состава инвесторов, объемов и распределения капитальных затрат по годам полагались переменными, зависимыми именно от институциональных стратегических решений.</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 6.1. Системные связи транспортно-логистического</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кластера</w:t>
      </w:r>
    </w:p>
    <w:p w:rsidR="00406EC0" w:rsidRPr="00406EC0" w:rsidRDefault="00406EC0">
      <w:pPr>
        <w:autoSpaceDE w:val="0"/>
        <w:autoSpaceDN w:val="0"/>
        <w:adjustRightInd w:val="0"/>
        <w:spacing w:after="0" w:line="240" w:lineRule="auto"/>
        <w:jc w:val="center"/>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Рисунок не приводится.</w:t>
      </w:r>
    </w:p>
    <w:p w:rsidR="00406EC0" w:rsidRPr="00406EC0" w:rsidRDefault="00406EC0">
      <w:pPr>
        <w:autoSpaceDE w:val="0"/>
        <w:autoSpaceDN w:val="0"/>
        <w:adjustRightInd w:val="0"/>
        <w:spacing w:after="0" w:line="240" w:lineRule="auto"/>
        <w:jc w:val="center"/>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 6.2. Транспортно-логистические центры различных уровней</w:t>
      </w:r>
    </w:p>
    <w:p w:rsidR="00406EC0" w:rsidRPr="00406EC0" w:rsidRDefault="00406EC0">
      <w:pPr>
        <w:autoSpaceDE w:val="0"/>
        <w:autoSpaceDN w:val="0"/>
        <w:adjustRightInd w:val="0"/>
        <w:spacing w:after="0" w:line="240" w:lineRule="auto"/>
        <w:jc w:val="center"/>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Рисунок не приводится.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Транспортно-логистический центр как базовая структура "кристаллизации" будущего транспортно-логистического кластера, наращивающая свой состав и объемы деятельности по этапам жизненного цикла ТЛК, функционально представляет собой комплекс IT-технологий, мощности которого позволяют контролировать и регулировать:</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основные стыки товародвижения в ТЛК;</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работу складов;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работу концевых терминалов;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lastRenderedPageBreak/>
        <w:t>- работу трансакционных компаний (таможня, страховщики, бизнес-центр и т.д.), обслуживающих функционирование ТЛК.</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ТЛЦ в составе ТЛК играет роль "мозгового центра", и в соответствии с этой ролью он должен иметь:</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сетевую инфраструктуру, поддерживающую сбор информации о состоянии ТЛК в системе сбалансированных показателей;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ресурсный центр, осуществляющий обработку и хранение данных о динамике ТЛК;</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методологический центр, включающий группу аналитиков, которые на основе полученных данных формируют адекватную модель ТЛК и поддерживают ее актуальность;</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ситуационный центр, являющийся рабочим инструментом для принятия стратегических и тактических решений как на уровне администрации региона, так и на уровне бизнес-структур. Работа ситуационного центра должна приносить доход, который может быть использован на его развитие.</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Поскольку Транспортно-логистический центр Новосибирской области как пусковой комплекс одноименного кластера представляет собой региональный фрагмент транспортной сети России с меняющимися в зависимости от экономической и политической конъюнктуры границами, постольку конкурирующие стратегии его создания имеют разную ожидаемую эффективность в разных сценариях развития этой сети.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Рассматривалось три таких сценария (рис. 6.3 - не приводится.).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Сценарий "Трансвектор 6" - когда в интервале до 2025 г. развитие экономики России, Сибири и Новосибирской области сделает востребованной интенсификацию товародвижения по транспортным маршрутам, пересекающимся в Новосибирском транспортном узле, по четырем традиционным направлениям: Север - Юг, Запад - Восток, плюс по автодороге на Китай, плюс по железным дорогам на Северо-Восточный Казахстан (Павлодар).</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Сценарий "Трансвектор 5" - когда в интервале до 2025 г. развитие экономики России, Сибири и Новосибирской области сделает востребованной интенсификацию товародвижения по транспортным маршрутам, пересекающимся в Новосибирском транспортном узле, по четырем традиционным направлениям: Север - Юг, Запад - Восток, плюс по железным дорогам на Северо-Восточный Казахстан (Павлодар).</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Сценарий "Трансвектор 4" - когда в интервале до 2025 г. развитие экономики России, Сибири и Новосибирской области сделает востребованной интенсификацию товародвижения по транспортным маршрутам, пересекающимся в Новосибирском транспортном узле по четырем традиционным направлениям: Север - Юг, Запад - Восток.</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Принципиальное различие между сценариями состоит в числе компонентов "векторов товародвижения". В сценарии "Трансвектор 6" набор компонентов полный, следовательно, показатели товарооборота (в том числе международного транзита) через Новосибирский транспортный узел до 2025 г. высокие, а конфигурация ТЛК максимальна. Сценарий "Трансвектор 5" "усечен" по сравнению с предыдущим сценарием на компонент вектора на Китай. Естественно, показатели товарооборота ниже и ареал ТЛК "сжимается". Сценарий "Трансвектор 4" является инерционным, что говорит о сравнительно невысоком уровне товарооборота через Новосибирский транспортный узел до 2025 г. и минимальной конфигурации соответствующего ТЛК. Во всех сценариях предполагается равномерно-ускоренный устойчивый рост экономики Сибири и России.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Цели создания Транспортно-логистического центра Новосибирской области было поставлено в соответствие шесть критериев степени ее достижения: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скорость продвижения грузов и пассажиров;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надежность доставки в заданные сроки при полной сохранности;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обоснованность провозных плат;</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рентабельность перевозок;</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величина объемов перевозок;</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уровень насыщенности IT-технологиями процессов транспортировки.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Первые три критерия отражают интересы клиентов, три следующих - интересы транспортирующих организаций. Линейная свертка данных критериев, взвешенных по важности, </w:t>
      </w:r>
      <w:r w:rsidRPr="00406EC0">
        <w:rPr>
          <w:rFonts w:ascii="Calibri" w:hAnsi="Calibri" w:cs="Calibri"/>
        </w:rPr>
        <w:lastRenderedPageBreak/>
        <w:t>в дальнейшем использовалась в качестве функции ожидаемой сравнительной результативности конкурирующих стратегий, направленных на достижение генеральной цели ТЛЦ.</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Конкурирующие стратегии формировались экспертами и разработчиками в ходе индивидуальных интервью и заочного анкетирования. Стратегии описывались в качественных институциональных терминах, и ключевой их переменной, отличающей один стратегический организационный механизм от другого, был уровень "зонтичной" структуры, под эгидой которой могло бы проходить становление ТЛЦ. "Зонтичная" структура того или иного ранга автоматически определяла включенность ТЛК в конкурентные взаимодействия на местном, региональном или межстрановом уровне. Таких структур (а следовательно, и стратегий) было выделено три.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 6.3. Транспортные маршруты в различных сценариях</w:t>
      </w:r>
    </w:p>
    <w:p w:rsidR="00406EC0" w:rsidRPr="00406EC0" w:rsidRDefault="00406EC0">
      <w:pPr>
        <w:autoSpaceDE w:val="0"/>
        <w:autoSpaceDN w:val="0"/>
        <w:adjustRightInd w:val="0"/>
        <w:spacing w:after="0" w:line="240" w:lineRule="auto"/>
        <w:jc w:val="center"/>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Рисунок не приводится.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Федерально-федеральный ТЛЦ (ФФ) - имущественный комплекс, создаваемый на договорной основе Ассоциацией транспортников и их клиентов в Новосибирской области с целью координации товародвижения и реализации потенциала Новосибирского транспортного узла в качестве системообразующего элемента транспортно-логистического кластера Сибирского федерального округа; хозяйственную деятельность ТЛЦ по договору с Ассоциацией ведет специально создаваемая Минтрансом России коммерческая организация.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Федерально-региональный ТЛЦ (ФР) - имущественный комплекс, создаваемый на договорной основе Ассоциацией транспортников и их клиентов в Новосибирской области с целью координации товародвижения и реализации потенциала Новосибирского транспортного узла в качестве системообразующего элемента транспортно-логистического кластера Сибирского федерального округа; хозяйственную деятельность ТЛЦ по договору с Ассоциацией ведет специально создаваемая администрацией Новосибирской области коммерческая организация.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Федерально-муниципальный ТЛЦ (ФМ) - имущественный комплекс, создаваемый на договорной основе Ассоциацией транспортников и их клиентов в Новосибирской области с целью координации товародвижения и реализации потенциала Новосибирского транспортного узла в качестве системообразующего элемента транспортно-логистического кластера Сибирского федерального округа; хозяйственную деятельность ТЛЦ по договору с Ассоциацией ведет специально создаваемая мэрией г. Новосибирска коммерческая организация.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Ближайший пятилетний отрезок реализации Стратегии, являющийся стартовым для создания Транспортно-логистического центра и транспортно-логистического кластера, был подвергнут структурно-инвестиционному анализу. Был проведен анализ распределения капитальных затрат в динамике для начального пятилетнего периода реализации стратегии, определенной как наиболее предпочтительной на предыдущем этапе (рис. 6.4 - не приводится.).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 6.4. Освоение средств в</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инвестиционных проектах ИП1 - ИП5</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(сценарий "Трансвектор 6", критериальная расчетная схема)</w:t>
      </w:r>
    </w:p>
    <w:p w:rsidR="00406EC0" w:rsidRPr="00406EC0" w:rsidRDefault="00406EC0">
      <w:pPr>
        <w:autoSpaceDE w:val="0"/>
        <w:autoSpaceDN w:val="0"/>
        <w:adjustRightInd w:val="0"/>
        <w:spacing w:after="0" w:line="240" w:lineRule="auto"/>
        <w:jc w:val="center"/>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Рисунок не приводится.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Инвестиции в ТЛЦ рассматривались как система инвестиционных проектов ИП1 - ИП5 с расчетным периодом 5 лет и фиксированным результатом в конце расчетного периода. Варьировалось временное эшелонирование инвестиций в стыки и в инфраструктуру ТЛЦ при ставке дисконта 12%. Наиболее эффективной оказалась система проектов ИП3, в которой затраты на создание инфраструктуры ТЛЦ максимально приближены к концу 5-летнего расчетного периода.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Для формирования транспортно-логистического кластера Новосибирской области требуется выполнение четырех обязательных условий.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Первое условие. Конечная стратегическая цель - создание ТЛК - должна достигаться по структурным частям и по шагам в динамике. На первом этапе должен создаваться Транспортно-</w:t>
      </w:r>
      <w:r w:rsidRPr="00406EC0">
        <w:rPr>
          <w:rFonts w:ascii="Calibri" w:hAnsi="Calibri" w:cs="Calibri"/>
        </w:rPr>
        <w:lastRenderedPageBreak/>
        <w:t>логистический центр (ТЛЦ) - пусковой комплекс транспортно-логистического кластера, вокруг которого постепенно будет возникать сам этот кластер. Ориентировочный объем инвестиций в первые пять лет - 12 - 14 млрд руб., параметры ТЛЦ частично совпадают с планируемыми показателями создания новосибирского мультимодального транспортного узла. Если эта сумма по объектам ТЛЦ будет распределена так, что приоритетными окажутся межотраслевые и внутриотраслевые транспортные стыки, то этот вариант обеспечит минимум дисконтированных капитальных затрат.</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Второе условие. Для управления процессами функционирования и развития ТЛЦ должен быть создан организационный механизм под эгидой администрации Новосибирской области, а сам ТЛЦ должен создаваться как центр федерального ранга, координирующий товародвижение на территории Сибирского федерального округа. Как имущественный комплекс, ТЛЦ должен создаваться на средства клиентов, транспортников, области и федерального центра и относиться по своей организационно-правовой форме к одной из разновидностей государственно-частного партнерства.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Третье условие. Федеральный центр должен однозначно определить свое отношение к новосибирским ТЛЦ и ТЛК. Если это отношение окажется положительным - можно надеяться на долевое федеральное финансирование и, следовательно, на хорошие перспективы создания данного кластера.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Четвертое условие. Темпы становления новосибирских ТЛЦ и ТЛК зависят от политических решений, касающихся усиления железнодорожного хода на Казахстан и создания нового автотранспортного хода на Китай. При положительном решении этих вопросов, даже если федеральный центр не сможет финансировать создание ТЛК, кластер может быть создан, как показали расчеты, за счет притока средств от зарубежных партнеров.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Два последних условия зависят от труднопрогнозируемых решений федерального центра, что создает ситуацию неопределенности. Моделирование, имитирующее эту ситуацию на основе экспертных технологий и моделей игрового типа, показало, что устойчиво в качестве наиболее предпочтительной альтернативы при соблюдении первого - четвертого условий выбирается кластерная стратегия, ориентированная на создание ТЛЦ к 2011 г., а ТЛК - к 2025 г.</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Полученные результаты позволяют считать, что стратегия создания к 2025 г. Транспортно-логистического кластера федерального ранга, ядро которого дислоцировано в Новосибирской области, а координирующий транспортно-логистический центр ядра - в г. Новосибирске, является наилучшей долгосрочной стратегией из числа альтернативных, идентифицированных экспертами. Эта альтернатива дополняет общую Стратегию социально-экономического развития Новосибирской области на период до 2025 г. и придает ей межрегиональный, а при определенных условиях - межстрановой характер.</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outlineLvl w:val="2"/>
        <w:rPr>
          <w:rFonts w:ascii="Calibri" w:hAnsi="Calibri" w:cs="Calibri"/>
        </w:rPr>
      </w:pPr>
      <w:r w:rsidRPr="00406EC0">
        <w:rPr>
          <w:rFonts w:ascii="Calibri" w:hAnsi="Calibri" w:cs="Calibri"/>
        </w:rPr>
        <w:t>6.2. КЛАСТЕР ЭЛЕКТРОТЕХНИЧЕСКОГО И ЭЛЕКТРОЭНЕРГЕТИЧЕСКОГО</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МАШИНОСТРОЕНИЯ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Главной целью создания электротехнического и электроэнергетического кластера Новосибирской области является обеспечение высоких темпов роста экономики региона в части производства инновационной и конкурентоспособной продукции путем объединения усилий включаемых в кластер хозяйствующих субъектов.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Основу кластера, его ядро формирует структура продукции, относящейся к сфере электротехники и электроэнергетики. В нее входят техника автоматизации и приводы, промышленное энергетическое оборудование, техника систем и сетей передачи и распределения энергии, а также инжиниринговые услуги по проектированию, сервису, пуску и наладке оборудования в совокупности с научно-исследовательской деятельностью и образовательными услугами.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Анализ стартовых условий создания кластера позволил сформулировать следующие выводы: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1. Новосибирская область в целом сумела сохранить базовый производственный потенциал предприятий электротехнического и электроэнергетического машино- и приборостроения. Его рост в последние годы во многом можно объяснить эффектом дефолта 1998 г., увеличившим </w:t>
      </w:r>
      <w:r w:rsidRPr="00406EC0">
        <w:rPr>
          <w:rFonts w:ascii="Calibri" w:hAnsi="Calibri" w:cs="Calibri"/>
        </w:rPr>
        <w:lastRenderedPageBreak/>
        <w:t>конкурентоспособность российских предприятий по сравнению с иностранными конкурентами в части стоимости производимой ими продукции, а также оживлением целого ряда отраслей народного хозяйства, в частности пищевой промышленности, металлургии, энергетики, промышленности строительных материалов. Эту сферу машиностроительного производства представляет большое количество предприятий (413 в 2005 г.), участвующих в выпуске данного типа продукции, при этом рост числа производителей за предыдущий год составил 6,9%. Общий объем производимой продукции за 2005 г. составил 9204,8 млн руб., из него основная доля пришлась на трансформаторы, электрические машины, турбо- и гидрогенераторы, высоковольтную аппаратуру и преобразовательную технику. Эти данные показывают, что для большинства из указанных предприятий объемы выпускаемой продукции ничтожно малы. Даже у флагманов отрасли, например у НПО "Элсиб", ОАО "Сибэлектротерм", объем выпускаемой продукции в 2005 г. составлял около 0,5 млрд руб. (т.е. менее 20 млн долл. США), что по мировым меркам соответствует масштабам предприятий среднего бизнеса.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2. Малые объемы выпускаемой продукции, высокий износ оборудования и основных фондов, недостаток квалифицированных кадров из-за невозможности обеспечить доходы, соответствующие уровню квалификации, привели к тому, что конкурентоспособность выпускаемой предприятиями области продукции остается на низком уровне. В условиях ослабления эффекта дефолта 1998 г. все более активно на рынок России стали проникать ведущие зарубежные производители данной продукции, такие как АВВ, "Siemens", "General Electric" и др. Отличительной чертой поведения этих компаний в последние годы стала тенденция создания собственных производственных мощностей на территории Российской Федерации, что может ослабить конкурентные позиции электротехнических предприятий Новосибирской области и уже в ближайшее время сказаться на их финансовом положении.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3. Большинство предприятий рассматриваемого кластера во многом сохранили принцип деятельности, ориентированный на их сегодняшние производственные возможности, а не на потребности рынка. В этом кроется основная проблема, касающаяся сегодняшнего положения машиностроительных предприятий на региональном, российском и мировом рынках. Она заключается не в отсутствии инвестиционных средств, а в отсутствии прорывных инвестиционных проектов. В качестве последних для потенциального инвестора были бы интересны программы коренной модернизации и развития отрасли объемами в сотни миллионов долларов США, опирающиеся на стабильный спрос как внутреннего, так и зарубежного рынка, ориентированные на современную инновационную продукцию, имеющие допустимые риски и приемлемую экономическую эффективность.</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4. Показатели инновационного развития даже наиболее передовых в этом смысле территорий Сибирского федерального округа - Новосибирской и Томской областей - оставляют желать лучшего, демонстрируя причину нашего технологического отставания от мировых лидеров.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Анализ разработанных стратегий долгосрочного развития регионов Сибирского федерального округа позволяет сделать следующие выводы: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1. Лишь отдельные регионы (например Томская область) рассматривают в качестве альтернатив своего развития производство электротехнической продукции.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2. Все без исключения регионы планируют огромные объемы инвестиций в сырьевые и перерабатывающие производства, предлагая амбициозные проекты в миллиарды американских долларов. Особое место в стратегиях развития занимают:</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энергетические проекты в части освоения и развития добычи газа, нефти, угля;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сырьевые проекты, не связанные с энергетикой;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строительные и транспортные проекты;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проекты строительства новых и модернизации старых энерго- и теплогенерирующих мощностей и сетей их распределения.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Между тем спрос на продукцию электротехнического и электроэнергетического машиностроения повысится в связи с реализацией инвестиционных программ РАО "ЕЭС России", ОАО "Газпром" (в части турбин и прочего энергетического оборудования), ОАО "РЖД" и других крупных российских компаний. Только в Сибирском федеральном округе инвестиционные </w:t>
      </w:r>
      <w:r w:rsidRPr="00406EC0">
        <w:rPr>
          <w:rFonts w:ascii="Calibri" w:hAnsi="Calibri" w:cs="Calibri"/>
        </w:rPr>
        <w:lastRenderedPageBreak/>
        <w:t>вложения в реконструкцию электрогенерирующих и распределительных станций составят в ближайшие несколько лет около 370 млрд руб.</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Для выполнения этой масштабной программы необходимо обеспечить революционное развитие в стране энерго- и электромашиностроения. Рынок данной продукции, оценка которого проведена разработчиками Стратегии развития Новосибирской области на основе как экспертных мнений, так и прямых маркетинговых исследований, определен в сотни миллиардов рублей в ценах 2006 г. В качестве сегментов этого рынка рассмотрены сфера энергетики (реконструкция и создание новых мощностей по производству энергии и ее распределению), различные отрасли промышленности, в первую очередь нефтяная, газовая, химическая, металлургическая, добывающая, строительная, аграрно-промышленный комплекс, а также промышленное, гражданское, жилищное строительство, жилищно-коммунальное хозяйство.</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Проведенный анализ показал, что впервые за многие годы в России появился огромный внутренний спрос на продукцию энергетической и электротехнической отрасли народного хозяйства. Он может быть дополнен спросом со стороны бурно развивающихся рынков Китая, стран Юго-Восточной Азии, Индии, стран Южной и Центральной Америки, Арабского Востока, а также стран СНГ, в первую очередь Казахстана. При этом ситуация в настоящее время складывается таким образом, что производственные мощности ведущих мировых электротехнических и электроэнергетических концернов не справляются с огромным наплывом заказов из упомянутых выше регионов, оставляя большие ниши этих рынков свободными для конкурентоспособной электроэнергетической и электротехнической продукции.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Цели развития кластера были согласованы с приведенным в </w:t>
      </w:r>
      <w:hyperlink r:id="rId56" w:history="1">
        <w:r w:rsidRPr="00406EC0">
          <w:rPr>
            <w:rFonts w:ascii="Calibri" w:hAnsi="Calibri" w:cs="Calibri"/>
          </w:rPr>
          <w:t>разделе 4</w:t>
        </w:r>
      </w:hyperlink>
      <w:r w:rsidRPr="00406EC0">
        <w:rPr>
          <w:rFonts w:ascii="Calibri" w:hAnsi="Calibri" w:cs="Calibri"/>
        </w:rPr>
        <w:t xml:space="preserve"> прогнозом относительно возможного выхода промышленного комплекса Новосибирской области в 2025 г. на уровень отгрузки годовой продукции в объеме 609 млрд руб. в ценах 2006 г. Применительно к электротехническому и электроэнергетическому кластеру это означает выход к 2025 г. на уровень производства в объеме 143 млрд руб., что почти в 15 раз превосходит уровень 2005 г.</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Для достижения и превышения данных показателей роста разработана стратегия развития кластера электротехнического и электроэнергетического машиностроения Новосибирской области, основу которой составляют:</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ключевые принципы деятельности вовлеченных в нее элементов кластера. Согласно этим принципам успех может быть достигнут лишь в условиях разработки и реализации прорывных, во многом революционных, масштабных проектов, ориентированных на рыночный спрос, обеспечивающих коренную перестройку отрасли, учитывающих региональные, национальные и мировые тенденции глобализации производства;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базовые типы маркетинговых стратегий развития кластера в период 2007 - 2025 гг.:</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стратегия маркетинга реагирования (стратегия A), согласно которой необходимо обеспечить повышение конкурентоспособности производимой в рамках кластера продукции;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стратегия маркетинга, формирующего запросы (стратегия B), согласно которой цели развития достигаются путем выхода производимой в рамках кластера продукции на новые рынки;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стратегия предвосхищающего маркетинга (стратегия C), обеспечивающая достижение целей развития посредством начала производства абсолютно новых инновационных изделий, систем и услуг.</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Для успешной реализации стратегии становления и развития электротехнического и электроэнергетического кластера Новосибирской области были определены приоритетные продуктово-рыночные направления и предприятия региона, способные их реализовать </w:t>
      </w:r>
      <w:hyperlink r:id="rId57" w:history="1">
        <w:r w:rsidRPr="00406EC0">
          <w:rPr>
            <w:rFonts w:ascii="Calibri" w:hAnsi="Calibri" w:cs="Calibri"/>
          </w:rPr>
          <w:t>(табл. 6.1)</w:t>
        </w:r>
      </w:hyperlink>
      <w:r w:rsidRPr="00406EC0">
        <w:rPr>
          <w:rFonts w:ascii="Calibri" w:hAnsi="Calibri" w:cs="Calibri"/>
        </w:rPr>
        <w:t>.</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right"/>
        <w:rPr>
          <w:rFonts w:ascii="Calibri" w:hAnsi="Calibri" w:cs="Calibri"/>
        </w:rPr>
      </w:pPr>
      <w:r w:rsidRPr="00406EC0">
        <w:rPr>
          <w:rFonts w:ascii="Calibri" w:hAnsi="Calibri" w:cs="Calibri"/>
        </w:rPr>
        <w:t>Таблица 6.1</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sectPr w:rsidR="00406EC0" w:rsidRPr="00406EC0">
          <w:pgSz w:w="11905" w:h="16838" w:code="9"/>
          <w:pgMar w:top="1134" w:right="850" w:bottom="1134" w:left="1701" w:header="720" w:footer="720" w:gutter="0"/>
          <w:cols w:space="720"/>
        </w:sectPr>
      </w:pP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Приоритетные продуктово-рыночные направления,</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реализуемые кластером</w:t>
      </w:r>
    </w:p>
    <w:p w:rsidR="00406EC0" w:rsidRPr="00406EC0" w:rsidRDefault="00406EC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3645"/>
        <w:gridCol w:w="4050"/>
        <w:gridCol w:w="3510"/>
      </w:tblGrid>
      <w:tr w:rsidR="00406EC0" w:rsidRPr="00406EC0">
        <w:tblPrEx>
          <w:tblCellMar>
            <w:top w:w="0" w:type="dxa"/>
            <w:bottom w:w="0" w:type="dxa"/>
          </w:tblCellMar>
        </w:tblPrEx>
        <w:trPr>
          <w:cantSplit/>
          <w:trHeight w:val="240"/>
        </w:trPr>
        <w:tc>
          <w:tcPr>
            <w:tcW w:w="36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Продукт          </w:t>
            </w:r>
          </w:p>
        </w:tc>
        <w:tc>
          <w:tcPr>
            <w:tcW w:w="40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Сфера применения продукта  </w:t>
            </w:r>
          </w:p>
        </w:tc>
        <w:tc>
          <w:tcPr>
            <w:tcW w:w="35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Предприятие       </w:t>
            </w:r>
          </w:p>
        </w:tc>
      </w:tr>
      <w:tr w:rsidR="00406EC0" w:rsidRPr="00406EC0">
        <w:tblPrEx>
          <w:tblCellMar>
            <w:top w:w="0" w:type="dxa"/>
            <w:bottom w:w="0" w:type="dxa"/>
          </w:tblCellMar>
        </w:tblPrEx>
        <w:trPr>
          <w:cantSplit/>
          <w:trHeight w:val="840"/>
        </w:trPr>
        <w:tc>
          <w:tcPr>
            <w:tcW w:w="36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Электрические двигатели   </w:t>
            </w:r>
            <w:r w:rsidRPr="00406EC0">
              <w:rPr>
                <w:rFonts w:ascii="Calibri" w:hAnsi="Calibri" w:cs="Calibri"/>
                <w:sz w:val="22"/>
                <w:szCs w:val="22"/>
              </w:rPr>
              <w:br/>
              <w:t xml:space="preserve">переменного и постоянного </w:t>
            </w:r>
            <w:r w:rsidRPr="00406EC0">
              <w:rPr>
                <w:rFonts w:ascii="Calibri" w:hAnsi="Calibri" w:cs="Calibri"/>
                <w:sz w:val="22"/>
                <w:szCs w:val="22"/>
              </w:rPr>
              <w:br/>
              <w:t>тока, комплектные приводы,</w:t>
            </w:r>
            <w:r w:rsidRPr="00406EC0">
              <w:rPr>
                <w:rFonts w:ascii="Calibri" w:hAnsi="Calibri" w:cs="Calibri"/>
                <w:sz w:val="22"/>
                <w:szCs w:val="22"/>
              </w:rPr>
              <w:br/>
              <w:t xml:space="preserve">частотные преобразователи </w:t>
            </w:r>
          </w:p>
        </w:tc>
        <w:tc>
          <w:tcPr>
            <w:tcW w:w="40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Модернизация и реконструкция </w:t>
            </w:r>
            <w:r w:rsidRPr="00406EC0">
              <w:rPr>
                <w:rFonts w:ascii="Calibri" w:hAnsi="Calibri" w:cs="Calibri"/>
                <w:sz w:val="22"/>
                <w:szCs w:val="22"/>
              </w:rPr>
              <w:br/>
              <w:t>предприятий металлургической,</w:t>
            </w:r>
            <w:r w:rsidRPr="00406EC0">
              <w:rPr>
                <w:rFonts w:ascii="Calibri" w:hAnsi="Calibri" w:cs="Calibri"/>
                <w:sz w:val="22"/>
                <w:szCs w:val="22"/>
              </w:rPr>
              <w:br/>
              <w:t xml:space="preserve">добывающей, пищевой,         </w:t>
            </w:r>
            <w:r w:rsidRPr="00406EC0">
              <w:rPr>
                <w:rFonts w:ascii="Calibri" w:hAnsi="Calibri" w:cs="Calibri"/>
                <w:sz w:val="22"/>
                <w:szCs w:val="22"/>
              </w:rPr>
              <w:br/>
              <w:t xml:space="preserve">нефтегазовой, химической,    </w:t>
            </w:r>
            <w:r w:rsidRPr="00406EC0">
              <w:rPr>
                <w:rFonts w:ascii="Calibri" w:hAnsi="Calibri" w:cs="Calibri"/>
                <w:sz w:val="22"/>
                <w:szCs w:val="22"/>
              </w:rPr>
              <w:br/>
              <w:t xml:space="preserve">станкостроительной           </w:t>
            </w:r>
            <w:r w:rsidRPr="00406EC0">
              <w:rPr>
                <w:rFonts w:ascii="Calibri" w:hAnsi="Calibri" w:cs="Calibri"/>
                <w:sz w:val="22"/>
                <w:szCs w:val="22"/>
              </w:rPr>
              <w:br/>
              <w:t xml:space="preserve">промышленности               </w:t>
            </w:r>
          </w:p>
        </w:tc>
        <w:tc>
          <w:tcPr>
            <w:tcW w:w="35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ПО "Север",              </w:t>
            </w:r>
            <w:r w:rsidRPr="00406EC0">
              <w:rPr>
                <w:rFonts w:ascii="Calibri" w:hAnsi="Calibri" w:cs="Calibri"/>
                <w:sz w:val="22"/>
                <w:szCs w:val="22"/>
              </w:rPr>
              <w:br/>
              <w:t xml:space="preserve">ОАО "Сибстанкопривод"    </w:t>
            </w:r>
          </w:p>
        </w:tc>
      </w:tr>
      <w:tr w:rsidR="00406EC0" w:rsidRPr="00406EC0">
        <w:tblPrEx>
          <w:tblCellMar>
            <w:top w:w="0" w:type="dxa"/>
            <w:bottom w:w="0" w:type="dxa"/>
          </w:tblCellMar>
        </w:tblPrEx>
        <w:trPr>
          <w:cantSplit/>
          <w:trHeight w:val="600"/>
        </w:trPr>
        <w:tc>
          <w:tcPr>
            <w:tcW w:w="36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Турбо- и гидрогенераторы, </w:t>
            </w:r>
            <w:r w:rsidRPr="00406EC0">
              <w:rPr>
                <w:rFonts w:ascii="Calibri" w:hAnsi="Calibri" w:cs="Calibri"/>
                <w:sz w:val="22"/>
                <w:szCs w:val="22"/>
              </w:rPr>
              <w:br/>
              <w:t xml:space="preserve">газовые турбины, в том    </w:t>
            </w:r>
            <w:r w:rsidRPr="00406EC0">
              <w:rPr>
                <w:rFonts w:ascii="Calibri" w:hAnsi="Calibri" w:cs="Calibri"/>
                <w:sz w:val="22"/>
                <w:szCs w:val="22"/>
              </w:rPr>
              <w:br/>
              <w:t xml:space="preserve">числе для малой           </w:t>
            </w:r>
            <w:r w:rsidRPr="00406EC0">
              <w:rPr>
                <w:rFonts w:ascii="Calibri" w:hAnsi="Calibri" w:cs="Calibri"/>
                <w:sz w:val="22"/>
                <w:szCs w:val="22"/>
              </w:rPr>
              <w:br/>
              <w:t xml:space="preserve">энергетики, компрессоры   </w:t>
            </w:r>
          </w:p>
        </w:tc>
        <w:tc>
          <w:tcPr>
            <w:tcW w:w="40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Энергетика, нефтяная и       </w:t>
            </w:r>
            <w:r w:rsidRPr="00406EC0">
              <w:rPr>
                <w:rFonts w:ascii="Calibri" w:hAnsi="Calibri" w:cs="Calibri"/>
                <w:sz w:val="22"/>
                <w:szCs w:val="22"/>
              </w:rPr>
              <w:br/>
              <w:t xml:space="preserve">газовая промышленность       </w:t>
            </w:r>
          </w:p>
        </w:tc>
        <w:tc>
          <w:tcPr>
            <w:tcW w:w="35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ОАО "Элсиб"              </w:t>
            </w:r>
          </w:p>
        </w:tc>
      </w:tr>
      <w:tr w:rsidR="00406EC0" w:rsidRPr="00406EC0">
        <w:tblPrEx>
          <w:tblCellMar>
            <w:top w:w="0" w:type="dxa"/>
            <w:bottom w:w="0" w:type="dxa"/>
          </w:tblCellMar>
        </w:tblPrEx>
        <w:trPr>
          <w:cantSplit/>
          <w:trHeight w:val="600"/>
        </w:trPr>
        <w:tc>
          <w:tcPr>
            <w:tcW w:w="36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Вакуумная коммутационная  </w:t>
            </w:r>
            <w:r w:rsidRPr="00406EC0">
              <w:rPr>
                <w:rFonts w:ascii="Calibri" w:hAnsi="Calibri" w:cs="Calibri"/>
                <w:sz w:val="22"/>
                <w:szCs w:val="22"/>
              </w:rPr>
              <w:br/>
              <w:t xml:space="preserve">техника высоких и средних </w:t>
            </w:r>
            <w:r w:rsidRPr="00406EC0">
              <w:rPr>
                <w:rFonts w:ascii="Calibri" w:hAnsi="Calibri" w:cs="Calibri"/>
                <w:sz w:val="22"/>
                <w:szCs w:val="22"/>
              </w:rPr>
              <w:br/>
              <w:t xml:space="preserve">напряжений                </w:t>
            </w:r>
          </w:p>
        </w:tc>
        <w:tc>
          <w:tcPr>
            <w:tcW w:w="40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Энергетика                   </w:t>
            </w:r>
          </w:p>
        </w:tc>
        <w:tc>
          <w:tcPr>
            <w:tcW w:w="35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ОАО "ХК "НЭВЗ-Союз",     </w:t>
            </w:r>
            <w:r w:rsidRPr="00406EC0">
              <w:rPr>
                <w:rFonts w:ascii="Calibri" w:hAnsi="Calibri" w:cs="Calibri"/>
                <w:sz w:val="22"/>
                <w:szCs w:val="22"/>
              </w:rPr>
              <w:br/>
              <w:t xml:space="preserve">ПО "Север", Завод        </w:t>
            </w:r>
            <w:r w:rsidRPr="00406EC0">
              <w:rPr>
                <w:rFonts w:ascii="Calibri" w:hAnsi="Calibri" w:cs="Calibri"/>
                <w:sz w:val="22"/>
                <w:szCs w:val="22"/>
              </w:rPr>
              <w:br/>
              <w:t xml:space="preserve">электромеханических      </w:t>
            </w:r>
            <w:r w:rsidRPr="00406EC0">
              <w:rPr>
                <w:rFonts w:ascii="Calibri" w:hAnsi="Calibri" w:cs="Calibri"/>
                <w:sz w:val="22"/>
                <w:szCs w:val="22"/>
              </w:rPr>
              <w:br/>
              <w:t xml:space="preserve">изделий, ПМСО "Электрон" </w:t>
            </w:r>
          </w:p>
        </w:tc>
      </w:tr>
      <w:tr w:rsidR="00406EC0" w:rsidRPr="00406EC0">
        <w:tblPrEx>
          <w:tblCellMar>
            <w:top w:w="0" w:type="dxa"/>
            <w:bottom w:w="0" w:type="dxa"/>
          </w:tblCellMar>
        </w:tblPrEx>
        <w:trPr>
          <w:cantSplit/>
          <w:trHeight w:val="600"/>
        </w:trPr>
        <w:tc>
          <w:tcPr>
            <w:tcW w:w="36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Системы контроля и        </w:t>
            </w:r>
            <w:r w:rsidRPr="00406EC0">
              <w:rPr>
                <w:rFonts w:ascii="Calibri" w:hAnsi="Calibri" w:cs="Calibri"/>
                <w:sz w:val="22"/>
                <w:szCs w:val="22"/>
              </w:rPr>
              <w:br/>
              <w:t xml:space="preserve">регулирования электро-,   </w:t>
            </w:r>
            <w:r w:rsidRPr="00406EC0">
              <w:rPr>
                <w:rFonts w:ascii="Calibri" w:hAnsi="Calibri" w:cs="Calibri"/>
                <w:sz w:val="22"/>
                <w:szCs w:val="22"/>
              </w:rPr>
              <w:br/>
              <w:t xml:space="preserve">водо-, газо- и            </w:t>
            </w:r>
            <w:r w:rsidRPr="00406EC0">
              <w:rPr>
                <w:rFonts w:ascii="Calibri" w:hAnsi="Calibri" w:cs="Calibri"/>
                <w:sz w:val="22"/>
                <w:szCs w:val="22"/>
              </w:rPr>
              <w:br/>
              <w:t xml:space="preserve">теплоснабжения            </w:t>
            </w:r>
          </w:p>
        </w:tc>
        <w:tc>
          <w:tcPr>
            <w:tcW w:w="40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Энергетика, ЖКХ, объекты     </w:t>
            </w:r>
            <w:r w:rsidRPr="00406EC0">
              <w:rPr>
                <w:rFonts w:ascii="Calibri" w:hAnsi="Calibri" w:cs="Calibri"/>
                <w:sz w:val="22"/>
                <w:szCs w:val="22"/>
              </w:rPr>
              <w:br/>
              <w:t xml:space="preserve">промышленного, гражданского  </w:t>
            </w:r>
            <w:r w:rsidRPr="00406EC0">
              <w:rPr>
                <w:rFonts w:ascii="Calibri" w:hAnsi="Calibri" w:cs="Calibri"/>
                <w:sz w:val="22"/>
                <w:szCs w:val="22"/>
              </w:rPr>
              <w:br/>
              <w:t xml:space="preserve">и жилищного строительства    </w:t>
            </w:r>
          </w:p>
        </w:tc>
        <w:tc>
          <w:tcPr>
            <w:tcW w:w="35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ОАО "БЭМЗ",              </w:t>
            </w:r>
            <w:r w:rsidRPr="00406EC0">
              <w:rPr>
                <w:rFonts w:ascii="Calibri" w:hAnsi="Calibri" w:cs="Calibri"/>
                <w:sz w:val="22"/>
                <w:szCs w:val="22"/>
              </w:rPr>
              <w:br/>
              <w:t xml:space="preserve">ОАО "ХК "НЭВЗ-Союз",     </w:t>
            </w:r>
            <w:r w:rsidRPr="00406EC0">
              <w:rPr>
                <w:rFonts w:ascii="Calibri" w:hAnsi="Calibri" w:cs="Calibri"/>
                <w:sz w:val="22"/>
                <w:szCs w:val="22"/>
              </w:rPr>
              <w:br/>
              <w:t xml:space="preserve">Новосибирский            </w:t>
            </w:r>
            <w:r w:rsidRPr="00406EC0">
              <w:rPr>
                <w:rFonts w:ascii="Calibri" w:hAnsi="Calibri" w:cs="Calibri"/>
                <w:sz w:val="22"/>
                <w:szCs w:val="22"/>
              </w:rPr>
              <w:br/>
              <w:t>приборостроительный завод</w:t>
            </w:r>
          </w:p>
        </w:tc>
      </w:tr>
      <w:tr w:rsidR="00406EC0" w:rsidRPr="00406EC0">
        <w:tblPrEx>
          <w:tblCellMar>
            <w:top w:w="0" w:type="dxa"/>
            <w:bottom w:w="0" w:type="dxa"/>
          </w:tblCellMar>
        </w:tblPrEx>
        <w:trPr>
          <w:cantSplit/>
          <w:trHeight w:val="480"/>
        </w:trPr>
        <w:tc>
          <w:tcPr>
            <w:tcW w:w="36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Электроустановочные       </w:t>
            </w:r>
            <w:r w:rsidRPr="00406EC0">
              <w:rPr>
                <w:rFonts w:ascii="Calibri" w:hAnsi="Calibri" w:cs="Calibri"/>
                <w:sz w:val="22"/>
                <w:szCs w:val="22"/>
              </w:rPr>
              <w:br/>
              <w:t xml:space="preserve">изделия, низковольтная    </w:t>
            </w:r>
            <w:r w:rsidRPr="00406EC0">
              <w:rPr>
                <w:rFonts w:ascii="Calibri" w:hAnsi="Calibri" w:cs="Calibri"/>
                <w:sz w:val="22"/>
                <w:szCs w:val="22"/>
              </w:rPr>
              <w:br/>
              <w:t xml:space="preserve">коммутационная аппаратура </w:t>
            </w:r>
          </w:p>
        </w:tc>
        <w:tc>
          <w:tcPr>
            <w:tcW w:w="40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Промышленность, ЖКХ,         </w:t>
            </w:r>
            <w:r w:rsidRPr="00406EC0">
              <w:rPr>
                <w:rFonts w:ascii="Calibri" w:hAnsi="Calibri" w:cs="Calibri"/>
                <w:sz w:val="22"/>
                <w:szCs w:val="22"/>
              </w:rPr>
              <w:br/>
              <w:t xml:space="preserve">строительство                </w:t>
            </w:r>
          </w:p>
        </w:tc>
        <w:tc>
          <w:tcPr>
            <w:tcW w:w="35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Завод "НВА", ЗАО         </w:t>
            </w:r>
            <w:r w:rsidRPr="00406EC0">
              <w:rPr>
                <w:rFonts w:ascii="Calibri" w:hAnsi="Calibri" w:cs="Calibri"/>
                <w:sz w:val="22"/>
                <w:szCs w:val="22"/>
              </w:rPr>
              <w:br/>
              <w:t xml:space="preserve">"Электрокомплектсервис"  </w:t>
            </w:r>
          </w:p>
        </w:tc>
      </w:tr>
      <w:tr w:rsidR="00406EC0" w:rsidRPr="00406EC0">
        <w:tblPrEx>
          <w:tblCellMar>
            <w:top w:w="0" w:type="dxa"/>
            <w:bottom w:w="0" w:type="dxa"/>
          </w:tblCellMar>
        </w:tblPrEx>
        <w:trPr>
          <w:cantSplit/>
          <w:trHeight w:val="360"/>
        </w:trPr>
        <w:tc>
          <w:tcPr>
            <w:tcW w:w="36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Комплектные системы       </w:t>
            </w:r>
            <w:r w:rsidRPr="00406EC0">
              <w:rPr>
                <w:rFonts w:ascii="Calibri" w:hAnsi="Calibri" w:cs="Calibri"/>
                <w:sz w:val="22"/>
                <w:szCs w:val="22"/>
              </w:rPr>
              <w:br/>
              <w:t>автоматического управления</w:t>
            </w:r>
          </w:p>
        </w:tc>
        <w:tc>
          <w:tcPr>
            <w:tcW w:w="40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Широкий спектр предприятий   </w:t>
            </w:r>
            <w:r w:rsidRPr="00406EC0">
              <w:rPr>
                <w:rFonts w:ascii="Calibri" w:hAnsi="Calibri" w:cs="Calibri"/>
                <w:sz w:val="22"/>
                <w:szCs w:val="22"/>
              </w:rPr>
              <w:br/>
              <w:t xml:space="preserve">н/х комплекса                </w:t>
            </w:r>
          </w:p>
        </w:tc>
        <w:tc>
          <w:tcPr>
            <w:tcW w:w="35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ЗАО "Синетик",           </w:t>
            </w:r>
            <w:r w:rsidRPr="00406EC0">
              <w:rPr>
                <w:rFonts w:ascii="Calibri" w:hAnsi="Calibri" w:cs="Calibri"/>
                <w:sz w:val="22"/>
                <w:szCs w:val="22"/>
              </w:rPr>
              <w:br/>
              <w:t xml:space="preserve">ЗАО "Торнадо"            </w:t>
            </w:r>
          </w:p>
        </w:tc>
      </w:tr>
      <w:tr w:rsidR="00406EC0" w:rsidRPr="00406EC0">
        <w:tblPrEx>
          <w:tblCellMar>
            <w:top w:w="0" w:type="dxa"/>
            <w:bottom w:w="0" w:type="dxa"/>
          </w:tblCellMar>
        </w:tblPrEx>
        <w:trPr>
          <w:cantSplit/>
          <w:trHeight w:val="600"/>
        </w:trPr>
        <w:tc>
          <w:tcPr>
            <w:tcW w:w="36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Комплексные инжиниринговые</w:t>
            </w:r>
            <w:r w:rsidRPr="00406EC0">
              <w:rPr>
                <w:rFonts w:ascii="Calibri" w:hAnsi="Calibri" w:cs="Calibri"/>
                <w:sz w:val="22"/>
                <w:szCs w:val="22"/>
              </w:rPr>
              <w:br/>
              <w:t xml:space="preserve">услуги                    </w:t>
            </w:r>
          </w:p>
        </w:tc>
        <w:tc>
          <w:tcPr>
            <w:tcW w:w="40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Широкий спектр предприятий   </w:t>
            </w:r>
            <w:r w:rsidRPr="00406EC0">
              <w:rPr>
                <w:rFonts w:ascii="Calibri" w:hAnsi="Calibri" w:cs="Calibri"/>
                <w:sz w:val="22"/>
                <w:szCs w:val="22"/>
              </w:rPr>
              <w:br/>
              <w:t xml:space="preserve">н/х комплекса                </w:t>
            </w:r>
          </w:p>
        </w:tc>
        <w:tc>
          <w:tcPr>
            <w:tcW w:w="35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Группа Е4 ОАО            </w:t>
            </w:r>
            <w:r w:rsidRPr="00406EC0">
              <w:rPr>
                <w:rFonts w:ascii="Calibri" w:hAnsi="Calibri" w:cs="Calibri"/>
                <w:sz w:val="22"/>
                <w:szCs w:val="22"/>
              </w:rPr>
              <w:br/>
              <w:t xml:space="preserve">"Новосибирскэнерго",     </w:t>
            </w:r>
            <w:r w:rsidRPr="00406EC0">
              <w:rPr>
                <w:rFonts w:ascii="Calibri" w:hAnsi="Calibri" w:cs="Calibri"/>
                <w:sz w:val="22"/>
                <w:szCs w:val="22"/>
              </w:rPr>
              <w:br/>
              <w:t xml:space="preserve">ОАО "ХК "НЭВЗ-Союз", ЗАО </w:t>
            </w:r>
            <w:r w:rsidRPr="00406EC0">
              <w:rPr>
                <w:rFonts w:ascii="Calibri" w:hAnsi="Calibri" w:cs="Calibri"/>
                <w:sz w:val="22"/>
                <w:szCs w:val="22"/>
              </w:rPr>
              <w:br/>
              <w:t xml:space="preserve">"Электрокомплектсервис"  </w:t>
            </w:r>
          </w:p>
        </w:tc>
      </w:tr>
      <w:tr w:rsidR="00406EC0" w:rsidRPr="00406EC0">
        <w:tblPrEx>
          <w:tblCellMar>
            <w:top w:w="0" w:type="dxa"/>
            <w:bottom w:w="0" w:type="dxa"/>
          </w:tblCellMar>
        </w:tblPrEx>
        <w:trPr>
          <w:cantSplit/>
          <w:trHeight w:val="480"/>
        </w:trPr>
        <w:tc>
          <w:tcPr>
            <w:tcW w:w="36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lastRenderedPageBreak/>
              <w:t xml:space="preserve">Системы кондиционирования </w:t>
            </w:r>
            <w:r w:rsidRPr="00406EC0">
              <w:rPr>
                <w:rFonts w:ascii="Calibri" w:hAnsi="Calibri" w:cs="Calibri"/>
                <w:sz w:val="22"/>
                <w:szCs w:val="22"/>
              </w:rPr>
              <w:br/>
              <w:t xml:space="preserve">и вентиляции              </w:t>
            </w:r>
          </w:p>
        </w:tc>
        <w:tc>
          <w:tcPr>
            <w:tcW w:w="40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Промышленный, гражданский и  </w:t>
            </w:r>
            <w:r w:rsidRPr="00406EC0">
              <w:rPr>
                <w:rFonts w:ascii="Calibri" w:hAnsi="Calibri" w:cs="Calibri"/>
                <w:sz w:val="22"/>
                <w:szCs w:val="22"/>
              </w:rPr>
              <w:br/>
              <w:t xml:space="preserve">жилищный строительные        </w:t>
            </w:r>
            <w:r w:rsidRPr="00406EC0">
              <w:rPr>
                <w:rFonts w:ascii="Calibri" w:hAnsi="Calibri" w:cs="Calibri"/>
                <w:sz w:val="22"/>
                <w:szCs w:val="22"/>
              </w:rPr>
              <w:br/>
              <w:t xml:space="preserve">комплексы                    </w:t>
            </w:r>
          </w:p>
        </w:tc>
        <w:tc>
          <w:tcPr>
            <w:tcW w:w="35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ЗАО "Тайра", "Совплим",  </w:t>
            </w:r>
            <w:r w:rsidRPr="00406EC0">
              <w:rPr>
                <w:rFonts w:ascii="Calibri" w:hAnsi="Calibri" w:cs="Calibri"/>
                <w:sz w:val="22"/>
                <w:szCs w:val="22"/>
              </w:rPr>
              <w:br/>
              <w:t xml:space="preserve">ОАО "НЭТА"               </w:t>
            </w:r>
          </w:p>
        </w:tc>
      </w:tr>
      <w:tr w:rsidR="00406EC0" w:rsidRPr="00406EC0">
        <w:tblPrEx>
          <w:tblCellMar>
            <w:top w:w="0" w:type="dxa"/>
            <w:bottom w:w="0" w:type="dxa"/>
          </w:tblCellMar>
        </w:tblPrEx>
        <w:trPr>
          <w:cantSplit/>
          <w:trHeight w:val="600"/>
        </w:trPr>
        <w:tc>
          <w:tcPr>
            <w:tcW w:w="36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Электронно-лучевые        </w:t>
            </w:r>
            <w:r w:rsidRPr="00406EC0">
              <w:rPr>
                <w:rFonts w:ascii="Calibri" w:hAnsi="Calibri" w:cs="Calibri"/>
                <w:sz w:val="22"/>
                <w:szCs w:val="22"/>
              </w:rPr>
              <w:br/>
              <w:t xml:space="preserve">ускорители, лазерные      </w:t>
            </w:r>
            <w:r w:rsidRPr="00406EC0">
              <w:rPr>
                <w:rFonts w:ascii="Calibri" w:hAnsi="Calibri" w:cs="Calibri"/>
                <w:sz w:val="22"/>
                <w:szCs w:val="22"/>
              </w:rPr>
              <w:br/>
              <w:t xml:space="preserve">промышленные системы      </w:t>
            </w:r>
          </w:p>
        </w:tc>
        <w:tc>
          <w:tcPr>
            <w:tcW w:w="40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Предприятия                  </w:t>
            </w:r>
            <w:r w:rsidRPr="00406EC0">
              <w:rPr>
                <w:rFonts w:ascii="Calibri" w:hAnsi="Calibri" w:cs="Calibri"/>
                <w:sz w:val="22"/>
                <w:szCs w:val="22"/>
              </w:rPr>
              <w:br/>
              <w:t xml:space="preserve">машиностроительного          </w:t>
            </w:r>
            <w:r w:rsidRPr="00406EC0">
              <w:rPr>
                <w:rFonts w:ascii="Calibri" w:hAnsi="Calibri" w:cs="Calibri"/>
                <w:sz w:val="22"/>
                <w:szCs w:val="22"/>
              </w:rPr>
              <w:br/>
              <w:t xml:space="preserve">комплекса, производители     </w:t>
            </w:r>
            <w:r w:rsidRPr="00406EC0">
              <w:rPr>
                <w:rFonts w:ascii="Calibri" w:hAnsi="Calibri" w:cs="Calibri"/>
                <w:sz w:val="22"/>
                <w:szCs w:val="22"/>
              </w:rPr>
              <w:br/>
              <w:t xml:space="preserve">новых материалов             </w:t>
            </w:r>
          </w:p>
        </w:tc>
        <w:tc>
          <w:tcPr>
            <w:tcW w:w="35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Институты СО РАН         </w:t>
            </w:r>
            <w:r w:rsidRPr="00406EC0">
              <w:rPr>
                <w:rFonts w:ascii="Calibri" w:hAnsi="Calibri" w:cs="Calibri"/>
                <w:sz w:val="22"/>
                <w:szCs w:val="22"/>
              </w:rPr>
              <w:br/>
              <w:t xml:space="preserve">(ИЯФ и др.),             </w:t>
            </w:r>
            <w:r w:rsidRPr="00406EC0">
              <w:rPr>
                <w:rFonts w:ascii="Calibri" w:hAnsi="Calibri" w:cs="Calibri"/>
                <w:sz w:val="22"/>
                <w:szCs w:val="22"/>
              </w:rPr>
              <w:br/>
              <w:t xml:space="preserve">ОАО "ЭЛСИБ"              </w:t>
            </w:r>
          </w:p>
        </w:tc>
      </w:tr>
      <w:tr w:rsidR="00406EC0" w:rsidRPr="00406EC0">
        <w:tblPrEx>
          <w:tblCellMar>
            <w:top w:w="0" w:type="dxa"/>
            <w:bottom w:w="0" w:type="dxa"/>
          </w:tblCellMar>
        </w:tblPrEx>
        <w:trPr>
          <w:cantSplit/>
          <w:trHeight w:val="480"/>
        </w:trPr>
        <w:tc>
          <w:tcPr>
            <w:tcW w:w="36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Рентгеновские установки,  </w:t>
            </w:r>
            <w:r w:rsidRPr="00406EC0">
              <w:rPr>
                <w:rFonts w:ascii="Calibri" w:hAnsi="Calibri" w:cs="Calibri"/>
                <w:sz w:val="22"/>
                <w:szCs w:val="22"/>
              </w:rPr>
              <w:br/>
              <w:t xml:space="preserve">медицинская               </w:t>
            </w:r>
            <w:r w:rsidRPr="00406EC0">
              <w:rPr>
                <w:rFonts w:ascii="Calibri" w:hAnsi="Calibri" w:cs="Calibri"/>
                <w:sz w:val="22"/>
                <w:szCs w:val="22"/>
              </w:rPr>
              <w:br/>
              <w:t>диагностическая аппаратура</w:t>
            </w:r>
          </w:p>
        </w:tc>
        <w:tc>
          <w:tcPr>
            <w:tcW w:w="40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Медицина, системы            </w:t>
            </w:r>
            <w:r w:rsidRPr="00406EC0">
              <w:rPr>
                <w:rFonts w:ascii="Calibri" w:hAnsi="Calibri" w:cs="Calibri"/>
                <w:sz w:val="22"/>
                <w:szCs w:val="22"/>
              </w:rPr>
              <w:br/>
              <w:t xml:space="preserve">безопасности                 </w:t>
            </w:r>
          </w:p>
        </w:tc>
        <w:tc>
          <w:tcPr>
            <w:tcW w:w="35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ИЯФ СО РАН,              </w:t>
            </w:r>
            <w:r w:rsidRPr="00406EC0">
              <w:rPr>
                <w:rFonts w:ascii="Calibri" w:hAnsi="Calibri" w:cs="Calibri"/>
                <w:sz w:val="22"/>
                <w:szCs w:val="22"/>
              </w:rPr>
              <w:br/>
              <w:t xml:space="preserve">ОАО "ХК "НЭВЗ-Союз"      </w:t>
            </w:r>
          </w:p>
        </w:tc>
      </w:tr>
      <w:tr w:rsidR="00406EC0" w:rsidRPr="00406EC0">
        <w:tblPrEx>
          <w:tblCellMar>
            <w:top w:w="0" w:type="dxa"/>
            <w:bottom w:w="0" w:type="dxa"/>
          </w:tblCellMar>
        </w:tblPrEx>
        <w:trPr>
          <w:cantSplit/>
          <w:trHeight w:val="240"/>
        </w:trPr>
        <w:tc>
          <w:tcPr>
            <w:tcW w:w="36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Электропечи               </w:t>
            </w:r>
          </w:p>
        </w:tc>
        <w:tc>
          <w:tcPr>
            <w:tcW w:w="40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Металлургия                  </w:t>
            </w:r>
          </w:p>
        </w:tc>
        <w:tc>
          <w:tcPr>
            <w:tcW w:w="35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ОАО "Сибэлектротерм"     </w:t>
            </w:r>
          </w:p>
        </w:tc>
      </w:tr>
      <w:tr w:rsidR="00406EC0" w:rsidRPr="00406EC0">
        <w:tblPrEx>
          <w:tblCellMar>
            <w:top w:w="0" w:type="dxa"/>
            <w:bottom w:w="0" w:type="dxa"/>
          </w:tblCellMar>
        </w:tblPrEx>
        <w:trPr>
          <w:cantSplit/>
          <w:trHeight w:val="360"/>
        </w:trPr>
        <w:tc>
          <w:tcPr>
            <w:tcW w:w="36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Источники автономного и   </w:t>
            </w:r>
            <w:r w:rsidRPr="00406EC0">
              <w:rPr>
                <w:rFonts w:ascii="Calibri" w:hAnsi="Calibri" w:cs="Calibri"/>
                <w:sz w:val="22"/>
                <w:szCs w:val="22"/>
              </w:rPr>
              <w:br/>
              <w:t>аварийного энергоснабжения</w:t>
            </w:r>
          </w:p>
        </w:tc>
        <w:tc>
          <w:tcPr>
            <w:tcW w:w="40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Нефте- и газодобыча, системы </w:t>
            </w:r>
            <w:r w:rsidRPr="00406EC0">
              <w:rPr>
                <w:rFonts w:ascii="Calibri" w:hAnsi="Calibri" w:cs="Calibri"/>
                <w:sz w:val="22"/>
                <w:szCs w:val="22"/>
              </w:rPr>
              <w:br/>
              <w:t>безаварийного энергоснабжения</w:t>
            </w:r>
          </w:p>
        </w:tc>
        <w:tc>
          <w:tcPr>
            <w:tcW w:w="35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ОАО "Электроагрегат"     </w:t>
            </w:r>
          </w:p>
        </w:tc>
      </w:tr>
    </w:tbl>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В качестве основы стратегии C инновационного развития кластера были взяты направления научных исследований Сибирского отделения РАН, соответствующие направлениям развития сибирской науки в контексте мирового технологического прогноза (см. </w:t>
      </w:r>
      <w:hyperlink r:id="rId58" w:history="1">
        <w:r w:rsidRPr="00406EC0">
          <w:rPr>
            <w:rFonts w:ascii="Calibri" w:hAnsi="Calibri" w:cs="Calibri"/>
          </w:rPr>
          <w:t>раздел 5</w:t>
        </w:r>
      </w:hyperlink>
      <w:r w:rsidRPr="00406EC0">
        <w:rPr>
          <w:rFonts w:ascii="Calibri" w:hAnsi="Calibri" w:cs="Calibri"/>
        </w:rPr>
        <w:t xml:space="preserve"> Стратегии).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Системная конструкция перечня возможных проектов развития кластера с привязкой к субъектам их возможной реализации представлена в </w:t>
      </w:r>
      <w:hyperlink r:id="rId59" w:history="1">
        <w:r w:rsidRPr="00406EC0">
          <w:rPr>
            <w:rFonts w:ascii="Calibri" w:hAnsi="Calibri" w:cs="Calibri"/>
          </w:rPr>
          <w:t>табл. 6.2</w:t>
        </w:r>
      </w:hyperlink>
      <w:r w:rsidRPr="00406EC0">
        <w:rPr>
          <w:rFonts w:ascii="Calibri" w:hAnsi="Calibri" w:cs="Calibri"/>
        </w:rPr>
        <w:t>.</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right"/>
        <w:rPr>
          <w:rFonts w:ascii="Calibri" w:hAnsi="Calibri" w:cs="Calibri"/>
        </w:rPr>
      </w:pPr>
      <w:r w:rsidRPr="00406EC0">
        <w:rPr>
          <w:rFonts w:ascii="Calibri" w:hAnsi="Calibri" w:cs="Calibri"/>
        </w:rPr>
        <w:t>Таблица 6.2</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Компоненты электротехнического и</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электроэнергетического кластера</w:t>
      </w:r>
    </w:p>
    <w:p w:rsidR="00406EC0" w:rsidRPr="00406EC0" w:rsidRDefault="00406EC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2025"/>
        <w:gridCol w:w="3780"/>
        <w:gridCol w:w="4455"/>
      </w:tblGrid>
      <w:tr w:rsidR="00406EC0" w:rsidRPr="00406EC0">
        <w:tblPrEx>
          <w:tblCellMar>
            <w:top w:w="0" w:type="dxa"/>
            <w:bottom w:w="0" w:type="dxa"/>
          </w:tblCellMar>
        </w:tblPrEx>
        <w:trPr>
          <w:cantSplit/>
          <w:trHeight w:val="480"/>
        </w:trPr>
        <w:tc>
          <w:tcPr>
            <w:tcW w:w="202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Тип      </w:t>
            </w:r>
            <w:r w:rsidRPr="00406EC0">
              <w:rPr>
                <w:rFonts w:ascii="Calibri" w:hAnsi="Calibri" w:cs="Calibri"/>
                <w:sz w:val="22"/>
                <w:szCs w:val="22"/>
              </w:rPr>
              <w:br/>
              <w:t xml:space="preserve">выполняемой  </w:t>
            </w:r>
            <w:r w:rsidRPr="00406EC0">
              <w:rPr>
                <w:rFonts w:ascii="Calibri" w:hAnsi="Calibri" w:cs="Calibri"/>
                <w:sz w:val="22"/>
                <w:szCs w:val="22"/>
              </w:rPr>
              <w:br/>
              <w:t xml:space="preserve">функции    </w:t>
            </w:r>
          </w:p>
        </w:tc>
        <w:tc>
          <w:tcPr>
            <w:tcW w:w="37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Содержание выполняемой   </w:t>
            </w:r>
            <w:r w:rsidRPr="00406EC0">
              <w:rPr>
                <w:rFonts w:ascii="Calibri" w:hAnsi="Calibri" w:cs="Calibri"/>
                <w:sz w:val="22"/>
                <w:szCs w:val="22"/>
              </w:rPr>
              <w:br/>
              <w:t xml:space="preserve">функции          </w:t>
            </w:r>
          </w:p>
        </w:tc>
        <w:tc>
          <w:tcPr>
            <w:tcW w:w="445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Предприятия Новосибирской    </w:t>
            </w:r>
            <w:r w:rsidRPr="00406EC0">
              <w:rPr>
                <w:rFonts w:ascii="Calibri" w:hAnsi="Calibri" w:cs="Calibri"/>
                <w:sz w:val="22"/>
                <w:szCs w:val="22"/>
              </w:rPr>
              <w:br/>
              <w:t xml:space="preserve">области             </w:t>
            </w:r>
          </w:p>
        </w:tc>
      </w:tr>
      <w:tr w:rsidR="00406EC0" w:rsidRPr="00406EC0">
        <w:tblPrEx>
          <w:tblCellMar>
            <w:top w:w="0" w:type="dxa"/>
            <w:bottom w:w="0" w:type="dxa"/>
          </w:tblCellMar>
        </w:tblPrEx>
        <w:trPr>
          <w:cantSplit/>
          <w:trHeight w:val="480"/>
        </w:trPr>
        <w:tc>
          <w:tcPr>
            <w:tcW w:w="202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Основная      </w:t>
            </w:r>
          </w:p>
        </w:tc>
        <w:tc>
          <w:tcPr>
            <w:tcW w:w="37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Производство компонентов и </w:t>
            </w:r>
            <w:r w:rsidRPr="00406EC0">
              <w:rPr>
                <w:rFonts w:ascii="Calibri" w:hAnsi="Calibri" w:cs="Calibri"/>
                <w:sz w:val="22"/>
                <w:szCs w:val="22"/>
              </w:rPr>
              <w:br/>
              <w:t xml:space="preserve">комплектующих              </w:t>
            </w:r>
          </w:p>
        </w:tc>
        <w:tc>
          <w:tcPr>
            <w:tcW w:w="445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Мелкие и средние предприятия,   </w:t>
            </w:r>
            <w:r w:rsidRPr="00406EC0">
              <w:rPr>
                <w:rFonts w:ascii="Calibri" w:hAnsi="Calibri" w:cs="Calibri"/>
                <w:sz w:val="22"/>
                <w:szCs w:val="22"/>
              </w:rPr>
              <w:br/>
              <w:t xml:space="preserve">специализирующиеся на выпуске   </w:t>
            </w:r>
            <w:r w:rsidRPr="00406EC0">
              <w:rPr>
                <w:rFonts w:ascii="Calibri" w:hAnsi="Calibri" w:cs="Calibri"/>
                <w:sz w:val="22"/>
                <w:szCs w:val="22"/>
              </w:rPr>
              <w:br/>
              <w:t xml:space="preserve">комплектующих и компонентов     </w:t>
            </w:r>
          </w:p>
        </w:tc>
      </w:tr>
      <w:tr w:rsidR="00406EC0" w:rsidRPr="00406EC0">
        <w:tblPrEx>
          <w:tblCellMar>
            <w:top w:w="0" w:type="dxa"/>
            <w:bottom w:w="0" w:type="dxa"/>
          </w:tblCellMar>
        </w:tblPrEx>
        <w:trPr>
          <w:cantSplit/>
          <w:trHeight w:val="720"/>
        </w:trPr>
        <w:tc>
          <w:tcPr>
            <w:tcW w:w="202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lastRenderedPageBreak/>
              <w:t xml:space="preserve">Основная      </w:t>
            </w:r>
          </w:p>
        </w:tc>
        <w:tc>
          <w:tcPr>
            <w:tcW w:w="37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Производство конечных      </w:t>
            </w:r>
            <w:r w:rsidRPr="00406EC0">
              <w:rPr>
                <w:rFonts w:ascii="Calibri" w:hAnsi="Calibri" w:cs="Calibri"/>
                <w:sz w:val="22"/>
                <w:szCs w:val="22"/>
              </w:rPr>
              <w:br/>
              <w:t xml:space="preserve">изделий и систем           </w:t>
            </w:r>
          </w:p>
        </w:tc>
        <w:tc>
          <w:tcPr>
            <w:tcW w:w="445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Ведущие системные интеграторы - </w:t>
            </w:r>
            <w:r w:rsidRPr="00406EC0">
              <w:rPr>
                <w:rFonts w:ascii="Calibri" w:hAnsi="Calibri" w:cs="Calibri"/>
                <w:sz w:val="22"/>
                <w:szCs w:val="22"/>
              </w:rPr>
              <w:br/>
              <w:t xml:space="preserve">потенциальные лидеры            </w:t>
            </w:r>
            <w:r w:rsidRPr="00406EC0">
              <w:rPr>
                <w:rFonts w:ascii="Calibri" w:hAnsi="Calibri" w:cs="Calibri"/>
                <w:sz w:val="22"/>
                <w:szCs w:val="22"/>
              </w:rPr>
              <w:br/>
              <w:t xml:space="preserve">электротехнического и           </w:t>
            </w:r>
            <w:r w:rsidRPr="00406EC0">
              <w:rPr>
                <w:rFonts w:ascii="Calibri" w:hAnsi="Calibri" w:cs="Calibri"/>
                <w:sz w:val="22"/>
                <w:szCs w:val="22"/>
              </w:rPr>
              <w:br/>
              <w:t xml:space="preserve">электроэнергетического холдинга </w:t>
            </w:r>
            <w:r w:rsidRPr="00406EC0">
              <w:rPr>
                <w:rFonts w:ascii="Calibri" w:hAnsi="Calibri" w:cs="Calibri"/>
                <w:sz w:val="22"/>
                <w:szCs w:val="22"/>
              </w:rPr>
              <w:br/>
              <w:t xml:space="preserve">Новосибирской области           </w:t>
            </w:r>
          </w:p>
        </w:tc>
      </w:tr>
      <w:tr w:rsidR="00406EC0" w:rsidRPr="00406EC0">
        <w:tblPrEx>
          <w:tblCellMar>
            <w:top w:w="0" w:type="dxa"/>
            <w:bottom w:w="0" w:type="dxa"/>
          </w:tblCellMar>
        </w:tblPrEx>
        <w:trPr>
          <w:cantSplit/>
          <w:trHeight w:val="720"/>
        </w:trPr>
        <w:tc>
          <w:tcPr>
            <w:tcW w:w="202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Основная      </w:t>
            </w:r>
          </w:p>
        </w:tc>
        <w:tc>
          <w:tcPr>
            <w:tcW w:w="37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Инжиниринговые услуги:     </w:t>
            </w:r>
            <w:r w:rsidRPr="00406EC0">
              <w:rPr>
                <w:rFonts w:ascii="Calibri" w:hAnsi="Calibri" w:cs="Calibri"/>
                <w:sz w:val="22"/>
                <w:szCs w:val="22"/>
              </w:rPr>
              <w:br/>
              <w:t xml:space="preserve">проектирование, пуск,      </w:t>
            </w:r>
            <w:r w:rsidRPr="00406EC0">
              <w:rPr>
                <w:rFonts w:ascii="Calibri" w:hAnsi="Calibri" w:cs="Calibri"/>
                <w:sz w:val="22"/>
                <w:szCs w:val="22"/>
              </w:rPr>
              <w:br/>
              <w:t xml:space="preserve">наладка и сервис в         </w:t>
            </w:r>
            <w:r w:rsidRPr="00406EC0">
              <w:rPr>
                <w:rFonts w:ascii="Calibri" w:hAnsi="Calibri" w:cs="Calibri"/>
                <w:sz w:val="22"/>
                <w:szCs w:val="22"/>
              </w:rPr>
              <w:br/>
              <w:t xml:space="preserve">электроэнергетике          </w:t>
            </w:r>
            <w:r w:rsidRPr="00406EC0">
              <w:rPr>
                <w:rFonts w:ascii="Calibri" w:hAnsi="Calibri" w:cs="Calibri"/>
                <w:sz w:val="22"/>
                <w:szCs w:val="22"/>
              </w:rPr>
              <w:br/>
              <w:t xml:space="preserve">и электротехнике           </w:t>
            </w:r>
          </w:p>
        </w:tc>
        <w:tc>
          <w:tcPr>
            <w:tcW w:w="445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Малые и средние проектные,      </w:t>
            </w:r>
            <w:r w:rsidRPr="00406EC0">
              <w:rPr>
                <w:rFonts w:ascii="Calibri" w:hAnsi="Calibri" w:cs="Calibri"/>
                <w:sz w:val="22"/>
                <w:szCs w:val="22"/>
              </w:rPr>
              <w:br/>
              <w:t xml:space="preserve">пусконаладочные, инжиниринговые </w:t>
            </w:r>
            <w:r w:rsidRPr="00406EC0">
              <w:rPr>
                <w:rFonts w:ascii="Calibri" w:hAnsi="Calibri" w:cs="Calibri"/>
                <w:sz w:val="22"/>
                <w:szCs w:val="22"/>
              </w:rPr>
              <w:br/>
              <w:t xml:space="preserve">фирмы, сервисные центры,        </w:t>
            </w:r>
            <w:r w:rsidRPr="00406EC0">
              <w:rPr>
                <w:rFonts w:ascii="Calibri" w:hAnsi="Calibri" w:cs="Calibri"/>
                <w:sz w:val="22"/>
                <w:szCs w:val="22"/>
              </w:rPr>
              <w:br/>
              <w:t xml:space="preserve">расположенные на территории     </w:t>
            </w:r>
            <w:r w:rsidRPr="00406EC0">
              <w:rPr>
                <w:rFonts w:ascii="Calibri" w:hAnsi="Calibri" w:cs="Calibri"/>
                <w:sz w:val="22"/>
                <w:szCs w:val="22"/>
              </w:rPr>
              <w:br/>
              <w:t xml:space="preserve">области                         </w:t>
            </w:r>
          </w:p>
        </w:tc>
      </w:tr>
      <w:tr w:rsidR="00406EC0" w:rsidRPr="00406EC0">
        <w:tblPrEx>
          <w:tblCellMar>
            <w:top w:w="0" w:type="dxa"/>
            <w:bottom w:w="0" w:type="dxa"/>
          </w:tblCellMar>
        </w:tblPrEx>
        <w:trPr>
          <w:cantSplit/>
          <w:trHeight w:val="720"/>
        </w:trPr>
        <w:tc>
          <w:tcPr>
            <w:tcW w:w="202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Обеспечивающая</w:t>
            </w:r>
          </w:p>
        </w:tc>
        <w:tc>
          <w:tcPr>
            <w:tcW w:w="37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Энергетика, транспорт,     </w:t>
            </w:r>
            <w:r w:rsidRPr="00406EC0">
              <w:rPr>
                <w:rFonts w:ascii="Calibri" w:hAnsi="Calibri" w:cs="Calibri"/>
                <w:sz w:val="22"/>
                <w:szCs w:val="22"/>
              </w:rPr>
              <w:br/>
              <w:t xml:space="preserve">финансы, жилищно-          </w:t>
            </w:r>
            <w:r w:rsidRPr="00406EC0">
              <w:rPr>
                <w:rFonts w:ascii="Calibri" w:hAnsi="Calibri" w:cs="Calibri"/>
                <w:sz w:val="22"/>
                <w:szCs w:val="22"/>
              </w:rPr>
              <w:br/>
              <w:t xml:space="preserve">коммунальная               </w:t>
            </w:r>
            <w:r w:rsidRPr="00406EC0">
              <w:rPr>
                <w:rFonts w:ascii="Calibri" w:hAnsi="Calibri" w:cs="Calibri"/>
                <w:sz w:val="22"/>
                <w:szCs w:val="22"/>
              </w:rPr>
              <w:br/>
              <w:t xml:space="preserve">инфраструктура             </w:t>
            </w:r>
          </w:p>
        </w:tc>
        <w:tc>
          <w:tcPr>
            <w:tcW w:w="445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Региональные энергетические,    </w:t>
            </w:r>
            <w:r w:rsidRPr="00406EC0">
              <w:rPr>
                <w:rFonts w:ascii="Calibri" w:hAnsi="Calibri" w:cs="Calibri"/>
                <w:sz w:val="22"/>
                <w:szCs w:val="22"/>
              </w:rPr>
              <w:br/>
              <w:t xml:space="preserve">транспортные, финансовые        </w:t>
            </w:r>
            <w:r w:rsidRPr="00406EC0">
              <w:rPr>
                <w:rFonts w:ascii="Calibri" w:hAnsi="Calibri" w:cs="Calibri"/>
                <w:sz w:val="22"/>
                <w:szCs w:val="22"/>
              </w:rPr>
              <w:br/>
              <w:t xml:space="preserve">организации на территории       </w:t>
            </w:r>
            <w:r w:rsidRPr="00406EC0">
              <w:rPr>
                <w:rFonts w:ascii="Calibri" w:hAnsi="Calibri" w:cs="Calibri"/>
                <w:sz w:val="22"/>
                <w:szCs w:val="22"/>
              </w:rPr>
              <w:br/>
              <w:t xml:space="preserve">области, предприятия жилищно-   </w:t>
            </w:r>
            <w:r w:rsidRPr="00406EC0">
              <w:rPr>
                <w:rFonts w:ascii="Calibri" w:hAnsi="Calibri" w:cs="Calibri"/>
                <w:sz w:val="22"/>
                <w:szCs w:val="22"/>
              </w:rPr>
              <w:br/>
              <w:t xml:space="preserve">коммунального сектора           </w:t>
            </w:r>
          </w:p>
        </w:tc>
      </w:tr>
      <w:tr w:rsidR="00406EC0" w:rsidRPr="00406EC0">
        <w:tblPrEx>
          <w:tblCellMar>
            <w:top w:w="0" w:type="dxa"/>
            <w:bottom w:w="0" w:type="dxa"/>
          </w:tblCellMar>
        </w:tblPrEx>
        <w:trPr>
          <w:cantSplit/>
          <w:trHeight w:val="720"/>
        </w:trPr>
        <w:tc>
          <w:tcPr>
            <w:tcW w:w="202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Обслуживающая </w:t>
            </w:r>
          </w:p>
        </w:tc>
        <w:tc>
          <w:tcPr>
            <w:tcW w:w="37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Подготовка и переподготовка</w:t>
            </w:r>
            <w:r w:rsidRPr="00406EC0">
              <w:rPr>
                <w:rFonts w:ascii="Calibri" w:hAnsi="Calibri" w:cs="Calibri"/>
                <w:sz w:val="22"/>
                <w:szCs w:val="22"/>
              </w:rPr>
              <w:br/>
              <w:t xml:space="preserve">кадров, научно-            </w:t>
            </w:r>
            <w:r w:rsidRPr="00406EC0">
              <w:rPr>
                <w:rFonts w:ascii="Calibri" w:hAnsi="Calibri" w:cs="Calibri"/>
                <w:sz w:val="22"/>
                <w:szCs w:val="22"/>
              </w:rPr>
              <w:br/>
              <w:t xml:space="preserve">исследовательская и        </w:t>
            </w:r>
            <w:r w:rsidRPr="00406EC0">
              <w:rPr>
                <w:rFonts w:ascii="Calibri" w:hAnsi="Calibri" w:cs="Calibri"/>
                <w:sz w:val="22"/>
                <w:szCs w:val="22"/>
              </w:rPr>
              <w:br/>
              <w:t xml:space="preserve">опытно-конструкторская     </w:t>
            </w:r>
            <w:r w:rsidRPr="00406EC0">
              <w:rPr>
                <w:rFonts w:ascii="Calibri" w:hAnsi="Calibri" w:cs="Calibri"/>
                <w:sz w:val="22"/>
                <w:szCs w:val="22"/>
              </w:rPr>
              <w:br/>
              <w:t xml:space="preserve">деятельность               </w:t>
            </w:r>
          </w:p>
        </w:tc>
        <w:tc>
          <w:tcPr>
            <w:tcW w:w="445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Средние и высшие образовательные</w:t>
            </w:r>
            <w:r w:rsidRPr="00406EC0">
              <w:rPr>
                <w:rFonts w:ascii="Calibri" w:hAnsi="Calibri" w:cs="Calibri"/>
                <w:sz w:val="22"/>
                <w:szCs w:val="22"/>
              </w:rPr>
              <w:br/>
              <w:t xml:space="preserve">учреждения, профессионально-    </w:t>
            </w:r>
            <w:r w:rsidRPr="00406EC0">
              <w:rPr>
                <w:rFonts w:ascii="Calibri" w:hAnsi="Calibri" w:cs="Calibri"/>
                <w:sz w:val="22"/>
                <w:szCs w:val="22"/>
              </w:rPr>
              <w:br/>
              <w:t>технические училища, НИИ СО РАН,</w:t>
            </w:r>
            <w:r w:rsidRPr="00406EC0">
              <w:rPr>
                <w:rFonts w:ascii="Calibri" w:hAnsi="Calibri" w:cs="Calibri"/>
                <w:sz w:val="22"/>
                <w:szCs w:val="22"/>
              </w:rPr>
              <w:br/>
              <w:t xml:space="preserve">опытно-конструкторские и        </w:t>
            </w:r>
            <w:r w:rsidRPr="00406EC0">
              <w:rPr>
                <w:rFonts w:ascii="Calibri" w:hAnsi="Calibri" w:cs="Calibri"/>
                <w:sz w:val="22"/>
                <w:szCs w:val="22"/>
              </w:rPr>
              <w:br/>
              <w:t xml:space="preserve">проектные организации           </w:t>
            </w:r>
          </w:p>
        </w:tc>
      </w:tr>
    </w:tbl>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sectPr w:rsidR="00406EC0" w:rsidRPr="00406EC0">
          <w:pgSz w:w="16838" w:h="11905" w:orient="landscape" w:code="9"/>
          <w:pgMar w:top="850" w:right="1134" w:bottom="1701" w:left="1134" w:header="720" w:footer="720" w:gutter="0"/>
          <w:cols w:space="720"/>
        </w:sectPr>
      </w:pP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Оценка возможных необходимых инвестиционных затрат на реализацию проектов и потенциальных доходов от проектов приведена в </w:t>
      </w:r>
      <w:hyperlink r:id="rId60" w:history="1">
        <w:r w:rsidRPr="00406EC0">
          <w:rPr>
            <w:rFonts w:ascii="Calibri" w:hAnsi="Calibri" w:cs="Calibri"/>
          </w:rPr>
          <w:t>табл. 6.3</w:t>
        </w:r>
      </w:hyperlink>
      <w:r w:rsidRPr="00406EC0">
        <w:rPr>
          <w:rFonts w:ascii="Calibri" w:hAnsi="Calibri" w:cs="Calibri"/>
        </w:rPr>
        <w:t>.</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Подробный анализ сферы энерго- и электромашиностроения в России, Сибирском федеральном округе и Новосибирской области позволил определить возможную структуру кластера в соответствии со структурой производимой в его рамках продукции </w:t>
      </w:r>
      <w:hyperlink r:id="rId61" w:history="1">
        <w:r w:rsidRPr="00406EC0">
          <w:rPr>
            <w:rFonts w:ascii="Calibri" w:hAnsi="Calibri" w:cs="Calibri"/>
          </w:rPr>
          <w:t>(рис. 6.5)</w:t>
        </w:r>
      </w:hyperlink>
      <w:r w:rsidRPr="00406EC0">
        <w:rPr>
          <w:rFonts w:ascii="Calibri" w:hAnsi="Calibri" w:cs="Calibri"/>
        </w:rPr>
        <w:t>. С учетом с разработанной продуктовой структуры кластера были обозначены основные этапы его формирования и развития на территории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На первом этапе (до 2010 г.) на базе целого ряда предприятий Новосибирской области предусматривается начало производства того спектра электротехнической и электроэнергетической продукции, который наиболее востребован современным рынком. К такой продукции относятся лицензионные электротехнические изделия ключевых зарубежных стратегических партнеров, а также продукты инновационной деятельности СО РАН, которые в настоящее время запущены в производство единицами, штуками, малыми сериями и требуют лишь увеличения масштаба их выпуска. Реализация данного этапа позволит выйти на уровень производства продукции в объеме 14 млрд руб. в год. Основными производителями, которые могут составить основу развития кластера на этом этапе, являются ОАО "НЭВЗ-Союз", ОАО "Элсиб", ПО "Север", ОАО "Сибстанкопривод", ЗАО "Завод сибирского технологического машиностроения", предприятия инновационной сферы, входящие в ассоциацию "Сибакадеминновация" и программу "Силовая электроника Сибири". Так, только первый этап развития ОАО "ХК "НЭВЗ-Союз" в рамках запуска лицензионного производства вакуумной коммутационной техники ведущих мировых технологических лидеров дает увеличение объемов производства компании с 340 млн руб. в 2007 г. до 1600 - 1700 млн руб. в 2010 г.</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right"/>
        <w:rPr>
          <w:rFonts w:ascii="Calibri" w:hAnsi="Calibri" w:cs="Calibri"/>
        </w:rPr>
      </w:pPr>
      <w:r w:rsidRPr="00406EC0">
        <w:rPr>
          <w:rFonts w:ascii="Calibri" w:hAnsi="Calibri" w:cs="Calibri"/>
        </w:rPr>
        <w:t>Таблица 6.3</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Оценка необходимых инвестиционных вложений и</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потенциальных доходов проектов электротехнического и</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электроэнергетического кластера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5130"/>
        <w:gridCol w:w="810"/>
        <w:gridCol w:w="1350"/>
        <w:gridCol w:w="1350"/>
      </w:tblGrid>
      <w:tr w:rsidR="00406EC0" w:rsidRPr="00406EC0">
        <w:tblPrEx>
          <w:tblCellMar>
            <w:top w:w="0" w:type="dxa"/>
            <w:bottom w:w="0" w:type="dxa"/>
          </w:tblCellMar>
        </w:tblPrEx>
        <w:trPr>
          <w:cantSplit/>
          <w:trHeight w:val="240"/>
        </w:trPr>
        <w:tc>
          <w:tcPr>
            <w:tcW w:w="513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Показатель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2005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2011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2025   </w:t>
            </w:r>
          </w:p>
        </w:tc>
      </w:tr>
      <w:tr w:rsidR="00406EC0" w:rsidRPr="00406EC0">
        <w:tblPrEx>
          <w:tblCellMar>
            <w:top w:w="0" w:type="dxa"/>
            <w:bottom w:w="0" w:type="dxa"/>
          </w:tblCellMar>
        </w:tblPrEx>
        <w:trPr>
          <w:cantSplit/>
          <w:trHeight w:val="600"/>
        </w:trPr>
        <w:tc>
          <w:tcPr>
            <w:tcW w:w="513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Объем годового производства продукции</w:t>
            </w:r>
            <w:r w:rsidRPr="00406EC0">
              <w:rPr>
                <w:rFonts w:ascii="Calibri" w:hAnsi="Calibri" w:cs="Calibri"/>
                <w:sz w:val="22"/>
                <w:szCs w:val="22"/>
              </w:rPr>
              <w:br/>
              <w:t xml:space="preserve">в ценах 2005 г., млрд руб.:          </w:t>
            </w:r>
            <w:r w:rsidRPr="00406EC0">
              <w:rPr>
                <w:rFonts w:ascii="Calibri" w:hAnsi="Calibri" w:cs="Calibri"/>
                <w:sz w:val="22"/>
                <w:szCs w:val="22"/>
              </w:rPr>
              <w:br/>
              <w:t xml:space="preserve">инерционный сценарий согласно        </w:t>
            </w:r>
            <w:r w:rsidRPr="00406EC0">
              <w:rPr>
                <w:rFonts w:ascii="Calibri" w:hAnsi="Calibri" w:cs="Calibri"/>
                <w:sz w:val="22"/>
                <w:szCs w:val="22"/>
              </w:rPr>
              <w:br/>
              <w:t xml:space="preserve">разделу 5 (вся отрасль)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br/>
            </w:r>
            <w:r w:rsidRPr="00406EC0">
              <w:rPr>
                <w:rFonts w:ascii="Calibri" w:hAnsi="Calibri" w:cs="Calibri"/>
                <w:sz w:val="22"/>
                <w:szCs w:val="22"/>
              </w:rPr>
              <w:br/>
              <w:t xml:space="preserve">9,2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br/>
            </w:r>
            <w:r w:rsidRPr="00406EC0">
              <w:rPr>
                <w:rFonts w:ascii="Calibri" w:hAnsi="Calibri" w:cs="Calibri"/>
                <w:sz w:val="22"/>
                <w:szCs w:val="22"/>
              </w:rPr>
              <w:br/>
              <w:t xml:space="preserve">21 - 23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br/>
            </w:r>
            <w:r w:rsidRPr="00406EC0">
              <w:rPr>
                <w:rFonts w:ascii="Calibri" w:hAnsi="Calibri" w:cs="Calibri"/>
                <w:sz w:val="22"/>
                <w:szCs w:val="22"/>
              </w:rPr>
              <w:br/>
              <w:t>140 - 145</w:t>
            </w:r>
          </w:p>
        </w:tc>
      </w:tr>
      <w:tr w:rsidR="00406EC0" w:rsidRPr="00406EC0">
        <w:tblPrEx>
          <w:tblCellMar>
            <w:top w:w="0" w:type="dxa"/>
            <w:bottom w:w="0" w:type="dxa"/>
          </w:tblCellMar>
        </w:tblPrEx>
        <w:trPr>
          <w:cantSplit/>
          <w:trHeight w:val="240"/>
        </w:trPr>
        <w:tc>
          <w:tcPr>
            <w:tcW w:w="513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предприятия ядра кластера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3 - 4</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15 - 17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80 - 90 </w:t>
            </w:r>
          </w:p>
        </w:tc>
      </w:tr>
      <w:tr w:rsidR="00406EC0" w:rsidRPr="00406EC0">
        <w:tblPrEx>
          <w:tblCellMar>
            <w:top w:w="0" w:type="dxa"/>
            <w:bottom w:w="0" w:type="dxa"/>
          </w:tblCellMar>
        </w:tblPrEx>
        <w:trPr>
          <w:cantSplit/>
          <w:trHeight w:val="360"/>
        </w:trPr>
        <w:tc>
          <w:tcPr>
            <w:tcW w:w="513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вся отрасль с учетом ускоренного     </w:t>
            </w:r>
            <w:r w:rsidRPr="00406EC0">
              <w:rPr>
                <w:rFonts w:ascii="Calibri" w:hAnsi="Calibri" w:cs="Calibri"/>
                <w:sz w:val="22"/>
                <w:szCs w:val="22"/>
              </w:rPr>
              <w:br/>
              <w:t xml:space="preserve">развития ядра кластера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9,2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31 - 33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190 - 210</w:t>
            </w:r>
          </w:p>
        </w:tc>
      </w:tr>
      <w:tr w:rsidR="00406EC0" w:rsidRPr="00406EC0">
        <w:tblPrEx>
          <w:tblCellMar>
            <w:top w:w="0" w:type="dxa"/>
            <w:bottom w:w="0" w:type="dxa"/>
          </w:tblCellMar>
        </w:tblPrEx>
        <w:trPr>
          <w:cantSplit/>
          <w:trHeight w:val="480"/>
        </w:trPr>
        <w:tc>
          <w:tcPr>
            <w:tcW w:w="513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Объем инвестиций, необходимый для    </w:t>
            </w:r>
            <w:r w:rsidRPr="00406EC0">
              <w:rPr>
                <w:rFonts w:ascii="Calibri" w:hAnsi="Calibri" w:cs="Calibri"/>
                <w:sz w:val="22"/>
                <w:szCs w:val="22"/>
              </w:rPr>
              <w:br/>
              <w:t xml:space="preserve">развития, млрд руб.:                 </w:t>
            </w:r>
            <w:r w:rsidRPr="00406EC0">
              <w:rPr>
                <w:rFonts w:ascii="Calibri" w:hAnsi="Calibri" w:cs="Calibri"/>
                <w:sz w:val="22"/>
                <w:szCs w:val="22"/>
              </w:rPr>
              <w:br/>
              <w:t xml:space="preserve">инерционный сценарий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br/>
            </w:r>
            <w:r w:rsidRPr="00406EC0">
              <w:rPr>
                <w:rFonts w:ascii="Calibri" w:hAnsi="Calibri" w:cs="Calibri"/>
                <w:sz w:val="22"/>
                <w:szCs w:val="22"/>
              </w:rPr>
              <w:br/>
              <w:t xml:space="preserve">-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br/>
            </w:r>
            <w:r w:rsidRPr="00406EC0">
              <w:rPr>
                <w:rFonts w:ascii="Calibri" w:hAnsi="Calibri" w:cs="Calibri"/>
                <w:sz w:val="22"/>
                <w:szCs w:val="22"/>
              </w:rPr>
              <w:br/>
              <w:t xml:space="preserve">3 - 4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br/>
            </w:r>
            <w:r w:rsidRPr="00406EC0">
              <w:rPr>
                <w:rFonts w:ascii="Calibri" w:hAnsi="Calibri" w:cs="Calibri"/>
                <w:sz w:val="22"/>
                <w:szCs w:val="22"/>
              </w:rPr>
              <w:br/>
              <w:t xml:space="preserve">50 - 55 </w:t>
            </w:r>
          </w:p>
        </w:tc>
      </w:tr>
      <w:tr w:rsidR="00406EC0" w:rsidRPr="00406EC0">
        <w:tblPrEx>
          <w:tblCellMar>
            <w:top w:w="0" w:type="dxa"/>
            <w:bottom w:w="0" w:type="dxa"/>
          </w:tblCellMar>
        </w:tblPrEx>
        <w:trPr>
          <w:cantSplit/>
          <w:trHeight w:val="240"/>
        </w:trPr>
        <w:tc>
          <w:tcPr>
            <w:tcW w:w="513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предприятия ядра кластера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5 - 6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64 - 72 </w:t>
            </w:r>
          </w:p>
        </w:tc>
      </w:tr>
      <w:tr w:rsidR="00406EC0" w:rsidRPr="00406EC0">
        <w:tblPrEx>
          <w:tblCellMar>
            <w:top w:w="0" w:type="dxa"/>
            <w:bottom w:w="0" w:type="dxa"/>
          </w:tblCellMar>
        </w:tblPrEx>
        <w:trPr>
          <w:cantSplit/>
          <w:trHeight w:val="360"/>
        </w:trPr>
        <w:tc>
          <w:tcPr>
            <w:tcW w:w="513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вся отрасль с учетом ускоренного     </w:t>
            </w:r>
            <w:r w:rsidRPr="00406EC0">
              <w:rPr>
                <w:rFonts w:ascii="Calibri" w:hAnsi="Calibri" w:cs="Calibri"/>
                <w:sz w:val="22"/>
                <w:szCs w:val="22"/>
              </w:rPr>
              <w:br/>
              <w:t xml:space="preserve">развития ядра кластера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8 - 10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114 - 127</w:t>
            </w:r>
          </w:p>
        </w:tc>
      </w:tr>
      <w:tr w:rsidR="00406EC0" w:rsidRPr="00406EC0">
        <w:tblPrEx>
          <w:tblCellMar>
            <w:top w:w="0" w:type="dxa"/>
            <w:bottom w:w="0" w:type="dxa"/>
          </w:tblCellMar>
        </w:tblPrEx>
        <w:trPr>
          <w:cantSplit/>
          <w:trHeight w:val="480"/>
        </w:trPr>
        <w:tc>
          <w:tcPr>
            <w:tcW w:w="513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Налоговые поступления в ценах 2005 г.</w:t>
            </w:r>
            <w:r w:rsidRPr="00406EC0">
              <w:rPr>
                <w:rFonts w:ascii="Calibri" w:hAnsi="Calibri" w:cs="Calibri"/>
                <w:sz w:val="22"/>
                <w:szCs w:val="22"/>
              </w:rPr>
              <w:br/>
              <w:t xml:space="preserve">&lt;*&gt;, млрд руб.:                      </w:t>
            </w:r>
            <w:r w:rsidRPr="00406EC0">
              <w:rPr>
                <w:rFonts w:ascii="Calibri" w:hAnsi="Calibri" w:cs="Calibri"/>
                <w:sz w:val="22"/>
                <w:szCs w:val="22"/>
              </w:rPr>
              <w:br/>
              <w:t xml:space="preserve">инерционный сценарий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br/>
            </w:r>
            <w:r w:rsidRPr="00406EC0">
              <w:rPr>
                <w:rFonts w:ascii="Calibri" w:hAnsi="Calibri" w:cs="Calibri"/>
                <w:sz w:val="22"/>
                <w:szCs w:val="22"/>
              </w:rPr>
              <w:br/>
              <w:t xml:space="preserve">-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br/>
            </w:r>
            <w:r w:rsidRPr="00406EC0">
              <w:rPr>
                <w:rFonts w:ascii="Calibri" w:hAnsi="Calibri" w:cs="Calibri"/>
                <w:sz w:val="22"/>
                <w:szCs w:val="22"/>
              </w:rPr>
              <w:br/>
              <w:t>6,3 - 6,9</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br/>
            </w:r>
            <w:r w:rsidRPr="00406EC0">
              <w:rPr>
                <w:rFonts w:ascii="Calibri" w:hAnsi="Calibri" w:cs="Calibri"/>
                <w:sz w:val="22"/>
                <w:szCs w:val="22"/>
              </w:rPr>
              <w:br/>
              <w:t>42 - 43,5</w:t>
            </w:r>
          </w:p>
        </w:tc>
      </w:tr>
      <w:tr w:rsidR="00406EC0" w:rsidRPr="00406EC0">
        <w:tblPrEx>
          <w:tblCellMar>
            <w:top w:w="0" w:type="dxa"/>
            <w:bottom w:w="0" w:type="dxa"/>
          </w:tblCellMar>
        </w:tblPrEx>
        <w:trPr>
          <w:cantSplit/>
          <w:trHeight w:val="240"/>
        </w:trPr>
        <w:tc>
          <w:tcPr>
            <w:tcW w:w="513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от предприятий ядра кластера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4,5 - 5,1</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24 - 27 </w:t>
            </w:r>
          </w:p>
        </w:tc>
      </w:tr>
      <w:tr w:rsidR="00406EC0" w:rsidRPr="00406EC0">
        <w:tblPrEx>
          <w:tblCellMar>
            <w:top w:w="0" w:type="dxa"/>
            <w:bottom w:w="0" w:type="dxa"/>
          </w:tblCellMar>
        </w:tblPrEx>
        <w:trPr>
          <w:cantSplit/>
          <w:trHeight w:val="360"/>
        </w:trPr>
        <w:tc>
          <w:tcPr>
            <w:tcW w:w="513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от всей отрасли с учетом ускоренного </w:t>
            </w:r>
            <w:r w:rsidRPr="00406EC0">
              <w:rPr>
                <w:rFonts w:ascii="Calibri" w:hAnsi="Calibri" w:cs="Calibri"/>
                <w:sz w:val="22"/>
                <w:szCs w:val="22"/>
              </w:rPr>
              <w:br/>
              <w:t xml:space="preserve">развития ядра кластера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9,3 - 9,9</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57 - 63 </w:t>
            </w:r>
          </w:p>
        </w:tc>
      </w:tr>
      <w:tr w:rsidR="00406EC0" w:rsidRPr="00406EC0">
        <w:tblPrEx>
          <w:tblCellMar>
            <w:top w:w="0" w:type="dxa"/>
            <w:bottom w:w="0" w:type="dxa"/>
          </w:tblCellMar>
        </w:tblPrEx>
        <w:trPr>
          <w:cantSplit/>
          <w:trHeight w:val="480"/>
        </w:trPr>
        <w:tc>
          <w:tcPr>
            <w:tcW w:w="513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Расходы на зарплату в ценах 2005 г.  </w:t>
            </w:r>
            <w:r w:rsidRPr="00406EC0">
              <w:rPr>
                <w:rFonts w:ascii="Calibri" w:hAnsi="Calibri" w:cs="Calibri"/>
                <w:sz w:val="22"/>
                <w:szCs w:val="22"/>
              </w:rPr>
              <w:br/>
              <w:t xml:space="preserve">&lt;**&gt;, млрд руб.:                     </w:t>
            </w:r>
            <w:r w:rsidRPr="00406EC0">
              <w:rPr>
                <w:rFonts w:ascii="Calibri" w:hAnsi="Calibri" w:cs="Calibri"/>
                <w:sz w:val="22"/>
                <w:szCs w:val="22"/>
              </w:rPr>
              <w:br/>
              <w:t xml:space="preserve">инерционный сценарий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br/>
            </w:r>
            <w:r w:rsidRPr="00406EC0">
              <w:rPr>
                <w:rFonts w:ascii="Calibri" w:hAnsi="Calibri" w:cs="Calibri"/>
                <w:sz w:val="22"/>
                <w:szCs w:val="22"/>
              </w:rPr>
              <w:br/>
              <w:t xml:space="preserve">-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br/>
            </w:r>
            <w:r w:rsidRPr="00406EC0">
              <w:rPr>
                <w:rFonts w:ascii="Calibri" w:hAnsi="Calibri" w:cs="Calibri"/>
                <w:sz w:val="22"/>
                <w:szCs w:val="22"/>
              </w:rPr>
              <w:br/>
              <w:t>2,1 - 2,3</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br/>
            </w:r>
            <w:r w:rsidRPr="00406EC0">
              <w:rPr>
                <w:rFonts w:ascii="Calibri" w:hAnsi="Calibri" w:cs="Calibri"/>
                <w:sz w:val="22"/>
                <w:szCs w:val="22"/>
              </w:rPr>
              <w:br/>
              <w:t>14 - 14,5</w:t>
            </w:r>
          </w:p>
        </w:tc>
      </w:tr>
      <w:tr w:rsidR="00406EC0" w:rsidRPr="00406EC0">
        <w:tblPrEx>
          <w:tblCellMar>
            <w:top w:w="0" w:type="dxa"/>
            <w:bottom w:w="0" w:type="dxa"/>
          </w:tblCellMar>
        </w:tblPrEx>
        <w:trPr>
          <w:cantSplit/>
          <w:trHeight w:val="240"/>
        </w:trPr>
        <w:tc>
          <w:tcPr>
            <w:tcW w:w="513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lastRenderedPageBreak/>
              <w:t xml:space="preserve">предприятия ядра кластера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1,5 - 1,7</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8 - 9  </w:t>
            </w:r>
          </w:p>
        </w:tc>
      </w:tr>
      <w:tr w:rsidR="00406EC0" w:rsidRPr="00406EC0">
        <w:tblPrEx>
          <w:tblCellMar>
            <w:top w:w="0" w:type="dxa"/>
            <w:bottom w:w="0" w:type="dxa"/>
          </w:tblCellMar>
        </w:tblPrEx>
        <w:trPr>
          <w:cantSplit/>
          <w:trHeight w:val="360"/>
        </w:trPr>
        <w:tc>
          <w:tcPr>
            <w:tcW w:w="513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вся отрасль с учетом ускоренного     </w:t>
            </w:r>
            <w:r w:rsidRPr="00406EC0">
              <w:rPr>
                <w:rFonts w:ascii="Calibri" w:hAnsi="Calibri" w:cs="Calibri"/>
                <w:sz w:val="22"/>
                <w:szCs w:val="22"/>
              </w:rPr>
              <w:br/>
              <w:t xml:space="preserve">развития ядра кластера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3,1 - 3,3</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19 - 21 </w:t>
            </w:r>
          </w:p>
        </w:tc>
      </w:tr>
    </w:tbl>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pStyle w:val="ConsPlusNonformat"/>
        <w:widowControl/>
        <w:ind w:firstLine="540"/>
        <w:jc w:val="both"/>
      </w:pPr>
      <w:r w:rsidRPr="00406EC0">
        <w:t>--------------------------------</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&lt;*&gt; Уровень налоговых поступлений рассчитывался как 30% от объема годового валового дохода от производства продукции.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&lt;**&gt; Уровень заработной платы рассчитывался как 10% от объема годового валового дохода от производства продукции.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На втором этапе (с 2010 по 2020 г.) необходимо запустить производство новейших инновационных продуктов, обеспечив доминирование новосибирского кластера не только на российском, но и на международном рынке, в первую очередь в Китае, Индии, Японии, странах Юго-Восточной Азии.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качестве одной из организационных основ кластера в будущем должна быть принята форма крупного холдинга, оборот которого к 2020 - 2025 гг. должен составить не менее 25 - 50 млрд руб. (1 - 2 млрд долл. США). При этом холдинг, базируясь в Новосибирске, будет иметь филиалы и дочерние производства как в других регионах России, так и за рубежом. Создаваемый производственный холдинг должен стимулировать подготовку необходимых кадров на базе Новосибирского государственного технического университета, научную и инновационную деятельность институтов СО РАН.</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sectPr w:rsidR="00406EC0" w:rsidRPr="00406EC0">
          <w:pgSz w:w="11905" w:h="16838" w:code="9"/>
          <w:pgMar w:top="1134" w:right="850" w:bottom="1134" w:left="1701" w:header="720" w:footer="720" w:gutter="0"/>
          <w:cols w:space="720"/>
        </w:sectPr>
      </w:pP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pStyle w:val="ConsPlusNonformat"/>
        <w:widowControl/>
        <w:jc w:val="both"/>
        <w:rPr>
          <w:sz w:val="16"/>
          <w:szCs w:val="16"/>
        </w:rPr>
      </w:pPr>
      <w:r w:rsidRPr="00406EC0">
        <w:rPr>
          <w:sz w:val="16"/>
          <w:szCs w:val="16"/>
        </w:rPr>
        <w:t xml:space="preserve">                                   ┌──────────────────────────┐</w:t>
      </w:r>
    </w:p>
    <w:p w:rsidR="00406EC0" w:rsidRPr="00406EC0" w:rsidRDefault="00406EC0">
      <w:pPr>
        <w:pStyle w:val="ConsPlusNonformat"/>
        <w:widowControl/>
        <w:jc w:val="both"/>
        <w:rPr>
          <w:sz w:val="16"/>
          <w:szCs w:val="16"/>
        </w:rPr>
      </w:pPr>
      <w:r w:rsidRPr="00406EC0">
        <w:rPr>
          <w:sz w:val="16"/>
          <w:szCs w:val="16"/>
        </w:rPr>
        <w:t xml:space="preserve">                                 ┌─┤    Системы управления    │</w:t>
      </w:r>
    </w:p>
    <w:p w:rsidR="00406EC0" w:rsidRPr="00406EC0" w:rsidRDefault="00406EC0">
      <w:pPr>
        <w:pStyle w:val="ConsPlusNonformat"/>
        <w:widowControl/>
        <w:jc w:val="both"/>
        <w:rPr>
          <w:sz w:val="16"/>
          <w:szCs w:val="16"/>
        </w:rPr>
      </w:pPr>
      <w:r w:rsidRPr="00406EC0">
        <w:rPr>
          <w:sz w:val="16"/>
          <w:szCs w:val="16"/>
        </w:rPr>
        <w:t xml:space="preserve">                                 │ │        процессами        │</w:t>
      </w:r>
    </w:p>
    <w:p w:rsidR="00406EC0" w:rsidRPr="00406EC0" w:rsidRDefault="00406EC0">
      <w:pPr>
        <w:pStyle w:val="ConsPlusNonformat"/>
        <w:widowControl/>
        <w:jc w:val="both"/>
        <w:rPr>
          <w:sz w:val="16"/>
          <w:szCs w:val="16"/>
        </w:rPr>
      </w:pPr>
      <w:r w:rsidRPr="00406EC0">
        <w:rPr>
          <w:sz w:val="16"/>
          <w:szCs w:val="16"/>
        </w:rPr>
        <w:t xml:space="preserve">                                 │ └──────────────────────────┘</w:t>
      </w:r>
    </w:p>
    <w:p w:rsidR="00406EC0" w:rsidRPr="00406EC0" w:rsidRDefault="00406EC0">
      <w:pPr>
        <w:pStyle w:val="ConsPlusNonformat"/>
        <w:widowControl/>
        <w:jc w:val="both"/>
        <w:rPr>
          <w:sz w:val="16"/>
          <w:szCs w:val="16"/>
        </w:rPr>
      </w:pPr>
      <w:r w:rsidRPr="00406EC0">
        <w:rPr>
          <w:sz w:val="16"/>
          <w:szCs w:val="16"/>
        </w:rPr>
        <w:t xml:space="preserve">                 ┌─────────────┐ │ ┌──────────────────────────┐</w:t>
      </w:r>
    </w:p>
    <w:p w:rsidR="00406EC0" w:rsidRPr="00406EC0" w:rsidRDefault="00406EC0">
      <w:pPr>
        <w:pStyle w:val="ConsPlusNonformat"/>
        <w:widowControl/>
        <w:jc w:val="both"/>
        <w:rPr>
          <w:sz w:val="16"/>
          <w:szCs w:val="16"/>
        </w:rPr>
      </w:pPr>
      <w:r w:rsidRPr="00406EC0">
        <w:rPr>
          <w:sz w:val="16"/>
          <w:szCs w:val="16"/>
        </w:rPr>
        <w:t xml:space="preserve">                 │   Системы   │ ├─┤Программируемые процессоры│</w:t>
      </w:r>
    </w:p>
    <w:p w:rsidR="00406EC0" w:rsidRPr="00406EC0" w:rsidRDefault="00406EC0">
      <w:pPr>
        <w:pStyle w:val="ConsPlusNonformat"/>
        <w:widowControl/>
        <w:jc w:val="both"/>
        <w:rPr>
          <w:sz w:val="16"/>
          <w:szCs w:val="16"/>
        </w:rPr>
      </w:pPr>
      <w:r w:rsidRPr="00406EC0">
        <w:rPr>
          <w:sz w:val="16"/>
          <w:szCs w:val="16"/>
        </w:rPr>
        <w:t xml:space="preserve">                 │ комплексной │ │ └──────────────────────────┘</w:t>
      </w:r>
    </w:p>
    <w:p w:rsidR="00406EC0" w:rsidRPr="00406EC0" w:rsidRDefault="00406EC0">
      <w:pPr>
        <w:pStyle w:val="ConsPlusNonformat"/>
        <w:widowControl/>
        <w:jc w:val="both"/>
        <w:rPr>
          <w:sz w:val="16"/>
          <w:szCs w:val="16"/>
        </w:rPr>
      </w:pPr>
      <w:r w:rsidRPr="00406EC0">
        <w:rPr>
          <w:sz w:val="16"/>
          <w:szCs w:val="16"/>
        </w:rPr>
        <w:t xml:space="preserve">               ┌─┤автоматизации├─┤ ┌──────────────────────────┐</w:t>
      </w:r>
    </w:p>
    <w:p w:rsidR="00406EC0" w:rsidRPr="00406EC0" w:rsidRDefault="00406EC0">
      <w:pPr>
        <w:pStyle w:val="ConsPlusNonformat"/>
        <w:widowControl/>
        <w:jc w:val="both"/>
        <w:rPr>
          <w:sz w:val="16"/>
          <w:szCs w:val="16"/>
        </w:rPr>
      </w:pPr>
      <w:r w:rsidRPr="00406EC0">
        <w:rPr>
          <w:sz w:val="16"/>
          <w:szCs w:val="16"/>
        </w:rPr>
        <w:t xml:space="preserve">               │ │             │ ├─┤   Системы визуализации   │</w:t>
      </w:r>
    </w:p>
    <w:p w:rsidR="00406EC0" w:rsidRPr="00406EC0" w:rsidRDefault="00406EC0">
      <w:pPr>
        <w:pStyle w:val="ConsPlusNonformat"/>
        <w:widowControl/>
        <w:jc w:val="both"/>
        <w:rPr>
          <w:sz w:val="16"/>
          <w:szCs w:val="16"/>
        </w:rPr>
      </w:pPr>
      <w:r w:rsidRPr="00406EC0">
        <w:rPr>
          <w:sz w:val="16"/>
          <w:szCs w:val="16"/>
        </w:rPr>
        <w:t xml:space="preserve">               │ │             │ │ └──────────────────────────┘</w:t>
      </w:r>
    </w:p>
    <w:p w:rsidR="00406EC0" w:rsidRPr="00406EC0" w:rsidRDefault="00406EC0">
      <w:pPr>
        <w:pStyle w:val="ConsPlusNonformat"/>
        <w:widowControl/>
        <w:jc w:val="both"/>
        <w:rPr>
          <w:sz w:val="16"/>
          <w:szCs w:val="16"/>
        </w:rPr>
      </w:pPr>
      <w:r w:rsidRPr="00406EC0">
        <w:rPr>
          <w:sz w:val="16"/>
          <w:szCs w:val="16"/>
        </w:rPr>
        <w:t xml:space="preserve">               │ └─────────────┘ │ ┌──────────────────────────┐</w:t>
      </w:r>
    </w:p>
    <w:p w:rsidR="00406EC0" w:rsidRPr="00406EC0" w:rsidRDefault="00406EC0">
      <w:pPr>
        <w:pStyle w:val="ConsPlusNonformat"/>
        <w:widowControl/>
        <w:jc w:val="both"/>
        <w:rPr>
          <w:sz w:val="16"/>
          <w:szCs w:val="16"/>
        </w:rPr>
      </w:pPr>
      <w:r w:rsidRPr="00406EC0">
        <w:rPr>
          <w:sz w:val="16"/>
          <w:szCs w:val="16"/>
        </w:rPr>
        <w:t xml:space="preserve">               │                 │ │   ME_S-решения на базе   │</w:t>
      </w:r>
    </w:p>
    <w:p w:rsidR="00406EC0" w:rsidRPr="00406EC0" w:rsidRDefault="00406EC0">
      <w:pPr>
        <w:pStyle w:val="ConsPlusNonformat"/>
        <w:widowControl/>
        <w:jc w:val="both"/>
        <w:rPr>
          <w:sz w:val="16"/>
          <w:szCs w:val="16"/>
        </w:rPr>
      </w:pPr>
      <w:r w:rsidRPr="00406EC0">
        <w:rPr>
          <w:sz w:val="16"/>
          <w:szCs w:val="16"/>
        </w:rPr>
        <w:t xml:space="preserve">               │                 └─┤    сетевых технологий    │</w:t>
      </w:r>
    </w:p>
    <w:p w:rsidR="00406EC0" w:rsidRPr="00406EC0" w:rsidRDefault="00406EC0">
      <w:pPr>
        <w:pStyle w:val="ConsPlusNonformat"/>
        <w:widowControl/>
        <w:jc w:val="both"/>
        <w:rPr>
          <w:sz w:val="16"/>
          <w:szCs w:val="16"/>
        </w:rPr>
      </w:pPr>
      <w:r w:rsidRPr="00406EC0">
        <w:rPr>
          <w:sz w:val="16"/>
          <w:szCs w:val="16"/>
        </w:rPr>
        <w:t xml:space="preserve">               │                   └──────────────────────────┘</w:t>
      </w:r>
    </w:p>
    <w:p w:rsidR="00406EC0" w:rsidRPr="00406EC0" w:rsidRDefault="00406EC0">
      <w:pPr>
        <w:pStyle w:val="ConsPlusNonformat"/>
        <w:widowControl/>
        <w:jc w:val="both"/>
        <w:rPr>
          <w:sz w:val="16"/>
          <w:szCs w:val="16"/>
        </w:rPr>
      </w:pPr>
      <w:r w:rsidRPr="00406EC0">
        <w:rPr>
          <w:sz w:val="16"/>
          <w:szCs w:val="16"/>
        </w:rPr>
        <w:t xml:space="preserve">               │ ┌─────────────┐   ┌──────────────────────────────────────────┐</w:t>
      </w:r>
    </w:p>
    <w:p w:rsidR="00406EC0" w:rsidRPr="00406EC0" w:rsidRDefault="00406EC0">
      <w:pPr>
        <w:pStyle w:val="ConsPlusNonformat"/>
        <w:widowControl/>
        <w:jc w:val="both"/>
        <w:rPr>
          <w:sz w:val="16"/>
          <w:szCs w:val="16"/>
        </w:rPr>
      </w:pPr>
      <w:r w:rsidRPr="00406EC0">
        <w:rPr>
          <w:sz w:val="16"/>
          <w:szCs w:val="16"/>
        </w:rPr>
        <w:t xml:space="preserve">               │ │Низковольтная│ ┌─┤      Коммутационные устройства для       │</w:t>
      </w:r>
    </w:p>
    <w:p w:rsidR="00406EC0" w:rsidRPr="00406EC0" w:rsidRDefault="00406EC0">
      <w:pPr>
        <w:pStyle w:val="ConsPlusNonformat"/>
        <w:widowControl/>
        <w:jc w:val="both"/>
        <w:rPr>
          <w:sz w:val="16"/>
          <w:szCs w:val="16"/>
        </w:rPr>
      </w:pPr>
      <w:r w:rsidRPr="00406EC0">
        <w:rPr>
          <w:sz w:val="16"/>
          <w:szCs w:val="16"/>
        </w:rPr>
        <w:t xml:space="preserve">               │ │коммута-     │ │ │   низковольтного распределения энергии   │</w:t>
      </w:r>
    </w:p>
    <w:p w:rsidR="00406EC0" w:rsidRPr="00406EC0" w:rsidRDefault="00406EC0">
      <w:pPr>
        <w:pStyle w:val="ConsPlusNonformat"/>
        <w:widowControl/>
        <w:jc w:val="both"/>
        <w:rPr>
          <w:sz w:val="16"/>
          <w:szCs w:val="16"/>
        </w:rPr>
      </w:pPr>
      <w:r w:rsidRPr="00406EC0">
        <w:rPr>
          <w:sz w:val="16"/>
          <w:szCs w:val="16"/>
        </w:rPr>
        <w:t xml:space="preserve">               ├─┤ционная      ├─┤ └──────────────────────────────────────────┘</w:t>
      </w:r>
    </w:p>
    <w:p w:rsidR="00406EC0" w:rsidRPr="00406EC0" w:rsidRDefault="00406EC0">
      <w:pPr>
        <w:pStyle w:val="ConsPlusNonformat"/>
        <w:widowControl/>
        <w:jc w:val="both"/>
        <w:rPr>
          <w:sz w:val="16"/>
          <w:szCs w:val="16"/>
        </w:rPr>
      </w:pPr>
      <w:r w:rsidRPr="00406EC0">
        <w:rPr>
          <w:sz w:val="16"/>
          <w:szCs w:val="16"/>
        </w:rPr>
        <w:t xml:space="preserve">               │ │техника      │ │ ┌──────────────────────────────────────────┐</w:t>
      </w:r>
    </w:p>
    <w:p w:rsidR="00406EC0" w:rsidRPr="00406EC0" w:rsidRDefault="00406EC0">
      <w:pPr>
        <w:pStyle w:val="ConsPlusNonformat"/>
        <w:widowControl/>
        <w:jc w:val="both"/>
        <w:rPr>
          <w:sz w:val="16"/>
          <w:szCs w:val="16"/>
        </w:rPr>
      </w:pPr>
      <w:r w:rsidRPr="00406EC0">
        <w:rPr>
          <w:sz w:val="16"/>
          <w:szCs w:val="16"/>
        </w:rPr>
        <w:t xml:space="preserve">               │ │             │ └─┤Низковольтные распределительные устройства│</w:t>
      </w:r>
    </w:p>
    <w:p w:rsidR="00406EC0" w:rsidRPr="00406EC0" w:rsidRDefault="00406EC0">
      <w:pPr>
        <w:pStyle w:val="ConsPlusNonformat"/>
        <w:widowControl/>
        <w:jc w:val="both"/>
        <w:rPr>
          <w:sz w:val="16"/>
          <w:szCs w:val="16"/>
        </w:rPr>
      </w:pPr>
      <w:r w:rsidRPr="00406EC0">
        <w:rPr>
          <w:sz w:val="16"/>
          <w:szCs w:val="16"/>
        </w:rPr>
        <w:t>┌─────────────┐│ └─────────────┘   └──────────────────────────────────────────┘</w:t>
      </w:r>
    </w:p>
    <w:p w:rsidR="00406EC0" w:rsidRPr="00406EC0" w:rsidRDefault="00406EC0">
      <w:pPr>
        <w:pStyle w:val="ConsPlusNonformat"/>
        <w:widowControl/>
        <w:jc w:val="both"/>
        <w:rPr>
          <w:sz w:val="16"/>
          <w:szCs w:val="16"/>
        </w:rPr>
      </w:pPr>
      <w:r w:rsidRPr="00406EC0">
        <w:rPr>
          <w:sz w:val="16"/>
          <w:szCs w:val="16"/>
        </w:rPr>
        <w:t>│   Техника   ││                      ┌─────────────────────────────────────┐</w:t>
      </w:r>
    </w:p>
    <w:p w:rsidR="00406EC0" w:rsidRPr="00406EC0" w:rsidRDefault="00406EC0">
      <w:pPr>
        <w:pStyle w:val="ConsPlusNonformat"/>
        <w:widowControl/>
        <w:jc w:val="both"/>
        <w:rPr>
          <w:sz w:val="16"/>
          <w:szCs w:val="16"/>
        </w:rPr>
      </w:pPr>
      <w:r w:rsidRPr="00406EC0">
        <w:rPr>
          <w:sz w:val="16"/>
          <w:szCs w:val="16"/>
        </w:rPr>
        <w:t>│автоматизации├┤ ┌─────────────┐  ┌───┤         Выключатели и розетки       │</w:t>
      </w:r>
    </w:p>
    <w:p w:rsidR="00406EC0" w:rsidRPr="00406EC0" w:rsidRDefault="00406EC0">
      <w:pPr>
        <w:pStyle w:val="ConsPlusNonformat"/>
        <w:widowControl/>
        <w:jc w:val="both"/>
        <w:rPr>
          <w:sz w:val="16"/>
          <w:szCs w:val="16"/>
        </w:rPr>
      </w:pPr>
      <w:r w:rsidRPr="00406EC0">
        <w:rPr>
          <w:sz w:val="16"/>
          <w:szCs w:val="16"/>
        </w:rPr>
        <w:t>│  и приводы  ││ │Электро-     │  │   └─────────────────────────────────────┘</w:t>
      </w:r>
    </w:p>
    <w:p w:rsidR="00406EC0" w:rsidRPr="00406EC0" w:rsidRDefault="00406EC0">
      <w:pPr>
        <w:pStyle w:val="ConsPlusNonformat"/>
        <w:widowControl/>
        <w:jc w:val="both"/>
        <w:rPr>
          <w:sz w:val="16"/>
          <w:szCs w:val="16"/>
        </w:rPr>
      </w:pPr>
      <w:r w:rsidRPr="00406EC0">
        <w:rPr>
          <w:sz w:val="16"/>
          <w:szCs w:val="16"/>
        </w:rPr>
        <w:t>│             ││ │установочное │  │   ┌─────────────────────────────────────┐</w:t>
      </w:r>
    </w:p>
    <w:p w:rsidR="00406EC0" w:rsidRPr="00406EC0" w:rsidRDefault="00406EC0">
      <w:pPr>
        <w:pStyle w:val="ConsPlusNonformat"/>
        <w:widowControl/>
        <w:jc w:val="both"/>
        <w:rPr>
          <w:sz w:val="16"/>
          <w:szCs w:val="16"/>
        </w:rPr>
      </w:pPr>
      <w:r w:rsidRPr="00406EC0">
        <w:rPr>
          <w:sz w:val="16"/>
          <w:szCs w:val="16"/>
        </w:rPr>
        <w:t>└─────────────┘├─┤оборудование ├──┼───┤         Модульная аппаратура        │</w:t>
      </w:r>
    </w:p>
    <w:p w:rsidR="00406EC0" w:rsidRPr="00406EC0" w:rsidRDefault="00406EC0">
      <w:pPr>
        <w:pStyle w:val="ConsPlusNonformat"/>
        <w:widowControl/>
        <w:jc w:val="both"/>
        <w:rPr>
          <w:sz w:val="16"/>
          <w:szCs w:val="16"/>
        </w:rPr>
      </w:pPr>
      <w:r w:rsidRPr="00406EC0">
        <w:rPr>
          <w:sz w:val="16"/>
          <w:szCs w:val="16"/>
        </w:rPr>
        <w:t xml:space="preserve">               │ │             │  │   └─────────────────────────────────────┘</w:t>
      </w:r>
    </w:p>
    <w:p w:rsidR="00406EC0" w:rsidRPr="00406EC0" w:rsidRDefault="00406EC0">
      <w:pPr>
        <w:pStyle w:val="ConsPlusNonformat"/>
        <w:widowControl/>
        <w:jc w:val="both"/>
        <w:rPr>
          <w:sz w:val="16"/>
          <w:szCs w:val="16"/>
        </w:rPr>
      </w:pPr>
      <w:r w:rsidRPr="00406EC0">
        <w:rPr>
          <w:sz w:val="16"/>
          <w:szCs w:val="16"/>
        </w:rPr>
        <w:t xml:space="preserve">               │ │             │  │   ┌─────────────────────────────────────┐</w:t>
      </w:r>
    </w:p>
    <w:p w:rsidR="00406EC0" w:rsidRPr="00406EC0" w:rsidRDefault="00406EC0">
      <w:pPr>
        <w:pStyle w:val="ConsPlusNonformat"/>
        <w:widowControl/>
        <w:jc w:val="both"/>
        <w:rPr>
          <w:sz w:val="16"/>
          <w:szCs w:val="16"/>
        </w:rPr>
      </w:pPr>
      <w:r w:rsidRPr="00406EC0">
        <w:rPr>
          <w:sz w:val="16"/>
          <w:szCs w:val="16"/>
        </w:rPr>
        <w:t xml:space="preserve">               │ └─────────────┘  └───┤ Интеллектуальные системы для зданий │</w:t>
      </w:r>
    </w:p>
    <w:p w:rsidR="00406EC0" w:rsidRPr="00406EC0" w:rsidRDefault="00406EC0">
      <w:pPr>
        <w:pStyle w:val="ConsPlusNonformat"/>
        <w:widowControl/>
        <w:jc w:val="both"/>
        <w:rPr>
          <w:sz w:val="16"/>
          <w:szCs w:val="16"/>
        </w:rPr>
      </w:pPr>
      <w:r w:rsidRPr="00406EC0">
        <w:rPr>
          <w:sz w:val="16"/>
          <w:szCs w:val="16"/>
        </w:rPr>
        <w:t xml:space="preserve">               │                      └─────────────────────────────────────┘</w:t>
      </w:r>
    </w:p>
    <w:p w:rsidR="00406EC0" w:rsidRPr="00406EC0" w:rsidRDefault="00406EC0">
      <w:pPr>
        <w:pStyle w:val="ConsPlusNonformat"/>
        <w:widowControl/>
        <w:jc w:val="both"/>
        <w:rPr>
          <w:sz w:val="16"/>
          <w:szCs w:val="16"/>
        </w:rPr>
      </w:pPr>
      <w:r w:rsidRPr="00406EC0">
        <w:rPr>
          <w:sz w:val="16"/>
          <w:szCs w:val="16"/>
        </w:rPr>
        <w:t xml:space="preserve">               │                    ┌─────────────────────────────────────────────────┐</w:t>
      </w:r>
    </w:p>
    <w:p w:rsidR="00406EC0" w:rsidRPr="00406EC0" w:rsidRDefault="00406EC0">
      <w:pPr>
        <w:pStyle w:val="ConsPlusNonformat"/>
        <w:widowControl/>
        <w:jc w:val="both"/>
        <w:rPr>
          <w:sz w:val="16"/>
          <w:szCs w:val="16"/>
        </w:rPr>
      </w:pPr>
      <w:r w:rsidRPr="00406EC0">
        <w:rPr>
          <w:sz w:val="16"/>
          <w:szCs w:val="16"/>
        </w:rPr>
        <w:t xml:space="preserve">               │ ┌─────────────┐    │Измерительные устройства для определения расхода,│</w:t>
      </w:r>
    </w:p>
    <w:p w:rsidR="00406EC0" w:rsidRPr="00406EC0" w:rsidRDefault="00406EC0">
      <w:pPr>
        <w:pStyle w:val="ConsPlusNonformat"/>
        <w:widowControl/>
        <w:jc w:val="both"/>
        <w:rPr>
          <w:sz w:val="16"/>
          <w:szCs w:val="16"/>
        </w:rPr>
      </w:pPr>
      <w:r w:rsidRPr="00406EC0">
        <w:rPr>
          <w:sz w:val="16"/>
          <w:szCs w:val="16"/>
        </w:rPr>
        <w:t xml:space="preserve">               │ │Контрольно-  │ ┌──┤          давления, температуры и уровня         │</w:t>
      </w:r>
    </w:p>
    <w:p w:rsidR="00406EC0" w:rsidRPr="00406EC0" w:rsidRDefault="00406EC0">
      <w:pPr>
        <w:pStyle w:val="ConsPlusNonformat"/>
        <w:widowControl/>
        <w:jc w:val="both"/>
        <w:rPr>
          <w:sz w:val="16"/>
          <w:szCs w:val="16"/>
        </w:rPr>
      </w:pPr>
      <w:r w:rsidRPr="00406EC0">
        <w:rPr>
          <w:sz w:val="16"/>
          <w:szCs w:val="16"/>
        </w:rPr>
        <w:t xml:space="preserve">               │ │измерительные│ │  └─────────────────────────────────────────────────┘</w:t>
      </w:r>
    </w:p>
    <w:p w:rsidR="00406EC0" w:rsidRPr="00406EC0" w:rsidRDefault="00406EC0">
      <w:pPr>
        <w:pStyle w:val="ConsPlusNonformat"/>
        <w:widowControl/>
        <w:jc w:val="both"/>
        <w:rPr>
          <w:sz w:val="16"/>
          <w:szCs w:val="16"/>
        </w:rPr>
      </w:pPr>
      <w:r w:rsidRPr="00406EC0">
        <w:rPr>
          <w:sz w:val="16"/>
          <w:szCs w:val="16"/>
        </w:rPr>
        <w:t xml:space="preserve">               ├─┤приборы и    ├─┤  ┌─────────────────────────────────────────────────┐</w:t>
      </w:r>
    </w:p>
    <w:p w:rsidR="00406EC0" w:rsidRPr="00406EC0" w:rsidRDefault="00406EC0">
      <w:pPr>
        <w:pStyle w:val="ConsPlusNonformat"/>
        <w:widowControl/>
        <w:jc w:val="both"/>
        <w:rPr>
          <w:sz w:val="16"/>
          <w:szCs w:val="16"/>
        </w:rPr>
      </w:pPr>
      <w:r w:rsidRPr="00406EC0">
        <w:rPr>
          <w:sz w:val="16"/>
          <w:szCs w:val="16"/>
        </w:rPr>
        <w:t xml:space="preserve">               │ │автомати-    │ ├──┤ Газовые хроматографы, позициомеры, спектрографы │</w:t>
      </w:r>
    </w:p>
    <w:p w:rsidR="00406EC0" w:rsidRPr="00406EC0" w:rsidRDefault="00406EC0">
      <w:pPr>
        <w:pStyle w:val="ConsPlusNonformat"/>
        <w:widowControl/>
        <w:jc w:val="both"/>
        <w:rPr>
          <w:sz w:val="16"/>
          <w:szCs w:val="16"/>
        </w:rPr>
      </w:pPr>
      <w:r w:rsidRPr="00406EC0">
        <w:rPr>
          <w:sz w:val="16"/>
          <w:szCs w:val="16"/>
        </w:rPr>
        <w:t xml:space="preserve">               │ │заторы       │ │  └─────────────────────────────────────────────────┘</w:t>
      </w:r>
    </w:p>
    <w:p w:rsidR="00406EC0" w:rsidRPr="00406EC0" w:rsidRDefault="00406EC0">
      <w:pPr>
        <w:pStyle w:val="ConsPlusNonformat"/>
        <w:widowControl/>
        <w:jc w:val="both"/>
        <w:rPr>
          <w:sz w:val="16"/>
          <w:szCs w:val="16"/>
        </w:rPr>
      </w:pPr>
      <w:r w:rsidRPr="00406EC0">
        <w:rPr>
          <w:sz w:val="16"/>
          <w:szCs w:val="16"/>
        </w:rPr>
        <w:t xml:space="preserve">               │ └─────────────┘ │  ┌─────────────────────────────────────────────────┐</w:t>
      </w:r>
    </w:p>
    <w:p w:rsidR="00406EC0" w:rsidRPr="00406EC0" w:rsidRDefault="00406EC0">
      <w:pPr>
        <w:pStyle w:val="ConsPlusNonformat"/>
        <w:widowControl/>
        <w:jc w:val="both"/>
        <w:rPr>
          <w:sz w:val="16"/>
          <w:szCs w:val="16"/>
        </w:rPr>
      </w:pPr>
      <w:r w:rsidRPr="00406EC0">
        <w:rPr>
          <w:sz w:val="16"/>
          <w:szCs w:val="16"/>
        </w:rPr>
        <w:t xml:space="preserve">               │                 └──┤              Устройства взвешивания             │</w:t>
      </w:r>
    </w:p>
    <w:p w:rsidR="00406EC0" w:rsidRPr="00406EC0" w:rsidRDefault="00406EC0">
      <w:pPr>
        <w:pStyle w:val="ConsPlusNonformat"/>
        <w:widowControl/>
        <w:jc w:val="both"/>
        <w:rPr>
          <w:sz w:val="16"/>
          <w:szCs w:val="16"/>
        </w:rPr>
      </w:pPr>
      <w:r w:rsidRPr="00406EC0">
        <w:rPr>
          <w:sz w:val="16"/>
          <w:szCs w:val="16"/>
        </w:rPr>
        <w:t xml:space="preserve">               │                    └─────────────────────────────────────────────────┘</w:t>
      </w:r>
    </w:p>
    <w:p w:rsidR="00406EC0" w:rsidRPr="00406EC0" w:rsidRDefault="00406EC0">
      <w:pPr>
        <w:pStyle w:val="ConsPlusNonformat"/>
        <w:widowControl/>
        <w:jc w:val="both"/>
        <w:rPr>
          <w:sz w:val="16"/>
          <w:szCs w:val="16"/>
        </w:rPr>
      </w:pPr>
      <w:r w:rsidRPr="00406EC0">
        <w:rPr>
          <w:sz w:val="16"/>
          <w:szCs w:val="16"/>
        </w:rPr>
        <w:t xml:space="preserve">               │ ┌─────────────┐   ┌──────────────────────┐</w:t>
      </w:r>
    </w:p>
    <w:p w:rsidR="00406EC0" w:rsidRPr="00406EC0" w:rsidRDefault="00406EC0">
      <w:pPr>
        <w:pStyle w:val="ConsPlusNonformat"/>
        <w:widowControl/>
        <w:jc w:val="both"/>
        <w:rPr>
          <w:sz w:val="16"/>
          <w:szCs w:val="16"/>
        </w:rPr>
      </w:pPr>
      <w:r w:rsidRPr="00406EC0">
        <w:rPr>
          <w:sz w:val="16"/>
          <w:szCs w:val="16"/>
        </w:rPr>
        <w:t xml:space="preserve">               └─┤   Приводы   │   │   Большие приводы    ├─── Включая приводные системы</w:t>
      </w:r>
    </w:p>
    <w:p w:rsidR="00406EC0" w:rsidRPr="00406EC0" w:rsidRDefault="00406EC0">
      <w:pPr>
        <w:pStyle w:val="ConsPlusNonformat"/>
        <w:widowControl/>
        <w:jc w:val="both"/>
        <w:rPr>
          <w:sz w:val="16"/>
          <w:szCs w:val="16"/>
        </w:rPr>
      </w:pPr>
      <w:r w:rsidRPr="00406EC0">
        <w:rPr>
          <w:sz w:val="16"/>
          <w:szCs w:val="16"/>
        </w:rPr>
        <w:t xml:space="preserve">                 │             │   │                      ├─── Преобразователи (средневольтные, постоянного тока)</w:t>
      </w:r>
    </w:p>
    <w:p w:rsidR="00406EC0" w:rsidRPr="00406EC0" w:rsidRDefault="00406EC0">
      <w:pPr>
        <w:pStyle w:val="ConsPlusNonformat"/>
        <w:widowControl/>
        <w:jc w:val="both"/>
        <w:rPr>
          <w:sz w:val="16"/>
          <w:szCs w:val="16"/>
        </w:rPr>
      </w:pPr>
      <w:r w:rsidRPr="00406EC0">
        <w:rPr>
          <w:sz w:val="16"/>
          <w:szCs w:val="16"/>
        </w:rPr>
        <w:t xml:space="preserve">                 └─────────────┘   │                      ├─── Высоковольтные двигатели и двигатели постоянного тока</w:t>
      </w:r>
    </w:p>
    <w:p w:rsidR="00406EC0" w:rsidRPr="00406EC0" w:rsidRDefault="00406EC0">
      <w:pPr>
        <w:pStyle w:val="ConsPlusNonformat"/>
        <w:widowControl/>
        <w:jc w:val="both"/>
        <w:rPr>
          <w:sz w:val="16"/>
          <w:szCs w:val="16"/>
        </w:rPr>
      </w:pPr>
      <w:r w:rsidRPr="00406EC0">
        <w:rPr>
          <w:sz w:val="16"/>
          <w:szCs w:val="16"/>
        </w:rPr>
        <w:t xml:space="preserve">                                   └──────────────────────┘</w:t>
      </w:r>
    </w:p>
    <w:p w:rsidR="00406EC0" w:rsidRPr="00406EC0" w:rsidRDefault="00406EC0">
      <w:pPr>
        <w:pStyle w:val="ConsPlusNonformat"/>
        <w:widowControl/>
        <w:jc w:val="both"/>
        <w:rPr>
          <w:sz w:val="16"/>
          <w:szCs w:val="16"/>
        </w:rPr>
      </w:pPr>
      <w:r w:rsidRPr="00406EC0">
        <w:rPr>
          <w:sz w:val="16"/>
          <w:szCs w:val="16"/>
        </w:rPr>
        <w:t xml:space="preserve">                                   ┌──────────────────────┐</w:t>
      </w:r>
    </w:p>
    <w:p w:rsidR="00406EC0" w:rsidRPr="00406EC0" w:rsidRDefault="00406EC0">
      <w:pPr>
        <w:pStyle w:val="ConsPlusNonformat"/>
        <w:widowControl/>
        <w:jc w:val="both"/>
        <w:rPr>
          <w:sz w:val="16"/>
          <w:szCs w:val="16"/>
        </w:rPr>
      </w:pPr>
      <w:r w:rsidRPr="00406EC0">
        <w:rPr>
          <w:sz w:val="16"/>
          <w:szCs w:val="16"/>
        </w:rPr>
        <w:t xml:space="preserve">                                   │ Стандартные приводы  ├─── Преобразователи частоты, низковольтные двигатели и</w:t>
      </w:r>
    </w:p>
    <w:p w:rsidR="00406EC0" w:rsidRPr="00406EC0" w:rsidRDefault="00406EC0">
      <w:pPr>
        <w:pStyle w:val="ConsPlusNonformat"/>
        <w:widowControl/>
        <w:jc w:val="both"/>
        <w:rPr>
          <w:sz w:val="16"/>
          <w:szCs w:val="16"/>
        </w:rPr>
      </w:pPr>
      <w:r w:rsidRPr="00406EC0">
        <w:rPr>
          <w:sz w:val="16"/>
          <w:szCs w:val="16"/>
        </w:rPr>
        <w:t xml:space="preserve">                                   └──────────────────────┘    двигатели с редукторами</w:t>
      </w:r>
    </w:p>
    <w:p w:rsidR="00406EC0" w:rsidRPr="00406EC0" w:rsidRDefault="00406EC0">
      <w:pPr>
        <w:autoSpaceDE w:val="0"/>
        <w:autoSpaceDN w:val="0"/>
        <w:adjustRightInd w:val="0"/>
        <w:spacing w:after="0" w:line="240" w:lineRule="auto"/>
        <w:rPr>
          <w:rFonts w:ascii="Calibri" w:hAnsi="Calibri" w:cs="Calibri"/>
        </w:rPr>
      </w:pPr>
    </w:p>
    <w:p w:rsidR="00406EC0" w:rsidRPr="00406EC0" w:rsidRDefault="00406EC0">
      <w:pPr>
        <w:pStyle w:val="ConsPlusNonformat"/>
        <w:widowControl/>
        <w:jc w:val="both"/>
        <w:rPr>
          <w:sz w:val="16"/>
          <w:szCs w:val="16"/>
        </w:rPr>
      </w:pPr>
      <w:r w:rsidRPr="00406EC0">
        <w:rPr>
          <w:sz w:val="16"/>
          <w:szCs w:val="16"/>
        </w:rPr>
        <w:lastRenderedPageBreak/>
        <w:t xml:space="preserve">                  ┌───────────────┐</w:t>
      </w:r>
    </w:p>
    <w:p w:rsidR="00406EC0" w:rsidRPr="00406EC0" w:rsidRDefault="00406EC0">
      <w:pPr>
        <w:pStyle w:val="ConsPlusNonformat"/>
        <w:widowControl/>
        <w:jc w:val="both"/>
        <w:rPr>
          <w:sz w:val="16"/>
          <w:szCs w:val="16"/>
        </w:rPr>
      </w:pPr>
      <w:r w:rsidRPr="00406EC0">
        <w:rPr>
          <w:sz w:val="16"/>
          <w:szCs w:val="16"/>
        </w:rPr>
        <w:t xml:space="preserve">                  │ Промышленные  │                  Широкая номенклатура машин для выработки электроэнергии</w:t>
      </w:r>
    </w:p>
    <w:p w:rsidR="00406EC0" w:rsidRPr="00406EC0" w:rsidRDefault="00406EC0">
      <w:pPr>
        <w:pStyle w:val="ConsPlusNonformat"/>
        <w:widowControl/>
        <w:jc w:val="both"/>
        <w:rPr>
          <w:sz w:val="16"/>
          <w:szCs w:val="16"/>
        </w:rPr>
      </w:pPr>
      <w:r w:rsidRPr="00406EC0">
        <w:rPr>
          <w:sz w:val="16"/>
          <w:szCs w:val="16"/>
        </w:rPr>
        <w:t xml:space="preserve">                ┌─┤паровые турбины├────────────────┘        и механического привода от 2 до 1900 мВт</w:t>
      </w:r>
    </w:p>
    <w:p w:rsidR="00406EC0" w:rsidRPr="00406EC0" w:rsidRDefault="00406EC0">
      <w:pPr>
        <w:pStyle w:val="ConsPlusNonformat"/>
        <w:widowControl/>
        <w:jc w:val="both"/>
        <w:rPr>
          <w:sz w:val="16"/>
          <w:szCs w:val="16"/>
        </w:rPr>
      </w:pPr>
      <w:r w:rsidRPr="00406EC0">
        <w:rPr>
          <w:sz w:val="16"/>
          <w:szCs w:val="16"/>
        </w:rPr>
        <w:t xml:space="preserve">                │ └───────────────┘   ┌─────────────────────────────────────────────────────────────────────┐</w:t>
      </w:r>
    </w:p>
    <w:p w:rsidR="00406EC0" w:rsidRPr="00406EC0" w:rsidRDefault="00406EC0">
      <w:pPr>
        <w:pStyle w:val="ConsPlusNonformat"/>
        <w:widowControl/>
        <w:jc w:val="both"/>
        <w:rPr>
          <w:sz w:val="16"/>
          <w:szCs w:val="16"/>
        </w:rPr>
      </w:pPr>
      <w:r w:rsidRPr="00406EC0">
        <w:rPr>
          <w:sz w:val="16"/>
          <w:szCs w:val="16"/>
        </w:rPr>
        <w:t xml:space="preserve">                │                   ┌─┤                   Для нефтегазовой промышленности                   │</w:t>
      </w:r>
    </w:p>
    <w:p w:rsidR="00406EC0" w:rsidRPr="00406EC0" w:rsidRDefault="00406EC0">
      <w:pPr>
        <w:pStyle w:val="ConsPlusNonformat"/>
        <w:widowControl/>
        <w:jc w:val="both"/>
        <w:rPr>
          <w:sz w:val="16"/>
          <w:szCs w:val="16"/>
        </w:rPr>
      </w:pPr>
      <w:r w:rsidRPr="00406EC0">
        <w:rPr>
          <w:sz w:val="16"/>
          <w:szCs w:val="16"/>
        </w:rPr>
        <w:t xml:space="preserve">                │ ┌───────────────┐ │ └─────────────────────────────────────────────────────────────────────┘</w:t>
      </w:r>
    </w:p>
    <w:p w:rsidR="00406EC0" w:rsidRPr="00406EC0" w:rsidRDefault="00406EC0">
      <w:pPr>
        <w:pStyle w:val="ConsPlusNonformat"/>
        <w:widowControl/>
        <w:jc w:val="both"/>
        <w:rPr>
          <w:sz w:val="16"/>
          <w:szCs w:val="16"/>
        </w:rPr>
      </w:pPr>
      <w:r w:rsidRPr="00406EC0">
        <w:rPr>
          <w:sz w:val="16"/>
          <w:szCs w:val="16"/>
        </w:rPr>
        <w:t xml:space="preserve">                │ │               │ │ ┌─────────────────────────────────────────────────────────────────────┐</w:t>
      </w:r>
    </w:p>
    <w:p w:rsidR="00406EC0" w:rsidRPr="00406EC0" w:rsidRDefault="00406EC0">
      <w:pPr>
        <w:pStyle w:val="ConsPlusNonformat"/>
        <w:widowControl/>
        <w:jc w:val="both"/>
        <w:rPr>
          <w:sz w:val="16"/>
          <w:szCs w:val="16"/>
        </w:rPr>
      </w:pPr>
      <w:r w:rsidRPr="00406EC0">
        <w:rPr>
          <w:sz w:val="16"/>
          <w:szCs w:val="16"/>
        </w:rPr>
        <w:t xml:space="preserve">                ├─┤  Компрессоры  ├─┼─┤                     Одновальные и многовальные                      │</w:t>
      </w:r>
    </w:p>
    <w:p w:rsidR="00406EC0" w:rsidRPr="00406EC0" w:rsidRDefault="00406EC0">
      <w:pPr>
        <w:pStyle w:val="ConsPlusNonformat"/>
        <w:widowControl/>
        <w:jc w:val="both"/>
        <w:rPr>
          <w:sz w:val="16"/>
          <w:szCs w:val="16"/>
        </w:rPr>
      </w:pPr>
      <w:r w:rsidRPr="00406EC0">
        <w:rPr>
          <w:sz w:val="16"/>
          <w:szCs w:val="16"/>
        </w:rPr>
        <w:t xml:space="preserve">                │ │               │ │ └─────────────────────────────────────────────────────────────────────┘</w:t>
      </w:r>
    </w:p>
    <w:p w:rsidR="00406EC0" w:rsidRPr="00406EC0" w:rsidRDefault="00406EC0">
      <w:pPr>
        <w:pStyle w:val="ConsPlusNonformat"/>
        <w:widowControl/>
        <w:jc w:val="both"/>
        <w:rPr>
          <w:sz w:val="16"/>
          <w:szCs w:val="16"/>
        </w:rPr>
      </w:pPr>
      <w:r w:rsidRPr="00406EC0">
        <w:rPr>
          <w:sz w:val="16"/>
          <w:szCs w:val="16"/>
        </w:rPr>
        <w:t xml:space="preserve">                │ └───────────────┘ │ ┌─────────────────────────────────────────────────────────────────────┐</w:t>
      </w:r>
    </w:p>
    <w:p w:rsidR="00406EC0" w:rsidRPr="00406EC0" w:rsidRDefault="00406EC0">
      <w:pPr>
        <w:pStyle w:val="ConsPlusNonformat"/>
        <w:widowControl/>
        <w:jc w:val="both"/>
        <w:rPr>
          <w:sz w:val="16"/>
          <w:szCs w:val="16"/>
        </w:rPr>
      </w:pPr>
      <w:r w:rsidRPr="00406EC0">
        <w:rPr>
          <w:sz w:val="16"/>
          <w:szCs w:val="16"/>
        </w:rPr>
        <w:t>┌─────────────┐ │                   └─┤               С газовым, паровым или электроприводом                │</w:t>
      </w:r>
    </w:p>
    <w:p w:rsidR="00406EC0" w:rsidRPr="00406EC0" w:rsidRDefault="00406EC0">
      <w:pPr>
        <w:pStyle w:val="ConsPlusNonformat"/>
        <w:widowControl/>
        <w:jc w:val="both"/>
        <w:rPr>
          <w:sz w:val="16"/>
          <w:szCs w:val="16"/>
        </w:rPr>
      </w:pPr>
      <w:r w:rsidRPr="00406EC0">
        <w:rPr>
          <w:sz w:val="16"/>
          <w:szCs w:val="16"/>
        </w:rPr>
        <w:t>│Промышленное │ │                     └─────────────────────────────────────────────────────────────────────┘</w:t>
      </w:r>
    </w:p>
    <w:p w:rsidR="00406EC0" w:rsidRPr="00406EC0" w:rsidRDefault="00406EC0">
      <w:pPr>
        <w:pStyle w:val="ConsPlusNonformat"/>
        <w:widowControl/>
        <w:jc w:val="both"/>
        <w:rPr>
          <w:sz w:val="16"/>
          <w:szCs w:val="16"/>
        </w:rPr>
      </w:pPr>
      <w:r w:rsidRPr="00406EC0">
        <w:rPr>
          <w:sz w:val="16"/>
          <w:szCs w:val="16"/>
        </w:rPr>
        <w:t>│энергети-    ├─┤ ┌───────────────┐</w:t>
      </w:r>
    </w:p>
    <w:p w:rsidR="00406EC0" w:rsidRPr="00406EC0" w:rsidRDefault="00406EC0">
      <w:pPr>
        <w:pStyle w:val="ConsPlusNonformat"/>
        <w:widowControl/>
        <w:jc w:val="both"/>
        <w:rPr>
          <w:sz w:val="16"/>
          <w:szCs w:val="16"/>
        </w:rPr>
      </w:pPr>
      <w:r w:rsidRPr="00406EC0">
        <w:rPr>
          <w:sz w:val="16"/>
          <w:szCs w:val="16"/>
        </w:rPr>
        <w:t>│ческое       │ │ │ Промышленные  ├─────────────────────   Полный спектр газовых турбин от 5 до 50 мВт для</w:t>
      </w:r>
    </w:p>
    <w:p w:rsidR="00406EC0" w:rsidRPr="00406EC0" w:rsidRDefault="00406EC0">
      <w:pPr>
        <w:pStyle w:val="ConsPlusNonformat"/>
        <w:widowControl/>
        <w:jc w:val="both"/>
        <w:rPr>
          <w:sz w:val="16"/>
          <w:szCs w:val="16"/>
        </w:rPr>
      </w:pPr>
      <w:r w:rsidRPr="00406EC0">
        <w:rPr>
          <w:sz w:val="16"/>
          <w:szCs w:val="16"/>
        </w:rPr>
        <w:t>│оборудование │ ├─┤газовые турбины│                       выработки электроэнергии и механического привода</w:t>
      </w:r>
    </w:p>
    <w:p w:rsidR="00406EC0" w:rsidRPr="00406EC0" w:rsidRDefault="00406EC0">
      <w:pPr>
        <w:pStyle w:val="ConsPlusNonformat"/>
        <w:widowControl/>
        <w:jc w:val="both"/>
        <w:rPr>
          <w:sz w:val="16"/>
          <w:szCs w:val="16"/>
        </w:rPr>
      </w:pPr>
      <w:r w:rsidRPr="00406EC0">
        <w:rPr>
          <w:sz w:val="16"/>
          <w:szCs w:val="16"/>
        </w:rPr>
        <w:t>└─────────────┘ │ └───────────────┘</w:t>
      </w:r>
    </w:p>
    <w:p w:rsidR="00406EC0" w:rsidRPr="00406EC0" w:rsidRDefault="00406EC0">
      <w:pPr>
        <w:pStyle w:val="ConsPlusNonformat"/>
        <w:widowControl/>
        <w:jc w:val="both"/>
        <w:rPr>
          <w:sz w:val="16"/>
          <w:szCs w:val="16"/>
        </w:rPr>
      </w:pPr>
      <w:r w:rsidRPr="00406EC0">
        <w:rPr>
          <w:sz w:val="16"/>
          <w:szCs w:val="16"/>
        </w:rPr>
        <w:t xml:space="preserve">                │ ┌───────────────┐</w:t>
      </w:r>
    </w:p>
    <w:p w:rsidR="00406EC0" w:rsidRPr="00406EC0" w:rsidRDefault="00406EC0">
      <w:pPr>
        <w:pStyle w:val="ConsPlusNonformat"/>
        <w:widowControl/>
        <w:jc w:val="both"/>
        <w:rPr>
          <w:sz w:val="16"/>
          <w:szCs w:val="16"/>
        </w:rPr>
      </w:pPr>
      <w:r w:rsidRPr="00406EC0">
        <w:rPr>
          <w:sz w:val="16"/>
          <w:szCs w:val="16"/>
        </w:rPr>
        <w:t xml:space="preserve">                │ │  Комплектные  ├───  паротурбинные       \                Сфера применения: промышленные</w:t>
      </w:r>
    </w:p>
    <w:p w:rsidR="00406EC0" w:rsidRPr="00406EC0" w:rsidRDefault="00406EC0">
      <w:pPr>
        <w:pStyle w:val="ConsPlusNonformat"/>
        <w:widowControl/>
        <w:jc w:val="both"/>
        <w:rPr>
          <w:sz w:val="16"/>
          <w:szCs w:val="16"/>
        </w:rPr>
      </w:pPr>
      <w:r w:rsidRPr="00406EC0">
        <w:rPr>
          <w:sz w:val="16"/>
          <w:szCs w:val="16"/>
        </w:rPr>
        <w:t xml:space="preserve">                └─┤электростанции ├───  газотурбинные        -----------&gt;    потребители электроэнергии и тепла</w:t>
      </w:r>
    </w:p>
    <w:p w:rsidR="00406EC0" w:rsidRPr="00406EC0" w:rsidRDefault="00406EC0">
      <w:pPr>
        <w:pStyle w:val="ConsPlusNonformat"/>
        <w:widowControl/>
        <w:jc w:val="both"/>
        <w:rPr>
          <w:sz w:val="16"/>
          <w:szCs w:val="16"/>
        </w:rPr>
      </w:pPr>
      <w:r w:rsidRPr="00406EC0">
        <w:rPr>
          <w:sz w:val="16"/>
          <w:szCs w:val="16"/>
        </w:rPr>
        <w:t xml:space="preserve">                  │  до 150 мВт   ├─── комбинированные      /               Нефтегазовые компании для выработки</w:t>
      </w:r>
    </w:p>
    <w:p w:rsidR="00406EC0" w:rsidRPr="00406EC0" w:rsidRDefault="00406EC0">
      <w:pPr>
        <w:pStyle w:val="ConsPlusNonformat"/>
        <w:widowControl/>
        <w:jc w:val="both"/>
        <w:rPr>
          <w:sz w:val="16"/>
          <w:szCs w:val="16"/>
        </w:rPr>
      </w:pPr>
      <w:r w:rsidRPr="00406EC0">
        <w:rPr>
          <w:sz w:val="16"/>
          <w:szCs w:val="16"/>
        </w:rPr>
        <w:t xml:space="preserve">                  └───────────────┘                                         электроэнергии на месторождении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pStyle w:val="ConsPlusNonformat"/>
        <w:widowControl/>
        <w:jc w:val="both"/>
        <w:rPr>
          <w:sz w:val="16"/>
          <w:szCs w:val="16"/>
        </w:rPr>
      </w:pPr>
      <w:r w:rsidRPr="00406EC0">
        <w:rPr>
          <w:sz w:val="16"/>
          <w:szCs w:val="16"/>
        </w:rPr>
        <w:t>┌────┬──────────────────────────────────────────────────────────────────────────────────────────────────────────────────────────────────────────┐</w:t>
      </w:r>
    </w:p>
    <w:p w:rsidR="00406EC0" w:rsidRPr="00406EC0" w:rsidRDefault="00406EC0">
      <w:pPr>
        <w:pStyle w:val="ConsPlusNonformat"/>
        <w:widowControl/>
        <w:jc w:val="both"/>
        <w:rPr>
          <w:sz w:val="16"/>
          <w:szCs w:val="16"/>
        </w:rPr>
      </w:pPr>
      <w:r w:rsidRPr="00406EC0">
        <w:rPr>
          <w:sz w:val="16"/>
          <w:szCs w:val="16"/>
        </w:rPr>
        <w:t>│    │                    ┌── Газоизолированные подстанции                        ┌─ Силовой выключатель                                        │</w:t>
      </w:r>
    </w:p>
    <w:p w:rsidR="00406EC0" w:rsidRPr="00406EC0" w:rsidRDefault="00406EC0">
      <w:pPr>
        <w:pStyle w:val="ConsPlusNonformat"/>
        <w:widowControl/>
        <w:jc w:val="both"/>
        <w:rPr>
          <w:sz w:val="16"/>
          <w:szCs w:val="16"/>
        </w:rPr>
      </w:pPr>
      <w:r w:rsidRPr="00406EC0">
        <w:rPr>
          <w:sz w:val="16"/>
          <w:szCs w:val="16"/>
        </w:rPr>
        <w:t>├────┘                    │                                                       │                                                             │</w:t>
      </w:r>
    </w:p>
    <w:p w:rsidR="00406EC0" w:rsidRPr="00406EC0" w:rsidRDefault="00406EC0">
      <w:pPr>
        <w:pStyle w:val="ConsPlusNonformat"/>
        <w:widowControl/>
        <w:jc w:val="both"/>
        <w:rPr>
          <w:sz w:val="16"/>
          <w:szCs w:val="16"/>
        </w:rPr>
      </w:pPr>
      <w:r w:rsidRPr="00406EC0">
        <w:rPr>
          <w:sz w:val="16"/>
          <w:szCs w:val="16"/>
        </w:rPr>
        <w:t>│            ┌───────────┐├── Подстанции с воздушной изоляцией                    ├─ Шкаф управления с моторным приводом и энергией пружины     │</w:t>
      </w:r>
    </w:p>
    <w:p w:rsidR="00406EC0" w:rsidRPr="00406EC0" w:rsidRDefault="00406EC0">
      <w:pPr>
        <w:pStyle w:val="ConsPlusNonformat"/>
        <w:widowControl/>
        <w:jc w:val="both"/>
        <w:rPr>
          <w:sz w:val="16"/>
          <w:szCs w:val="16"/>
        </w:rPr>
      </w:pPr>
      <w:r w:rsidRPr="00406EC0">
        <w:rPr>
          <w:sz w:val="16"/>
          <w:szCs w:val="16"/>
        </w:rPr>
        <w:t>│            │  Высокое  ││ ┌───────────────────────────────────────────────────┐ │                                                             │</w:t>
      </w:r>
    </w:p>
    <w:p w:rsidR="00406EC0" w:rsidRPr="00406EC0" w:rsidRDefault="00406EC0">
      <w:pPr>
        <w:pStyle w:val="ConsPlusNonformat"/>
        <w:widowControl/>
        <w:jc w:val="both"/>
        <w:rPr>
          <w:sz w:val="16"/>
          <w:szCs w:val="16"/>
        </w:rPr>
      </w:pPr>
      <w:r w:rsidRPr="00406EC0">
        <w:rPr>
          <w:sz w:val="16"/>
          <w:szCs w:val="16"/>
        </w:rPr>
        <w:t>│          ┌─┤напряжение ├┼─┤КРУЭ (элегазовые, высокоинтегрированные и модульные├─┼─ Разъединители                                              │</w:t>
      </w:r>
    </w:p>
    <w:p w:rsidR="00406EC0" w:rsidRPr="00406EC0" w:rsidRDefault="00406EC0">
      <w:pPr>
        <w:pStyle w:val="ConsPlusNonformat"/>
        <w:widowControl/>
        <w:jc w:val="both"/>
        <w:rPr>
          <w:sz w:val="16"/>
          <w:szCs w:val="16"/>
        </w:rPr>
      </w:pPr>
      <w:r w:rsidRPr="00406EC0">
        <w:rPr>
          <w:sz w:val="16"/>
          <w:szCs w:val="16"/>
        </w:rPr>
        <w:t>│          │ │(от 35 кВт)││ └───────────────────────────────────────────────────┘ │                                                             │</w:t>
      </w:r>
    </w:p>
    <w:p w:rsidR="00406EC0" w:rsidRPr="00406EC0" w:rsidRDefault="00406EC0">
      <w:pPr>
        <w:pStyle w:val="ConsPlusNonformat"/>
        <w:widowControl/>
        <w:jc w:val="both"/>
        <w:rPr>
          <w:sz w:val="16"/>
          <w:szCs w:val="16"/>
        </w:rPr>
      </w:pPr>
      <w:r w:rsidRPr="00406EC0">
        <w:rPr>
          <w:sz w:val="16"/>
          <w:szCs w:val="16"/>
        </w:rPr>
        <w:t>│┌────────┐│ └───────────┘├── Высокоинтегрированные ячейки                        ├─ Разветвители                                               │</w:t>
      </w:r>
    </w:p>
    <w:p w:rsidR="00406EC0" w:rsidRPr="00406EC0" w:rsidRDefault="00406EC0">
      <w:pPr>
        <w:pStyle w:val="ConsPlusNonformat"/>
        <w:widowControl/>
        <w:jc w:val="both"/>
        <w:rPr>
          <w:sz w:val="16"/>
          <w:szCs w:val="16"/>
        </w:rPr>
      </w:pPr>
      <w:r w:rsidRPr="00406EC0">
        <w:rPr>
          <w:sz w:val="16"/>
          <w:szCs w:val="16"/>
        </w:rPr>
        <w:t>││Техника ││              │                                                       │  Трансформатор тока                                         │</w:t>
      </w:r>
    </w:p>
    <w:p w:rsidR="00406EC0" w:rsidRPr="00406EC0" w:rsidRDefault="00406EC0">
      <w:pPr>
        <w:pStyle w:val="ConsPlusNonformat"/>
        <w:widowControl/>
        <w:jc w:val="both"/>
        <w:rPr>
          <w:sz w:val="16"/>
          <w:szCs w:val="16"/>
        </w:rPr>
      </w:pPr>
      <w:r w:rsidRPr="00406EC0">
        <w:rPr>
          <w:sz w:val="16"/>
          <w:szCs w:val="16"/>
        </w:rPr>
        <w:t>││систем и││              └── Выключатели                                         │                                                             │</w:t>
      </w:r>
    </w:p>
    <w:p w:rsidR="00406EC0" w:rsidRPr="00406EC0" w:rsidRDefault="00406EC0">
      <w:pPr>
        <w:pStyle w:val="ConsPlusNonformat"/>
        <w:widowControl/>
        <w:jc w:val="both"/>
        <w:rPr>
          <w:sz w:val="16"/>
          <w:szCs w:val="16"/>
        </w:rPr>
      </w:pPr>
      <w:r w:rsidRPr="00406EC0">
        <w:rPr>
          <w:sz w:val="16"/>
          <w:szCs w:val="16"/>
        </w:rPr>
        <w:t>││сетей   ││                                    ┌─────────────────────────┐       ├─ Заземлители                                                │</w:t>
      </w:r>
    </w:p>
    <w:p w:rsidR="00406EC0" w:rsidRPr="00406EC0" w:rsidRDefault="00406EC0">
      <w:pPr>
        <w:pStyle w:val="ConsPlusNonformat"/>
        <w:widowControl/>
        <w:jc w:val="both"/>
        <w:rPr>
          <w:sz w:val="16"/>
          <w:szCs w:val="16"/>
        </w:rPr>
      </w:pPr>
      <w:r w:rsidRPr="00406EC0">
        <w:rPr>
          <w:sz w:val="16"/>
          <w:szCs w:val="16"/>
        </w:rPr>
        <w:t>││передачи├┤                                 ┌──┤    Вакуумные камеры     │       │                                                             │</w:t>
      </w:r>
    </w:p>
    <w:p w:rsidR="00406EC0" w:rsidRPr="00406EC0" w:rsidRDefault="00406EC0">
      <w:pPr>
        <w:pStyle w:val="ConsPlusNonformat"/>
        <w:widowControl/>
        <w:jc w:val="both"/>
        <w:rPr>
          <w:sz w:val="16"/>
          <w:szCs w:val="16"/>
        </w:rPr>
      </w:pPr>
      <w:r w:rsidRPr="00406EC0">
        <w:rPr>
          <w:sz w:val="16"/>
          <w:szCs w:val="16"/>
        </w:rPr>
        <w:t>││и       ││                                 │  └─────────────────────────┘       ├─ Модули подключения кабеля, трансформатора, воздушной ниши  │</w:t>
      </w:r>
    </w:p>
    <w:p w:rsidR="00406EC0" w:rsidRPr="00406EC0" w:rsidRDefault="00406EC0">
      <w:pPr>
        <w:pStyle w:val="ConsPlusNonformat"/>
        <w:widowControl/>
        <w:jc w:val="both"/>
        <w:rPr>
          <w:sz w:val="16"/>
          <w:szCs w:val="16"/>
        </w:rPr>
      </w:pPr>
      <w:r w:rsidRPr="00406EC0">
        <w:rPr>
          <w:sz w:val="16"/>
          <w:szCs w:val="16"/>
        </w:rPr>
        <w:t>││распре- ││                                 │  ┌─────────────────────────┐       │                                                             │</w:t>
      </w:r>
    </w:p>
    <w:p w:rsidR="00406EC0" w:rsidRPr="00406EC0" w:rsidRDefault="00406EC0">
      <w:pPr>
        <w:pStyle w:val="ConsPlusNonformat"/>
        <w:widowControl/>
        <w:jc w:val="both"/>
        <w:rPr>
          <w:sz w:val="16"/>
          <w:szCs w:val="16"/>
        </w:rPr>
      </w:pPr>
      <w:r w:rsidRPr="00406EC0">
        <w:rPr>
          <w:sz w:val="16"/>
          <w:szCs w:val="16"/>
        </w:rPr>
        <w:t>││деления ││                ┌──────────────┐ ├──┤  Вакуумные выключатели  │       ├─ Изоляторы                                                  │</w:t>
      </w:r>
    </w:p>
    <w:p w:rsidR="00406EC0" w:rsidRPr="00406EC0" w:rsidRDefault="00406EC0">
      <w:pPr>
        <w:pStyle w:val="ConsPlusNonformat"/>
        <w:widowControl/>
        <w:jc w:val="both"/>
        <w:rPr>
          <w:sz w:val="16"/>
          <w:szCs w:val="16"/>
        </w:rPr>
      </w:pPr>
      <w:r w:rsidRPr="00406EC0">
        <w:rPr>
          <w:sz w:val="16"/>
          <w:szCs w:val="16"/>
        </w:rPr>
        <w:t>││энергии ││              ┌─┤ Оборудование ├─┤  └─────────────────────────┘       │                                                             │</w:t>
      </w:r>
    </w:p>
    <w:p w:rsidR="00406EC0" w:rsidRPr="00406EC0" w:rsidRDefault="00406EC0">
      <w:pPr>
        <w:pStyle w:val="ConsPlusNonformat"/>
        <w:widowControl/>
        <w:jc w:val="both"/>
        <w:rPr>
          <w:sz w:val="16"/>
          <w:szCs w:val="16"/>
        </w:rPr>
      </w:pPr>
      <w:r w:rsidRPr="00406EC0">
        <w:rPr>
          <w:sz w:val="16"/>
          <w:szCs w:val="16"/>
        </w:rPr>
        <w:t>│└────────┘│              │ └──────────────┘ │  ┌─────────────────────────┐       ├─ Опорные металлоконструкции                                 │</w:t>
      </w:r>
    </w:p>
    <w:p w:rsidR="00406EC0" w:rsidRPr="00406EC0" w:rsidRDefault="00406EC0">
      <w:pPr>
        <w:pStyle w:val="ConsPlusNonformat"/>
        <w:widowControl/>
        <w:jc w:val="both"/>
        <w:rPr>
          <w:sz w:val="16"/>
          <w:szCs w:val="16"/>
        </w:rPr>
      </w:pPr>
      <w:r w:rsidRPr="00406EC0">
        <w:rPr>
          <w:sz w:val="16"/>
          <w:szCs w:val="16"/>
        </w:rPr>
        <w:t>│          │              │                  ├──┤   Вакуумные контакты    │       │                                                             │</w:t>
      </w:r>
    </w:p>
    <w:p w:rsidR="00406EC0" w:rsidRPr="00406EC0" w:rsidRDefault="00406EC0">
      <w:pPr>
        <w:pStyle w:val="ConsPlusNonformat"/>
        <w:widowControl/>
        <w:jc w:val="both"/>
        <w:rPr>
          <w:sz w:val="16"/>
          <w:szCs w:val="16"/>
        </w:rPr>
      </w:pPr>
      <w:r w:rsidRPr="00406EC0">
        <w:rPr>
          <w:sz w:val="16"/>
          <w:szCs w:val="16"/>
        </w:rPr>
        <w:t>│          │              │                  │  └─────────────────────────┘       └─ Соединительные модули (3-фазные, 1-фазные)                 │</w:t>
      </w:r>
    </w:p>
    <w:p w:rsidR="00406EC0" w:rsidRPr="00406EC0" w:rsidRDefault="00406EC0">
      <w:pPr>
        <w:pStyle w:val="ConsPlusNonformat"/>
        <w:widowControl/>
        <w:jc w:val="both"/>
        <w:rPr>
          <w:sz w:val="16"/>
          <w:szCs w:val="16"/>
        </w:rPr>
      </w:pPr>
      <w:r w:rsidRPr="00406EC0">
        <w:rPr>
          <w:sz w:val="16"/>
          <w:szCs w:val="16"/>
        </w:rPr>
        <w:t>│          │              │                  │  ┌───────────────────────────────┐                                                               │</w:t>
      </w:r>
    </w:p>
    <w:p w:rsidR="00406EC0" w:rsidRPr="00406EC0" w:rsidRDefault="00406EC0">
      <w:pPr>
        <w:pStyle w:val="ConsPlusNonformat"/>
        <w:widowControl/>
        <w:jc w:val="both"/>
        <w:rPr>
          <w:sz w:val="16"/>
          <w:szCs w:val="16"/>
        </w:rPr>
      </w:pPr>
      <w:r w:rsidRPr="00406EC0">
        <w:rPr>
          <w:sz w:val="16"/>
          <w:szCs w:val="16"/>
        </w:rPr>
        <w:t>│          │              │                  │  │Компоненты среднего напряжения:│                                                               │</w:t>
      </w:r>
    </w:p>
    <w:p w:rsidR="00406EC0" w:rsidRPr="00406EC0" w:rsidRDefault="00406EC0">
      <w:pPr>
        <w:pStyle w:val="ConsPlusNonformat"/>
        <w:widowControl/>
        <w:jc w:val="both"/>
        <w:rPr>
          <w:sz w:val="16"/>
          <w:szCs w:val="16"/>
        </w:rPr>
      </w:pPr>
      <w:r w:rsidRPr="00406EC0">
        <w:rPr>
          <w:sz w:val="16"/>
          <w:szCs w:val="16"/>
        </w:rPr>
        <w:t>│          │              │                  │  │- разъединители;               │                                                               │</w:t>
      </w:r>
    </w:p>
    <w:p w:rsidR="00406EC0" w:rsidRPr="00406EC0" w:rsidRDefault="00406EC0">
      <w:pPr>
        <w:pStyle w:val="ConsPlusNonformat"/>
        <w:widowControl/>
        <w:jc w:val="both"/>
        <w:rPr>
          <w:sz w:val="16"/>
          <w:szCs w:val="16"/>
        </w:rPr>
      </w:pPr>
      <w:r w:rsidRPr="00406EC0">
        <w:rPr>
          <w:sz w:val="16"/>
          <w:szCs w:val="16"/>
        </w:rPr>
        <w:t>│          │ ┌───────────┐│                  │  │- заземлители;                 │                                                               │</w:t>
      </w:r>
    </w:p>
    <w:p w:rsidR="00406EC0" w:rsidRPr="00406EC0" w:rsidRDefault="00406EC0">
      <w:pPr>
        <w:pStyle w:val="ConsPlusNonformat"/>
        <w:widowControl/>
        <w:jc w:val="both"/>
        <w:rPr>
          <w:sz w:val="16"/>
          <w:szCs w:val="16"/>
        </w:rPr>
      </w:pPr>
      <w:r w:rsidRPr="00406EC0">
        <w:rPr>
          <w:sz w:val="16"/>
          <w:szCs w:val="16"/>
        </w:rPr>
        <w:t>│          │ │  Среднее  ││                  └──┤- измерительные трансформаторы │                                                               │</w:t>
      </w:r>
    </w:p>
    <w:p w:rsidR="00406EC0" w:rsidRPr="00406EC0" w:rsidRDefault="00406EC0">
      <w:pPr>
        <w:pStyle w:val="ConsPlusNonformat"/>
        <w:widowControl/>
        <w:jc w:val="both"/>
        <w:rPr>
          <w:sz w:val="16"/>
          <w:szCs w:val="16"/>
        </w:rPr>
      </w:pPr>
      <w:r w:rsidRPr="00406EC0">
        <w:rPr>
          <w:sz w:val="16"/>
          <w:szCs w:val="16"/>
        </w:rPr>
        <w:t>│          └─┤напряжение ├┤                     │тока и напряжения;             │                                                               │</w:t>
      </w:r>
    </w:p>
    <w:p w:rsidR="00406EC0" w:rsidRPr="00406EC0" w:rsidRDefault="00406EC0">
      <w:pPr>
        <w:pStyle w:val="ConsPlusNonformat"/>
        <w:widowControl/>
        <w:jc w:val="both"/>
        <w:rPr>
          <w:sz w:val="16"/>
          <w:szCs w:val="16"/>
        </w:rPr>
      </w:pPr>
      <w:r w:rsidRPr="00406EC0">
        <w:rPr>
          <w:sz w:val="16"/>
          <w:szCs w:val="16"/>
        </w:rPr>
        <w:t>│            │ (35 кВт)  ││                     │- приборы защиты;              │                                                               │</w:t>
      </w:r>
    </w:p>
    <w:p w:rsidR="00406EC0" w:rsidRPr="00406EC0" w:rsidRDefault="00406EC0">
      <w:pPr>
        <w:pStyle w:val="ConsPlusNonformat"/>
        <w:widowControl/>
        <w:jc w:val="both"/>
        <w:rPr>
          <w:sz w:val="16"/>
          <w:szCs w:val="16"/>
        </w:rPr>
      </w:pPr>
      <w:r w:rsidRPr="00406EC0">
        <w:rPr>
          <w:sz w:val="16"/>
          <w:szCs w:val="16"/>
        </w:rPr>
        <w:t>│            └───────────┘│                     │- трансформаторы               │                                                               │</w:t>
      </w:r>
    </w:p>
    <w:p w:rsidR="00406EC0" w:rsidRPr="00406EC0" w:rsidRDefault="00406EC0">
      <w:pPr>
        <w:pStyle w:val="ConsPlusNonformat"/>
        <w:widowControl/>
        <w:jc w:val="both"/>
        <w:rPr>
          <w:sz w:val="16"/>
          <w:szCs w:val="16"/>
        </w:rPr>
      </w:pPr>
      <w:r w:rsidRPr="00406EC0">
        <w:rPr>
          <w:sz w:val="16"/>
          <w:szCs w:val="16"/>
        </w:rPr>
        <w:t>│┌────────┐               │                     └───────────────────────────────┘                                                               │</w:t>
      </w:r>
    </w:p>
    <w:p w:rsidR="00406EC0" w:rsidRPr="00406EC0" w:rsidRDefault="00406EC0">
      <w:pPr>
        <w:pStyle w:val="ConsPlusNonformat"/>
        <w:widowControl/>
        <w:jc w:val="both"/>
        <w:rPr>
          <w:sz w:val="16"/>
          <w:szCs w:val="16"/>
        </w:rPr>
      </w:pPr>
      <w:r w:rsidRPr="00406EC0">
        <w:rPr>
          <w:sz w:val="16"/>
          <w:szCs w:val="16"/>
        </w:rPr>
        <w:t>││ Сфера  │               │                     ┌─────────────────────────────────────────────────────┐                                         │</w:t>
      </w:r>
    </w:p>
    <w:p w:rsidR="00406EC0" w:rsidRPr="00406EC0" w:rsidRDefault="00406EC0">
      <w:pPr>
        <w:pStyle w:val="ConsPlusNonformat"/>
        <w:widowControl/>
        <w:jc w:val="both"/>
        <w:rPr>
          <w:sz w:val="16"/>
          <w:szCs w:val="16"/>
        </w:rPr>
      </w:pPr>
      <w:r w:rsidRPr="00406EC0">
        <w:rPr>
          <w:sz w:val="16"/>
          <w:szCs w:val="16"/>
        </w:rPr>
        <w:lastRenderedPageBreak/>
        <w:t>││сервиса,│               │                  ┌──┤Распределительные устройства с воздушной и элегазовой│                                         │</w:t>
      </w:r>
    </w:p>
    <w:p w:rsidR="00406EC0" w:rsidRPr="00406EC0" w:rsidRDefault="00406EC0">
      <w:pPr>
        <w:pStyle w:val="ConsPlusNonformat"/>
        <w:widowControl/>
        <w:jc w:val="both"/>
        <w:rPr>
          <w:sz w:val="16"/>
          <w:szCs w:val="16"/>
        </w:rPr>
      </w:pPr>
      <w:r w:rsidRPr="00406EC0">
        <w:rPr>
          <w:sz w:val="16"/>
          <w:szCs w:val="16"/>
        </w:rPr>
        <w:t>││пуска и │               │                  │  │       изоляцией для первичных распределителей       │                                         │</w:t>
      </w:r>
    </w:p>
    <w:p w:rsidR="00406EC0" w:rsidRPr="00406EC0" w:rsidRDefault="00406EC0">
      <w:pPr>
        <w:pStyle w:val="ConsPlusNonformat"/>
        <w:widowControl/>
        <w:jc w:val="both"/>
        <w:rPr>
          <w:sz w:val="16"/>
          <w:szCs w:val="16"/>
        </w:rPr>
      </w:pPr>
      <w:r w:rsidRPr="00406EC0">
        <w:rPr>
          <w:sz w:val="16"/>
          <w:szCs w:val="16"/>
        </w:rPr>
        <w:t>││наладки │               │                  │  └─────────────────────────────────────────────────────┘                                         │</w:t>
      </w:r>
    </w:p>
    <w:p w:rsidR="00406EC0" w:rsidRPr="00406EC0" w:rsidRDefault="00406EC0">
      <w:pPr>
        <w:pStyle w:val="ConsPlusNonformat"/>
        <w:widowControl/>
        <w:jc w:val="both"/>
        <w:rPr>
          <w:sz w:val="16"/>
          <w:szCs w:val="16"/>
        </w:rPr>
      </w:pPr>
      <w:r w:rsidRPr="00406EC0">
        <w:rPr>
          <w:sz w:val="16"/>
          <w:szCs w:val="16"/>
        </w:rPr>
        <w:t>│└────────┘               │ ┌──────────────┐ │  ┌─────────────────────────────────────────────────────┐                                         │</w:t>
      </w:r>
    </w:p>
    <w:p w:rsidR="00406EC0" w:rsidRPr="00406EC0" w:rsidRDefault="00406EC0">
      <w:pPr>
        <w:pStyle w:val="ConsPlusNonformat"/>
        <w:widowControl/>
        <w:jc w:val="both"/>
        <w:rPr>
          <w:sz w:val="16"/>
          <w:szCs w:val="16"/>
        </w:rPr>
      </w:pPr>
      <w:r w:rsidRPr="00406EC0">
        <w:rPr>
          <w:sz w:val="16"/>
          <w:szCs w:val="16"/>
        </w:rPr>
        <w:t>│                         ├─┤  Установки   ├─┼──┤Распределительные устройства с воздушной и элегазовой│                                         │</w:t>
      </w:r>
    </w:p>
    <w:p w:rsidR="00406EC0" w:rsidRPr="00406EC0" w:rsidRDefault="00406EC0">
      <w:pPr>
        <w:pStyle w:val="ConsPlusNonformat"/>
        <w:widowControl/>
        <w:jc w:val="both"/>
        <w:rPr>
          <w:sz w:val="16"/>
          <w:szCs w:val="16"/>
        </w:rPr>
      </w:pPr>
      <w:r w:rsidRPr="00406EC0">
        <w:rPr>
          <w:sz w:val="16"/>
          <w:szCs w:val="16"/>
        </w:rPr>
        <w:t>│                         │ │              │ │  │       изоляцией для вторичных распределителей       │                                         │</w:t>
      </w:r>
    </w:p>
    <w:p w:rsidR="00406EC0" w:rsidRPr="00406EC0" w:rsidRDefault="00406EC0">
      <w:pPr>
        <w:pStyle w:val="ConsPlusNonformat"/>
        <w:widowControl/>
        <w:jc w:val="both"/>
        <w:rPr>
          <w:sz w:val="16"/>
          <w:szCs w:val="16"/>
        </w:rPr>
      </w:pPr>
      <w:r w:rsidRPr="00406EC0">
        <w:rPr>
          <w:sz w:val="16"/>
          <w:szCs w:val="16"/>
        </w:rPr>
        <w:t>│┌────────┐               │ └──────────────┘ │  └─────────────────────────────────────────────────────┘                                         │</w:t>
      </w:r>
    </w:p>
    <w:p w:rsidR="00406EC0" w:rsidRPr="00406EC0" w:rsidRDefault="00406EC0">
      <w:pPr>
        <w:pStyle w:val="ConsPlusNonformat"/>
        <w:widowControl/>
        <w:jc w:val="both"/>
        <w:rPr>
          <w:sz w:val="16"/>
          <w:szCs w:val="16"/>
        </w:rPr>
      </w:pPr>
      <w:r w:rsidRPr="00406EC0">
        <w:rPr>
          <w:sz w:val="16"/>
          <w:szCs w:val="16"/>
        </w:rPr>
        <w:t>││Обеспе- │               │                  │  ┌─────────────────────────────────────────────────────┐                                         │</w:t>
      </w:r>
    </w:p>
    <w:p w:rsidR="00406EC0" w:rsidRPr="00406EC0" w:rsidRDefault="00406EC0">
      <w:pPr>
        <w:pStyle w:val="ConsPlusNonformat"/>
        <w:widowControl/>
        <w:jc w:val="both"/>
        <w:rPr>
          <w:sz w:val="16"/>
          <w:szCs w:val="16"/>
        </w:rPr>
      </w:pPr>
      <w:r w:rsidRPr="00406EC0">
        <w:rPr>
          <w:sz w:val="16"/>
          <w:szCs w:val="16"/>
        </w:rPr>
        <w:t>││чивающая│               │                  └──┤             Трансформаторные подстанции             ├─┬─ Блочные трансформаторы               │</w:t>
      </w:r>
    </w:p>
    <w:p w:rsidR="00406EC0" w:rsidRPr="00406EC0" w:rsidRDefault="00406EC0">
      <w:pPr>
        <w:pStyle w:val="ConsPlusNonformat"/>
        <w:widowControl/>
        <w:jc w:val="both"/>
        <w:rPr>
          <w:sz w:val="16"/>
          <w:szCs w:val="16"/>
        </w:rPr>
      </w:pPr>
      <w:r w:rsidRPr="00406EC0">
        <w:rPr>
          <w:sz w:val="16"/>
          <w:szCs w:val="16"/>
        </w:rPr>
        <w:t>││сфера   │               │                     └─────────────────────────────────────────────────────┘ │                                       │</w:t>
      </w:r>
    </w:p>
    <w:p w:rsidR="00406EC0" w:rsidRPr="00406EC0" w:rsidRDefault="00406EC0">
      <w:pPr>
        <w:pStyle w:val="ConsPlusNonformat"/>
        <w:widowControl/>
        <w:jc w:val="both"/>
        <w:rPr>
          <w:sz w:val="16"/>
          <w:szCs w:val="16"/>
        </w:rPr>
      </w:pPr>
      <w:r w:rsidRPr="00406EC0">
        <w:rPr>
          <w:sz w:val="16"/>
          <w:szCs w:val="16"/>
        </w:rPr>
        <w:t>││        │               │                     ┌─────────────────────────────────────────────────────┐ ├─ Преобразовательные трансформаторы    │</w:t>
      </w:r>
    </w:p>
    <w:p w:rsidR="00406EC0" w:rsidRPr="00406EC0" w:rsidRDefault="00406EC0">
      <w:pPr>
        <w:pStyle w:val="ConsPlusNonformat"/>
        <w:widowControl/>
        <w:jc w:val="both"/>
        <w:rPr>
          <w:sz w:val="16"/>
          <w:szCs w:val="16"/>
        </w:rPr>
      </w:pPr>
      <w:r w:rsidRPr="00406EC0">
        <w:rPr>
          <w:sz w:val="16"/>
          <w:szCs w:val="16"/>
        </w:rPr>
        <w:t>││        │               │                  ┌──┤      Техника управления подстанциями и сетями       │ │                                       │</w:t>
      </w:r>
    </w:p>
    <w:p w:rsidR="00406EC0" w:rsidRPr="00406EC0" w:rsidRDefault="00406EC0">
      <w:pPr>
        <w:pStyle w:val="ConsPlusNonformat"/>
        <w:widowControl/>
        <w:jc w:val="both"/>
        <w:rPr>
          <w:sz w:val="16"/>
          <w:szCs w:val="16"/>
        </w:rPr>
      </w:pPr>
      <w:r w:rsidRPr="00406EC0">
        <w:rPr>
          <w:sz w:val="16"/>
          <w:szCs w:val="16"/>
        </w:rPr>
        <w:t>││        │               │ ┌──────────────┐ │  └─────────────────────────────────────────────────────┘ ├─ Сетевые трансформаторы               │</w:t>
      </w:r>
    </w:p>
    <w:p w:rsidR="00406EC0" w:rsidRPr="00406EC0" w:rsidRDefault="00406EC0">
      <w:pPr>
        <w:pStyle w:val="ConsPlusNonformat"/>
        <w:widowControl/>
        <w:jc w:val="both"/>
        <w:rPr>
          <w:sz w:val="16"/>
          <w:szCs w:val="16"/>
        </w:rPr>
      </w:pPr>
      <w:r w:rsidRPr="00406EC0">
        <w:rPr>
          <w:sz w:val="16"/>
          <w:szCs w:val="16"/>
        </w:rPr>
        <w:t>││        │               └─┤   Системы    ├─┤  ┌─────────────────────────────────────────────────────┐ │                                       │</w:t>
      </w:r>
    </w:p>
    <w:p w:rsidR="00406EC0" w:rsidRPr="00406EC0" w:rsidRDefault="00406EC0">
      <w:pPr>
        <w:pStyle w:val="ConsPlusNonformat"/>
        <w:widowControl/>
        <w:jc w:val="both"/>
        <w:rPr>
          <w:sz w:val="16"/>
          <w:szCs w:val="16"/>
        </w:rPr>
      </w:pPr>
      <w:r w:rsidRPr="00406EC0">
        <w:rPr>
          <w:sz w:val="16"/>
          <w:szCs w:val="16"/>
        </w:rPr>
        <w:t>│└────────┘                 │              │ ├──┤          Локальные системы энергоснабжения          │ ├─ Компенсационные катушки              │</w:t>
      </w:r>
    </w:p>
    <w:p w:rsidR="00406EC0" w:rsidRPr="00406EC0" w:rsidRDefault="00406EC0">
      <w:pPr>
        <w:pStyle w:val="ConsPlusNonformat"/>
        <w:widowControl/>
        <w:jc w:val="both"/>
        <w:rPr>
          <w:sz w:val="16"/>
          <w:szCs w:val="16"/>
        </w:rPr>
      </w:pPr>
      <w:r w:rsidRPr="00406EC0">
        <w:rPr>
          <w:sz w:val="16"/>
          <w:szCs w:val="16"/>
        </w:rPr>
        <w:t>│                           └──────────────┘ │  └─────────────────────────────────────────────────────┘ │                                       │</w:t>
      </w:r>
    </w:p>
    <w:p w:rsidR="00406EC0" w:rsidRPr="00406EC0" w:rsidRDefault="00406EC0">
      <w:pPr>
        <w:pStyle w:val="ConsPlusNonformat"/>
        <w:widowControl/>
        <w:jc w:val="both"/>
        <w:rPr>
          <w:sz w:val="16"/>
          <w:szCs w:val="16"/>
        </w:rPr>
      </w:pPr>
      <w:r w:rsidRPr="00406EC0">
        <w:rPr>
          <w:sz w:val="16"/>
          <w:szCs w:val="16"/>
        </w:rPr>
        <w:t>│                                            │  ┌─────────────────────────────────────────────────────┐ ├─ Распределительные трансформаторы     │</w:t>
      </w:r>
    </w:p>
    <w:p w:rsidR="00406EC0" w:rsidRPr="00406EC0" w:rsidRDefault="00406EC0">
      <w:pPr>
        <w:pStyle w:val="ConsPlusNonformat"/>
        <w:widowControl/>
        <w:jc w:val="both"/>
        <w:rPr>
          <w:sz w:val="16"/>
          <w:szCs w:val="16"/>
        </w:rPr>
      </w:pPr>
      <w:r w:rsidRPr="00406EC0">
        <w:rPr>
          <w:sz w:val="16"/>
          <w:szCs w:val="16"/>
        </w:rPr>
        <w:t>│                                            └──┤    Установки для компенсации реактивной мощности    │ │                                       │</w:t>
      </w:r>
    </w:p>
    <w:p w:rsidR="00406EC0" w:rsidRPr="00406EC0" w:rsidRDefault="00406EC0">
      <w:pPr>
        <w:pStyle w:val="ConsPlusNonformat"/>
        <w:widowControl/>
        <w:jc w:val="both"/>
        <w:rPr>
          <w:sz w:val="16"/>
          <w:szCs w:val="16"/>
        </w:rPr>
      </w:pPr>
      <w:r w:rsidRPr="00406EC0">
        <w:rPr>
          <w:sz w:val="16"/>
          <w:szCs w:val="16"/>
        </w:rPr>
        <w:t>│                                               └─────────────────────────────────────────────────────┘ └─ Тяговые трансформаторы для транспорта│</w:t>
      </w:r>
    </w:p>
    <w:p w:rsidR="00406EC0" w:rsidRPr="00406EC0" w:rsidRDefault="00406EC0">
      <w:pPr>
        <w:pStyle w:val="ConsPlusNonformat"/>
        <w:widowControl/>
        <w:jc w:val="both"/>
        <w:rPr>
          <w:sz w:val="16"/>
          <w:szCs w:val="16"/>
        </w:rPr>
      </w:pPr>
      <w:r w:rsidRPr="00406EC0">
        <w:rPr>
          <w:sz w:val="16"/>
          <w:szCs w:val="16"/>
        </w:rPr>
        <w:t>└───────────────────────────────────────────────────────────────────────────────────────────────────────────────────────────────────────────────┘</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sectPr w:rsidR="00406EC0" w:rsidRPr="00406EC0">
          <w:pgSz w:w="16838" w:h="11905" w:orient="landscape" w:code="9"/>
          <w:pgMar w:top="850" w:right="1134" w:bottom="1701" w:left="1134" w:header="720" w:footer="720" w:gutter="0"/>
          <w:cols w:space="720"/>
        </w:sectPr>
      </w:pP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 6.5. Структура производимой в рамках кластера продукции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Учитывая разнообразный и взаимодополняющий характер продукции, производимой кластером электротехнического и электроэнергетического машиностроения Новосибирской области, и колоссальный спрос на эту продукцию, возникающий в процессе обновления и возмещения выбытия мощностей в энергетических системах регионов Сибири, возможно поставить вопрос о получении "регионального заказа" со стороны этих территорий на комплексную модернизацию их энергомощностей силами кластера.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Следует специально подчеркнуть, что формирование такого кластера уже началось на неформальной основе. Ряд предприятий Новосибирской области выразили готовность участвовать в нем, начаты предварительные переговоры с возможными зарубежными партнерами.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outlineLvl w:val="2"/>
        <w:rPr>
          <w:rFonts w:ascii="Calibri" w:hAnsi="Calibri" w:cs="Calibri"/>
        </w:rPr>
      </w:pPr>
      <w:r w:rsidRPr="00406EC0">
        <w:rPr>
          <w:rFonts w:ascii="Calibri" w:hAnsi="Calibri" w:cs="Calibri"/>
        </w:rPr>
        <w:t>6.3. СТРОИТЕЛЬНЫЙ КЛАСТЕР</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Строительный кластер создается в Новосибирской области для обеспечения материальной базы и выполнения национального приоритетного проекта "Доступное и комфортное жилье - гражданам России", федеральных и областных целевых программ (</w:t>
      </w:r>
      <w:hyperlink r:id="rId62" w:history="1">
        <w:r w:rsidRPr="00406EC0">
          <w:rPr>
            <w:rFonts w:ascii="Calibri" w:hAnsi="Calibri" w:cs="Calibri"/>
          </w:rPr>
          <w:t>программа</w:t>
        </w:r>
      </w:hyperlink>
      <w:r w:rsidRPr="00406EC0">
        <w:rPr>
          <w:rFonts w:ascii="Calibri" w:hAnsi="Calibri" w:cs="Calibri"/>
        </w:rPr>
        <w:t xml:space="preserve"> "Жилище", рассчитанная на 2002 - 2010 гг., </w:t>
      </w:r>
      <w:hyperlink r:id="rId63" w:history="1">
        <w:r w:rsidRPr="00406EC0">
          <w:rPr>
            <w:rFonts w:ascii="Calibri" w:hAnsi="Calibri" w:cs="Calibri"/>
          </w:rPr>
          <w:t>программа</w:t>
        </w:r>
      </w:hyperlink>
      <w:r w:rsidRPr="00406EC0">
        <w:rPr>
          <w:rFonts w:ascii="Calibri" w:hAnsi="Calibri" w:cs="Calibri"/>
        </w:rPr>
        <w:t xml:space="preserve"> "Переселение граждан, проживающих в Новосибирской области, из ветхого и аварийного жилищного фонда", рассчитанная на 2003 - 2010 гг., </w:t>
      </w:r>
      <w:hyperlink r:id="rId64" w:history="1">
        <w:r w:rsidRPr="00406EC0">
          <w:rPr>
            <w:rFonts w:ascii="Calibri" w:hAnsi="Calibri" w:cs="Calibri"/>
          </w:rPr>
          <w:t>программа</w:t>
        </w:r>
      </w:hyperlink>
      <w:r w:rsidRPr="00406EC0">
        <w:rPr>
          <w:rFonts w:ascii="Calibri" w:hAnsi="Calibri" w:cs="Calibri"/>
        </w:rPr>
        <w:t xml:space="preserve"> "Создание механизмов обеспечения жильем молодых семей в Новосибирской области", рассчитанная на 2004 - 2011 гг.), Генерального плана развития Новосибирской области, а также для осуществления технического перевооружения и модернизации предприятий строительного комплекса.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Функционирование строительного кластера связано с решением следующих основных задач:</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преодоление сложившейся разобщенности, дублирования производств, нерациональности транспортных потоков и неоптимального размещения объектов стройиндустрии;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достижение баланса потребностей и производства строительных материалов в регионе с целью упорядочения производства и потребления продукции строительной отрасли и создания упорядоченного рынка стройматериалов на территории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разработка и реализация подпрограмм модернизации базовых подотраслей и дальнейшее развитие предприятий производственной базы строительства;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проведение научно-исследовательских и опытно-конструкторских работ по созданию современных технологий, материалов и инженерного оборудования.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Кластерная организация </w:t>
      </w:r>
      <w:hyperlink r:id="rId65" w:history="1">
        <w:r w:rsidRPr="00406EC0">
          <w:rPr>
            <w:rFonts w:ascii="Calibri" w:hAnsi="Calibri" w:cs="Calibri"/>
          </w:rPr>
          <w:t>(рис. 6.6)</w:t>
        </w:r>
      </w:hyperlink>
      <w:r w:rsidRPr="00406EC0">
        <w:rPr>
          <w:rFonts w:ascii="Calibri" w:hAnsi="Calibri" w:cs="Calibri"/>
        </w:rPr>
        <w:t>, как и корпоративные структуры, сочетает в себе элементы рынка и иерархической координации действий. Однако на первый план здесь выходят кооперационные и информационные связи, а имущественные связи могут присутствовать в форме долевого участия. Входящие в кластер фирмы сохраняют свою автономность, но через вхождение в эту группу у них, во-первых, активизируется появление новых управленческих идей и решений, а во-вторых, ослабляется сдерживающее влияние межорганизационной и внутрифирменной субординации на реализацию этих идей и формирование необходимых связей. Несмотря на хозяйственную независимость объединенных в кластер компаний, существуют сильные взаимные этические, организационные, финансовые, деловые и иные связи, делающие корпоративные структуры наиболее устойчивыми и надежными партнерами.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pStyle w:val="ConsPlusNonformat"/>
        <w:widowControl/>
        <w:jc w:val="both"/>
        <w:rPr>
          <w:sz w:val="16"/>
          <w:szCs w:val="16"/>
        </w:rPr>
      </w:pPr>
      <w:r w:rsidRPr="00406EC0">
        <w:rPr>
          <w:sz w:val="16"/>
          <w:szCs w:val="16"/>
        </w:rPr>
        <w:t>┌──────────────────────┐   ┌──────────────────────────────────┐    ┌──────────────────────┐</w:t>
      </w:r>
    </w:p>
    <w:p w:rsidR="00406EC0" w:rsidRPr="00406EC0" w:rsidRDefault="00406EC0">
      <w:pPr>
        <w:pStyle w:val="ConsPlusNonformat"/>
        <w:widowControl/>
        <w:jc w:val="both"/>
        <w:rPr>
          <w:sz w:val="16"/>
          <w:szCs w:val="16"/>
        </w:rPr>
      </w:pPr>
      <w:r w:rsidRPr="00406EC0">
        <w:rPr>
          <w:sz w:val="16"/>
          <w:szCs w:val="16"/>
        </w:rPr>
        <w:t>│         Власть       │&lt;-&gt;│              Бизнес              │&lt;--&gt;│      Институты       │</w:t>
      </w:r>
    </w:p>
    <w:p w:rsidR="00406EC0" w:rsidRPr="00406EC0" w:rsidRDefault="00406EC0">
      <w:pPr>
        <w:pStyle w:val="ConsPlusNonformat"/>
        <w:widowControl/>
        <w:jc w:val="both"/>
        <w:rPr>
          <w:sz w:val="16"/>
          <w:szCs w:val="16"/>
        </w:rPr>
      </w:pPr>
      <w:r w:rsidRPr="00406EC0">
        <w:rPr>
          <w:sz w:val="16"/>
          <w:szCs w:val="16"/>
        </w:rPr>
        <w:t>└───────────┬──────────┘   └────────────────┬─────────────────┘    └─┬────────┬───────┬───┘</w:t>
      </w:r>
    </w:p>
    <w:p w:rsidR="00406EC0" w:rsidRPr="00406EC0" w:rsidRDefault="00406EC0">
      <w:pPr>
        <w:pStyle w:val="ConsPlusNonformat"/>
        <w:widowControl/>
        <w:jc w:val="both"/>
        <w:rPr>
          <w:sz w:val="16"/>
          <w:szCs w:val="16"/>
        </w:rPr>
      </w:pPr>
      <w:r w:rsidRPr="00406EC0">
        <w:rPr>
          <w:sz w:val="16"/>
          <w:szCs w:val="16"/>
        </w:rPr>
        <w:t xml:space="preserve">     ┌──────┼───────┐                      \ /                       │        │       │</w:t>
      </w:r>
    </w:p>
    <w:p w:rsidR="00406EC0" w:rsidRPr="00406EC0" w:rsidRDefault="00406EC0">
      <w:pPr>
        <w:pStyle w:val="ConsPlusNonformat"/>
        <w:widowControl/>
        <w:jc w:val="both"/>
        <w:rPr>
          <w:sz w:val="16"/>
          <w:szCs w:val="16"/>
        </w:rPr>
      </w:pPr>
      <w:r w:rsidRPr="00406EC0">
        <w:rPr>
          <w:sz w:val="16"/>
          <w:szCs w:val="16"/>
        </w:rPr>
        <w:t>┌────┴──┐┌──┴──┐┌───┴───┐  ┌──────────────────────────────────┐  ┌───┴───┐┌───┴──┐┌───┴───┐</w:t>
      </w:r>
    </w:p>
    <w:p w:rsidR="00406EC0" w:rsidRPr="00406EC0" w:rsidRDefault="00406EC0">
      <w:pPr>
        <w:pStyle w:val="ConsPlusNonformat"/>
        <w:widowControl/>
        <w:jc w:val="both"/>
        <w:rPr>
          <w:sz w:val="16"/>
          <w:szCs w:val="16"/>
        </w:rPr>
      </w:pPr>
      <w:r w:rsidRPr="00406EC0">
        <w:rPr>
          <w:sz w:val="16"/>
          <w:szCs w:val="16"/>
        </w:rPr>
        <w:t>│Админи-││Муни-││Контро-│  │  Самостоятельные предприятия -   │  │Вузы,  ││Банки ││Юриди- │</w:t>
      </w:r>
    </w:p>
    <w:p w:rsidR="00406EC0" w:rsidRPr="00406EC0" w:rsidRDefault="00406EC0">
      <w:pPr>
        <w:pStyle w:val="ConsPlusNonformat"/>
        <w:widowControl/>
        <w:jc w:val="both"/>
        <w:rPr>
          <w:sz w:val="16"/>
          <w:szCs w:val="16"/>
        </w:rPr>
      </w:pPr>
      <w:r w:rsidRPr="00406EC0">
        <w:rPr>
          <w:sz w:val="16"/>
          <w:szCs w:val="16"/>
        </w:rPr>
        <w:t>│страция││ципа-││лирую- │  │         члены кластера           │  │проект-││и     ││ческие,│</w:t>
      </w:r>
    </w:p>
    <w:p w:rsidR="00406EC0" w:rsidRPr="00406EC0" w:rsidRDefault="00406EC0">
      <w:pPr>
        <w:pStyle w:val="ConsPlusNonformat"/>
        <w:widowControl/>
        <w:jc w:val="both"/>
        <w:rPr>
          <w:sz w:val="16"/>
          <w:szCs w:val="16"/>
        </w:rPr>
      </w:pPr>
      <w:r w:rsidRPr="00406EC0">
        <w:rPr>
          <w:sz w:val="16"/>
          <w:szCs w:val="16"/>
        </w:rPr>
        <w:t>│области││литет││щие и  │  └────────────────┬─────────────────┘  │ные    ││другие││консал-│</w:t>
      </w:r>
    </w:p>
    <w:p w:rsidR="00406EC0" w:rsidRPr="00406EC0" w:rsidRDefault="00406EC0">
      <w:pPr>
        <w:pStyle w:val="ConsPlusNonformat"/>
        <w:widowControl/>
        <w:jc w:val="both"/>
        <w:rPr>
          <w:sz w:val="16"/>
          <w:szCs w:val="16"/>
        </w:rPr>
      </w:pPr>
      <w:r w:rsidRPr="00406EC0">
        <w:rPr>
          <w:sz w:val="16"/>
          <w:szCs w:val="16"/>
        </w:rPr>
        <w:t>│       ││     ││общест-│   ┌──────┬──────┬─┴───┬─────────┐      │органи-││финан-││тинго- │</w:t>
      </w:r>
    </w:p>
    <w:p w:rsidR="00406EC0" w:rsidRPr="00406EC0" w:rsidRDefault="00406EC0">
      <w:pPr>
        <w:pStyle w:val="ConsPlusNonformat"/>
        <w:widowControl/>
        <w:jc w:val="both"/>
        <w:rPr>
          <w:sz w:val="16"/>
          <w:szCs w:val="16"/>
        </w:rPr>
      </w:pPr>
      <w:r w:rsidRPr="00406EC0">
        <w:rPr>
          <w:sz w:val="16"/>
          <w:szCs w:val="16"/>
        </w:rPr>
        <w:t>│       ││     ││венные │┌──┴─┐ ┌──┴─┐ ┌──┴─┐ ┌─┴──┐   ┌──┴──┐   │зации  ││совые ││вые    │</w:t>
      </w:r>
    </w:p>
    <w:p w:rsidR="00406EC0" w:rsidRPr="00406EC0" w:rsidRDefault="00406EC0">
      <w:pPr>
        <w:pStyle w:val="ConsPlusNonformat"/>
        <w:widowControl/>
        <w:jc w:val="both"/>
        <w:rPr>
          <w:sz w:val="16"/>
          <w:szCs w:val="16"/>
        </w:rPr>
      </w:pPr>
      <w:r w:rsidRPr="00406EC0">
        <w:rPr>
          <w:sz w:val="16"/>
          <w:szCs w:val="16"/>
        </w:rPr>
        <w:lastRenderedPageBreak/>
        <w:t>│       ││     ││органи-││    │ │    │ │    │ │    │   │     │   │       ││учреж-││службы │</w:t>
      </w:r>
    </w:p>
    <w:p w:rsidR="00406EC0" w:rsidRPr="00406EC0" w:rsidRDefault="00406EC0">
      <w:pPr>
        <w:pStyle w:val="ConsPlusNonformat"/>
        <w:widowControl/>
        <w:jc w:val="both"/>
        <w:rPr>
          <w:sz w:val="16"/>
          <w:szCs w:val="16"/>
        </w:rPr>
      </w:pPr>
      <w:r w:rsidRPr="00406EC0">
        <w:rPr>
          <w:sz w:val="16"/>
          <w:szCs w:val="16"/>
        </w:rPr>
        <w:t>│       ││     ││зации  │└──┬─┘ └──┬─┘ └──┬─┘ └─┬──┘   └──┬──┘   │       ││дения ││       │</w:t>
      </w:r>
    </w:p>
    <w:p w:rsidR="00406EC0" w:rsidRPr="00406EC0" w:rsidRDefault="00406EC0">
      <w:pPr>
        <w:pStyle w:val="ConsPlusNonformat"/>
        <w:widowControl/>
        <w:jc w:val="both"/>
        <w:rPr>
          <w:sz w:val="16"/>
          <w:szCs w:val="16"/>
        </w:rPr>
      </w:pPr>
      <w:r w:rsidRPr="00406EC0">
        <w:rPr>
          <w:sz w:val="16"/>
          <w:szCs w:val="16"/>
        </w:rPr>
        <w:t>│       ││     ││       │   └───┬──┘      └──┬──┘         │      │       ││      ││       │</w:t>
      </w:r>
    </w:p>
    <w:p w:rsidR="00406EC0" w:rsidRPr="00406EC0" w:rsidRDefault="00406EC0">
      <w:pPr>
        <w:pStyle w:val="ConsPlusNonformat"/>
        <w:widowControl/>
        <w:jc w:val="both"/>
        <w:rPr>
          <w:sz w:val="16"/>
          <w:szCs w:val="16"/>
        </w:rPr>
      </w:pPr>
      <w:r w:rsidRPr="00406EC0">
        <w:rPr>
          <w:sz w:val="16"/>
          <w:szCs w:val="16"/>
        </w:rPr>
        <w:t>│       ││     ││       │┌──────┴─────┐┌─────┴──────┐┌────┴─────┐│       ││      ││       │</w:t>
      </w:r>
    </w:p>
    <w:p w:rsidR="00406EC0" w:rsidRPr="00406EC0" w:rsidRDefault="00406EC0">
      <w:pPr>
        <w:pStyle w:val="ConsPlusNonformat"/>
        <w:widowControl/>
        <w:jc w:val="both"/>
        <w:rPr>
          <w:sz w:val="16"/>
          <w:szCs w:val="16"/>
        </w:rPr>
      </w:pPr>
      <w:r w:rsidRPr="00406EC0">
        <w:rPr>
          <w:sz w:val="16"/>
          <w:szCs w:val="16"/>
        </w:rPr>
        <w:t>│       ││     ││       ││Производство││Строительные││ Ремонт и ││       ││      ││       │</w:t>
      </w:r>
    </w:p>
    <w:p w:rsidR="00406EC0" w:rsidRPr="00406EC0" w:rsidRDefault="00406EC0">
      <w:pPr>
        <w:pStyle w:val="ConsPlusNonformat"/>
        <w:widowControl/>
        <w:jc w:val="both"/>
        <w:rPr>
          <w:sz w:val="16"/>
          <w:szCs w:val="16"/>
        </w:rPr>
      </w:pPr>
      <w:r w:rsidRPr="00406EC0">
        <w:rPr>
          <w:sz w:val="16"/>
          <w:szCs w:val="16"/>
        </w:rPr>
        <w:t>│       ││     ││       ││строительных││   работы   ││содержание││       ││      ││       │</w:t>
      </w:r>
    </w:p>
    <w:p w:rsidR="00406EC0" w:rsidRPr="00406EC0" w:rsidRDefault="00406EC0">
      <w:pPr>
        <w:pStyle w:val="ConsPlusNonformat"/>
        <w:widowControl/>
        <w:jc w:val="both"/>
        <w:rPr>
          <w:sz w:val="16"/>
          <w:szCs w:val="16"/>
        </w:rPr>
      </w:pPr>
      <w:r w:rsidRPr="00406EC0">
        <w:rPr>
          <w:sz w:val="16"/>
          <w:szCs w:val="16"/>
        </w:rPr>
        <w:t>│       ││     ││       ││ материалов ││            ││ объектов ││       ││      ││       │</w:t>
      </w:r>
    </w:p>
    <w:p w:rsidR="00406EC0" w:rsidRPr="00406EC0" w:rsidRDefault="00406EC0">
      <w:pPr>
        <w:pStyle w:val="ConsPlusNonformat"/>
        <w:widowControl/>
        <w:jc w:val="both"/>
        <w:rPr>
          <w:sz w:val="16"/>
          <w:szCs w:val="16"/>
        </w:rPr>
      </w:pPr>
      <w:r w:rsidRPr="00406EC0">
        <w:rPr>
          <w:sz w:val="16"/>
          <w:szCs w:val="16"/>
        </w:rPr>
        <w:t>└───┬───┘└──┬──┘└───┬───┘└─────┬──────┘└─────┬──────┘└────┬─────┘└────┬──┘└───┬──┘└───┬───┘</w:t>
      </w:r>
    </w:p>
    <w:p w:rsidR="00406EC0" w:rsidRPr="00406EC0" w:rsidRDefault="00406EC0">
      <w:pPr>
        <w:pStyle w:val="ConsPlusNonformat"/>
        <w:widowControl/>
        <w:jc w:val="both"/>
        <w:rPr>
          <w:sz w:val="16"/>
          <w:szCs w:val="16"/>
        </w:rPr>
      </w:pPr>
      <w:r w:rsidRPr="00406EC0">
        <w:rPr>
          <w:sz w:val="16"/>
          <w:szCs w:val="16"/>
        </w:rPr>
        <w:t xml:space="preserve">    │       │       │   ┌──────┴─────────────┴────────────┴──────┐    │       │       │</w:t>
      </w:r>
    </w:p>
    <w:p w:rsidR="00406EC0" w:rsidRPr="00406EC0" w:rsidRDefault="00406EC0">
      <w:pPr>
        <w:pStyle w:val="ConsPlusNonformat"/>
        <w:widowControl/>
        <w:jc w:val="both"/>
        <w:rPr>
          <w:sz w:val="16"/>
          <w:szCs w:val="16"/>
        </w:rPr>
      </w:pPr>
      <w:r w:rsidRPr="00406EC0">
        <w:rPr>
          <w:sz w:val="16"/>
          <w:szCs w:val="16"/>
        </w:rPr>
        <w:t xml:space="preserve">    └───────┴───────┴───┤       Конечные продукты кластера       ├────┴───────┴───────┘</w:t>
      </w:r>
    </w:p>
    <w:p w:rsidR="00406EC0" w:rsidRPr="00406EC0" w:rsidRDefault="00406EC0">
      <w:pPr>
        <w:pStyle w:val="ConsPlusNonformat"/>
        <w:widowControl/>
        <w:jc w:val="both"/>
        <w:rPr>
          <w:sz w:val="16"/>
          <w:szCs w:val="16"/>
        </w:rPr>
      </w:pPr>
      <w:r w:rsidRPr="00406EC0">
        <w:rPr>
          <w:sz w:val="16"/>
          <w:szCs w:val="16"/>
        </w:rPr>
        <w:t xml:space="preserve">                        └────────────────────────────────────────┘</w:t>
      </w:r>
    </w:p>
    <w:p w:rsidR="00406EC0" w:rsidRPr="00406EC0" w:rsidRDefault="00406EC0">
      <w:pPr>
        <w:autoSpaceDE w:val="0"/>
        <w:autoSpaceDN w:val="0"/>
        <w:adjustRightInd w:val="0"/>
        <w:spacing w:after="0" w:line="240" w:lineRule="auto"/>
        <w:jc w:val="center"/>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 6.6. Кластерная организация строительного комплекса</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Ожидаемые конечные результаты создания строительного кластера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обеспечение ресурсами областных целевых программ, Генерального плана развития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рост объемов товарной продукции отрасли к 2025 г. в 3,5 - 4 раза по сравнению с достигнутым к настоящему времени уровнем;</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создание современных технологий производства строительных материалов и технологий строительных работ, ликвидация узких мест в строительном комплексе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вовлечение в хозяйственный оборот новых месторождений строительных материалов на территории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снижение социальной напряженности в обществе за счет создания новых рабочих мест, удешевления строительства, повышения доступности жилья и улучшения его качества.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Создание строительного кластера позволит скоординировать экономическую, научно-техническую и социальную политику в строительном комплексе Новосибирской области, объединить финансовый, технический, интеллектуальный и организационный потенциал родственных предприятий по производству строительных материалов и потребителей их продукции для ускорения темпов технического перевооружения строительной отрасли, решения наиболее острых производственных вопросов, повышения конкурентоспособности малых и средних организаций и формирования эффективного рынка строительных материалов на территории области, обеспечить высокие среднегодовые темпы роста производства строительных материалов.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При прогнозировании развития строительного кластера Новосибирской области на период до 2015 г. проводились балансовые расчеты по обоснованию необходимых объемов производства строительных материалов, требуемых для обеспечения текущих потребностей и для реализации перспективных инвестиционных проектов в регионе. Были получены исключительно высокие оценки по росту основных позиций промышленности стройматериалов </w:t>
      </w:r>
      <w:hyperlink r:id="rId66" w:history="1">
        <w:r w:rsidRPr="00406EC0">
          <w:rPr>
            <w:rFonts w:ascii="Calibri" w:hAnsi="Calibri" w:cs="Calibri"/>
          </w:rPr>
          <w:t>(табл. 6.4)</w:t>
        </w:r>
      </w:hyperlink>
      <w:r w:rsidRPr="00406EC0">
        <w:rPr>
          <w:rFonts w:ascii="Calibri" w:hAnsi="Calibri" w:cs="Calibri"/>
        </w:rPr>
        <w:t>.</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right"/>
        <w:rPr>
          <w:rFonts w:ascii="Calibri" w:hAnsi="Calibri" w:cs="Calibri"/>
        </w:rPr>
      </w:pPr>
      <w:r w:rsidRPr="00406EC0">
        <w:rPr>
          <w:rFonts w:ascii="Calibri" w:hAnsi="Calibri" w:cs="Calibri"/>
        </w:rPr>
        <w:t>Таблица 6.4</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sectPr w:rsidR="00406EC0" w:rsidRPr="00406EC0">
          <w:pgSz w:w="11905" w:h="16838" w:code="9"/>
          <w:pgMar w:top="1134" w:right="850" w:bottom="1134" w:left="1701" w:header="720" w:footer="720" w:gutter="0"/>
          <w:cols w:space="720"/>
        </w:sectPr>
      </w:pP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Потребность в основных видах строительных материалов</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для выполнения стратегических программ и проектов</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в экономике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3645"/>
        <w:gridCol w:w="1755"/>
        <w:gridCol w:w="2025"/>
        <w:gridCol w:w="2700"/>
      </w:tblGrid>
      <w:tr w:rsidR="00406EC0" w:rsidRPr="00406EC0">
        <w:tblPrEx>
          <w:tblCellMar>
            <w:top w:w="0" w:type="dxa"/>
            <w:bottom w:w="0" w:type="dxa"/>
          </w:tblCellMar>
        </w:tblPrEx>
        <w:trPr>
          <w:cantSplit/>
          <w:trHeight w:val="360"/>
        </w:trPr>
        <w:tc>
          <w:tcPr>
            <w:tcW w:w="3645" w:type="dxa"/>
            <w:vMerge w:val="restart"/>
            <w:tcBorders>
              <w:top w:val="single" w:sz="6" w:space="0" w:color="auto"/>
              <w:left w:val="single" w:sz="6" w:space="0" w:color="auto"/>
              <w:bottom w:val="nil"/>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Вид материалов      </w:t>
            </w:r>
          </w:p>
        </w:tc>
        <w:tc>
          <w:tcPr>
            <w:tcW w:w="1755" w:type="dxa"/>
            <w:vMerge w:val="restart"/>
            <w:tcBorders>
              <w:top w:val="single" w:sz="6" w:space="0" w:color="auto"/>
              <w:left w:val="single" w:sz="6" w:space="0" w:color="auto"/>
              <w:bottom w:val="nil"/>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Объемы   </w:t>
            </w:r>
            <w:r w:rsidRPr="00406EC0">
              <w:rPr>
                <w:rFonts w:ascii="Calibri" w:hAnsi="Calibri" w:cs="Calibri"/>
                <w:sz w:val="22"/>
                <w:szCs w:val="22"/>
              </w:rPr>
              <w:br/>
              <w:t>производства</w:t>
            </w:r>
            <w:r w:rsidRPr="00406EC0">
              <w:rPr>
                <w:rFonts w:ascii="Calibri" w:hAnsi="Calibri" w:cs="Calibri"/>
                <w:sz w:val="22"/>
                <w:szCs w:val="22"/>
              </w:rPr>
              <w:br/>
              <w:t xml:space="preserve">в 2006 г. </w:t>
            </w:r>
          </w:p>
        </w:tc>
        <w:tc>
          <w:tcPr>
            <w:tcW w:w="4725" w:type="dxa"/>
            <w:gridSpan w:val="2"/>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Среднегодовой темп роста     </w:t>
            </w:r>
            <w:r w:rsidRPr="00406EC0">
              <w:rPr>
                <w:rFonts w:ascii="Calibri" w:hAnsi="Calibri" w:cs="Calibri"/>
                <w:sz w:val="22"/>
                <w:szCs w:val="22"/>
              </w:rPr>
              <w:br/>
              <w:t xml:space="preserve">до 2015 г., %           </w:t>
            </w:r>
          </w:p>
        </w:tc>
      </w:tr>
      <w:tr w:rsidR="00406EC0" w:rsidRPr="00406EC0">
        <w:tblPrEx>
          <w:tblCellMar>
            <w:top w:w="0" w:type="dxa"/>
            <w:bottom w:w="0" w:type="dxa"/>
          </w:tblCellMar>
        </w:tblPrEx>
        <w:trPr>
          <w:cantSplit/>
          <w:trHeight w:val="600"/>
        </w:trPr>
        <w:tc>
          <w:tcPr>
            <w:tcW w:w="3645" w:type="dxa"/>
            <w:vMerge/>
            <w:tcBorders>
              <w:top w:val="nil"/>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1755" w:type="dxa"/>
            <w:vMerge/>
            <w:tcBorders>
              <w:top w:val="nil"/>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202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Для реализации</w:t>
            </w:r>
            <w:r w:rsidRPr="00406EC0">
              <w:rPr>
                <w:rFonts w:ascii="Calibri" w:hAnsi="Calibri" w:cs="Calibri"/>
                <w:sz w:val="22"/>
                <w:szCs w:val="22"/>
              </w:rPr>
              <w:br/>
              <w:t xml:space="preserve">программ   </w:t>
            </w:r>
            <w:r w:rsidRPr="00406EC0">
              <w:rPr>
                <w:rFonts w:ascii="Calibri" w:hAnsi="Calibri" w:cs="Calibri"/>
                <w:sz w:val="22"/>
                <w:szCs w:val="22"/>
              </w:rPr>
              <w:br/>
              <w:t xml:space="preserve">жилищного   </w:t>
            </w:r>
            <w:r w:rsidRPr="00406EC0">
              <w:rPr>
                <w:rFonts w:ascii="Calibri" w:hAnsi="Calibri" w:cs="Calibri"/>
                <w:sz w:val="22"/>
                <w:szCs w:val="22"/>
              </w:rPr>
              <w:br/>
              <w:t xml:space="preserve">строительства </w:t>
            </w:r>
          </w:p>
        </w:tc>
        <w:tc>
          <w:tcPr>
            <w:tcW w:w="270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Дополнительно для </w:t>
            </w:r>
            <w:r w:rsidRPr="00406EC0">
              <w:rPr>
                <w:rFonts w:ascii="Calibri" w:hAnsi="Calibri" w:cs="Calibri"/>
                <w:sz w:val="22"/>
                <w:szCs w:val="22"/>
              </w:rPr>
              <w:br/>
              <w:t>реализации проектов</w:t>
            </w:r>
            <w:r w:rsidRPr="00406EC0">
              <w:rPr>
                <w:rFonts w:ascii="Calibri" w:hAnsi="Calibri" w:cs="Calibri"/>
                <w:sz w:val="22"/>
                <w:szCs w:val="22"/>
              </w:rPr>
              <w:br/>
              <w:t xml:space="preserve">в других отраслях </w:t>
            </w:r>
            <w:r w:rsidRPr="00406EC0">
              <w:rPr>
                <w:rFonts w:ascii="Calibri" w:hAnsi="Calibri" w:cs="Calibri"/>
                <w:sz w:val="22"/>
                <w:szCs w:val="22"/>
              </w:rPr>
              <w:br/>
              <w:t xml:space="preserve">экономики области </w:t>
            </w:r>
          </w:p>
        </w:tc>
      </w:tr>
      <w:tr w:rsidR="00406EC0" w:rsidRPr="00406EC0">
        <w:tblPrEx>
          <w:tblCellMar>
            <w:top w:w="0" w:type="dxa"/>
            <w:bottom w:w="0" w:type="dxa"/>
          </w:tblCellMar>
        </w:tblPrEx>
        <w:trPr>
          <w:cantSplit/>
          <w:trHeight w:val="360"/>
        </w:trPr>
        <w:tc>
          <w:tcPr>
            <w:tcW w:w="36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Железобетонные изделия и  </w:t>
            </w:r>
            <w:r w:rsidRPr="00406EC0">
              <w:rPr>
                <w:rFonts w:ascii="Calibri" w:hAnsi="Calibri" w:cs="Calibri"/>
                <w:sz w:val="22"/>
                <w:szCs w:val="22"/>
              </w:rPr>
              <w:br/>
              <w:t xml:space="preserve">конструкции, тыс. куб. м  </w:t>
            </w:r>
          </w:p>
        </w:tc>
        <w:tc>
          <w:tcPr>
            <w:tcW w:w="175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651,5    </w:t>
            </w:r>
          </w:p>
        </w:tc>
        <w:tc>
          <w:tcPr>
            <w:tcW w:w="202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5 - 10    </w:t>
            </w:r>
          </w:p>
        </w:tc>
        <w:tc>
          <w:tcPr>
            <w:tcW w:w="270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25 - 30      </w:t>
            </w:r>
          </w:p>
        </w:tc>
      </w:tr>
      <w:tr w:rsidR="00406EC0" w:rsidRPr="00406EC0">
        <w:tblPrEx>
          <w:tblCellMar>
            <w:top w:w="0" w:type="dxa"/>
            <w:bottom w:w="0" w:type="dxa"/>
          </w:tblCellMar>
        </w:tblPrEx>
        <w:trPr>
          <w:cantSplit/>
          <w:trHeight w:val="240"/>
        </w:trPr>
        <w:tc>
          <w:tcPr>
            <w:tcW w:w="36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Пиломатериалы, тыс. куб. м</w:t>
            </w:r>
          </w:p>
        </w:tc>
        <w:tc>
          <w:tcPr>
            <w:tcW w:w="175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211,3    </w:t>
            </w:r>
          </w:p>
        </w:tc>
        <w:tc>
          <w:tcPr>
            <w:tcW w:w="202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2 - 5     </w:t>
            </w:r>
          </w:p>
        </w:tc>
        <w:tc>
          <w:tcPr>
            <w:tcW w:w="270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10 - 12      </w:t>
            </w:r>
          </w:p>
        </w:tc>
      </w:tr>
      <w:tr w:rsidR="00406EC0" w:rsidRPr="00406EC0">
        <w:tblPrEx>
          <w:tblCellMar>
            <w:top w:w="0" w:type="dxa"/>
            <w:bottom w:w="0" w:type="dxa"/>
          </w:tblCellMar>
        </w:tblPrEx>
        <w:trPr>
          <w:cantSplit/>
          <w:trHeight w:val="240"/>
        </w:trPr>
        <w:tc>
          <w:tcPr>
            <w:tcW w:w="36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Цемент, тыс. т            </w:t>
            </w:r>
          </w:p>
        </w:tc>
        <w:tc>
          <w:tcPr>
            <w:tcW w:w="175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1500,0   </w:t>
            </w:r>
          </w:p>
        </w:tc>
        <w:tc>
          <w:tcPr>
            <w:tcW w:w="202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20 - 30    </w:t>
            </w:r>
          </w:p>
        </w:tc>
        <w:tc>
          <w:tcPr>
            <w:tcW w:w="270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10 - 15      </w:t>
            </w:r>
          </w:p>
        </w:tc>
      </w:tr>
      <w:tr w:rsidR="00406EC0" w:rsidRPr="00406EC0">
        <w:tblPrEx>
          <w:tblCellMar>
            <w:top w:w="0" w:type="dxa"/>
            <w:bottom w:w="0" w:type="dxa"/>
          </w:tblCellMar>
        </w:tblPrEx>
        <w:trPr>
          <w:cantSplit/>
          <w:trHeight w:val="360"/>
        </w:trPr>
        <w:tc>
          <w:tcPr>
            <w:tcW w:w="36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Нерудные материалы,       </w:t>
            </w:r>
            <w:r w:rsidRPr="00406EC0">
              <w:rPr>
                <w:rFonts w:ascii="Calibri" w:hAnsi="Calibri" w:cs="Calibri"/>
                <w:sz w:val="22"/>
                <w:szCs w:val="22"/>
              </w:rPr>
              <w:br/>
              <w:t xml:space="preserve">млн куб. м                </w:t>
            </w:r>
          </w:p>
        </w:tc>
        <w:tc>
          <w:tcPr>
            <w:tcW w:w="175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9,5     </w:t>
            </w:r>
          </w:p>
        </w:tc>
        <w:tc>
          <w:tcPr>
            <w:tcW w:w="202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15 - 20    </w:t>
            </w:r>
          </w:p>
        </w:tc>
        <w:tc>
          <w:tcPr>
            <w:tcW w:w="270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6 - 7       </w:t>
            </w:r>
          </w:p>
        </w:tc>
      </w:tr>
      <w:tr w:rsidR="00406EC0" w:rsidRPr="00406EC0">
        <w:tblPrEx>
          <w:tblCellMar>
            <w:top w:w="0" w:type="dxa"/>
            <w:bottom w:w="0" w:type="dxa"/>
          </w:tblCellMar>
        </w:tblPrEx>
        <w:trPr>
          <w:cantSplit/>
          <w:trHeight w:val="240"/>
        </w:trPr>
        <w:tc>
          <w:tcPr>
            <w:tcW w:w="36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Кирпич, млн шт.           </w:t>
            </w:r>
          </w:p>
        </w:tc>
        <w:tc>
          <w:tcPr>
            <w:tcW w:w="175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423,0    </w:t>
            </w:r>
          </w:p>
        </w:tc>
        <w:tc>
          <w:tcPr>
            <w:tcW w:w="202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2 - 5     </w:t>
            </w:r>
          </w:p>
        </w:tc>
        <w:tc>
          <w:tcPr>
            <w:tcW w:w="270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18 - 23      </w:t>
            </w:r>
          </w:p>
        </w:tc>
      </w:tr>
    </w:tbl>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Для обеспечения таких темпов роста производства строительных материалов потребуется реализовать следующие проекты: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строительство кирпичного завода мощностью 63 млн шт. в год (ООО "Первый строительный фонд");</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ввод новой технологической линии по производству кирпича мощностью 30 млн шт. в год (ЗАО "Сибирская строительная индустрия");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модернизация кирпичного завода с увеличением производства кирпича до 40 млн шт. в год (ЗАО "Дорогинский кирпич");</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строительство новой линии производства кирпича (ОАО "Черепановский завод строительных материалов");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увеличение производственной мощности ОАО "Искитимцемент" на 1 млн т в год;</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строительство цементного завода в Тогучинском районе мощностью 1,3 млн т в год (Промышленно-строительный концерн "Сибирь").</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Кластерная организация функционирования строительного комплекса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качественно улучшит доступ к источникам финансирования за счет изменения политики взаимодействия с банковскими структурами;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позволит поддержать местных производителей и поставщиков оборудования (строительных машин и механизмов, оборудования для промышленности строительных материалов) за счет создания целевых источников финансирования, необходимых для функционирования кластера новых инвестиционных проектов;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позволит развить отдельные сегменты регионального рынка стройматериалов, практически отсутствующие в настоящее время (стекло, утеплитель);</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lastRenderedPageBreak/>
        <w:t>- облегчит и удешевит доступ к факторам производства, предоставляемым исследовательскими учреждениями и поставщиками услуг, с одновременным улучшением их качества и соответствия реальным требованиям бизнеса;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будет способствовать подготовке инженерно-технических кадров и других групп высококвалифицированных работников за счет тесного взаимодействия с учреждениями образования.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Первоочередные мероприятия по реализации Стратегии социально-экономического развития Новосибирской области на период до 2025 г. в строительном комплексе и по созданию строительного кластера, рассчитанные на три этапа, представлены в </w:t>
      </w:r>
      <w:hyperlink r:id="rId67" w:history="1">
        <w:r w:rsidRPr="00406EC0">
          <w:rPr>
            <w:rFonts w:ascii="Calibri" w:hAnsi="Calibri" w:cs="Calibri"/>
          </w:rPr>
          <w:t>табл. 6.5</w:t>
        </w:r>
      </w:hyperlink>
      <w:r w:rsidRPr="00406EC0">
        <w:rPr>
          <w:rFonts w:ascii="Calibri" w:hAnsi="Calibri" w:cs="Calibri"/>
        </w:rPr>
        <w:t>.</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right"/>
        <w:rPr>
          <w:rFonts w:ascii="Calibri" w:hAnsi="Calibri" w:cs="Calibri"/>
        </w:rPr>
      </w:pPr>
      <w:r w:rsidRPr="00406EC0">
        <w:rPr>
          <w:rFonts w:ascii="Calibri" w:hAnsi="Calibri" w:cs="Calibri"/>
        </w:rPr>
        <w:t>Таблица 6.5</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Этапы и мероприятия по реализации Стратегии развития</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Новосибирской области в строительном комплексе</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и по созданию строительного кластера</w:t>
      </w:r>
    </w:p>
    <w:p w:rsidR="00406EC0" w:rsidRPr="00406EC0" w:rsidRDefault="00406EC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1755"/>
        <w:gridCol w:w="4050"/>
        <w:gridCol w:w="4590"/>
      </w:tblGrid>
      <w:tr w:rsidR="00406EC0" w:rsidRPr="00406EC0">
        <w:tblPrEx>
          <w:tblCellMar>
            <w:top w:w="0" w:type="dxa"/>
            <w:bottom w:w="0" w:type="dxa"/>
          </w:tblCellMar>
        </w:tblPrEx>
        <w:trPr>
          <w:cantSplit/>
          <w:trHeight w:val="240"/>
        </w:trPr>
        <w:tc>
          <w:tcPr>
            <w:tcW w:w="175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Этап    </w:t>
            </w:r>
          </w:p>
        </w:tc>
        <w:tc>
          <w:tcPr>
            <w:tcW w:w="40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Содержание этапа       </w:t>
            </w:r>
          </w:p>
        </w:tc>
        <w:tc>
          <w:tcPr>
            <w:tcW w:w="459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Первоочередные мероприятия    </w:t>
            </w:r>
          </w:p>
        </w:tc>
      </w:tr>
      <w:tr w:rsidR="00406EC0" w:rsidRPr="00406EC0">
        <w:tblPrEx>
          <w:tblCellMar>
            <w:top w:w="0" w:type="dxa"/>
            <w:bottom w:w="0" w:type="dxa"/>
          </w:tblCellMar>
        </w:tblPrEx>
        <w:trPr>
          <w:cantSplit/>
          <w:trHeight w:val="2640"/>
        </w:trPr>
        <w:tc>
          <w:tcPr>
            <w:tcW w:w="175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lastRenderedPageBreak/>
              <w:t>01.01.2007 -</w:t>
            </w:r>
            <w:r w:rsidRPr="00406EC0">
              <w:rPr>
                <w:rFonts w:ascii="Calibri" w:hAnsi="Calibri" w:cs="Calibri"/>
                <w:sz w:val="22"/>
                <w:szCs w:val="22"/>
              </w:rPr>
              <w:br/>
              <w:t xml:space="preserve">31.12.2008  </w:t>
            </w:r>
          </w:p>
        </w:tc>
        <w:tc>
          <w:tcPr>
            <w:tcW w:w="40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Формирование основных условий</w:t>
            </w:r>
            <w:r w:rsidRPr="00406EC0">
              <w:rPr>
                <w:rFonts w:ascii="Calibri" w:hAnsi="Calibri" w:cs="Calibri"/>
                <w:sz w:val="22"/>
                <w:szCs w:val="22"/>
              </w:rPr>
              <w:br/>
              <w:t xml:space="preserve">для развития строительного   </w:t>
            </w:r>
            <w:r w:rsidRPr="00406EC0">
              <w:rPr>
                <w:rFonts w:ascii="Calibri" w:hAnsi="Calibri" w:cs="Calibri"/>
                <w:sz w:val="22"/>
                <w:szCs w:val="22"/>
              </w:rPr>
              <w:br/>
              <w:t xml:space="preserve">комплекса Новосибирской      </w:t>
            </w:r>
            <w:r w:rsidRPr="00406EC0">
              <w:rPr>
                <w:rFonts w:ascii="Calibri" w:hAnsi="Calibri" w:cs="Calibri"/>
                <w:sz w:val="22"/>
                <w:szCs w:val="22"/>
              </w:rPr>
              <w:br/>
              <w:t xml:space="preserve">области                      </w:t>
            </w:r>
          </w:p>
        </w:tc>
        <w:tc>
          <w:tcPr>
            <w:tcW w:w="459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Формирование нормативно-правовой,</w:t>
            </w:r>
            <w:r w:rsidRPr="00406EC0">
              <w:rPr>
                <w:rFonts w:ascii="Calibri" w:hAnsi="Calibri" w:cs="Calibri"/>
                <w:sz w:val="22"/>
                <w:szCs w:val="22"/>
              </w:rPr>
              <w:br/>
              <w:t xml:space="preserve">нормативно-методической и        </w:t>
            </w:r>
            <w:r w:rsidRPr="00406EC0">
              <w:rPr>
                <w:rFonts w:ascii="Calibri" w:hAnsi="Calibri" w:cs="Calibri"/>
                <w:sz w:val="22"/>
                <w:szCs w:val="22"/>
              </w:rPr>
              <w:br/>
              <w:t xml:space="preserve">нормативно-технической базы для  </w:t>
            </w:r>
            <w:r w:rsidRPr="00406EC0">
              <w:rPr>
                <w:rFonts w:ascii="Calibri" w:hAnsi="Calibri" w:cs="Calibri"/>
                <w:sz w:val="22"/>
                <w:szCs w:val="22"/>
              </w:rPr>
              <w:br/>
              <w:t xml:space="preserve">реализации Стратегии.            </w:t>
            </w:r>
            <w:r w:rsidRPr="00406EC0">
              <w:rPr>
                <w:rFonts w:ascii="Calibri" w:hAnsi="Calibri" w:cs="Calibri"/>
                <w:sz w:val="22"/>
                <w:szCs w:val="22"/>
              </w:rPr>
              <w:br/>
              <w:t xml:space="preserve">Разработка механизмов            </w:t>
            </w:r>
            <w:r w:rsidRPr="00406EC0">
              <w:rPr>
                <w:rFonts w:ascii="Calibri" w:hAnsi="Calibri" w:cs="Calibri"/>
                <w:sz w:val="22"/>
                <w:szCs w:val="22"/>
              </w:rPr>
              <w:br/>
              <w:t xml:space="preserve">инфраструктурного обеспечения    </w:t>
            </w:r>
            <w:r w:rsidRPr="00406EC0">
              <w:rPr>
                <w:rFonts w:ascii="Calibri" w:hAnsi="Calibri" w:cs="Calibri"/>
                <w:sz w:val="22"/>
                <w:szCs w:val="22"/>
              </w:rPr>
              <w:br/>
              <w:t xml:space="preserve">земельных участков под           </w:t>
            </w:r>
            <w:r w:rsidRPr="00406EC0">
              <w:rPr>
                <w:rFonts w:ascii="Calibri" w:hAnsi="Calibri" w:cs="Calibri"/>
                <w:sz w:val="22"/>
                <w:szCs w:val="22"/>
              </w:rPr>
              <w:br/>
              <w:t xml:space="preserve">комплексную застройку в объемах, </w:t>
            </w:r>
            <w:r w:rsidRPr="00406EC0">
              <w:rPr>
                <w:rFonts w:ascii="Calibri" w:hAnsi="Calibri" w:cs="Calibri"/>
                <w:sz w:val="22"/>
                <w:szCs w:val="22"/>
              </w:rPr>
              <w:br/>
              <w:t xml:space="preserve">предусмотренных Стратегией.      </w:t>
            </w:r>
            <w:r w:rsidRPr="00406EC0">
              <w:rPr>
                <w:rFonts w:ascii="Calibri" w:hAnsi="Calibri" w:cs="Calibri"/>
                <w:sz w:val="22"/>
                <w:szCs w:val="22"/>
              </w:rPr>
              <w:br/>
              <w:t xml:space="preserve">Реконструкция действующих        </w:t>
            </w:r>
            <w:r w:rsidRPr="00406EC0">
              <w:rPr>
                <w:rFonts w:ascii="Calibri" w:hAnsi="Calibri" w:cs="Calibri"/>
                <w:sz w:val="22"/>
                <w:szCs w:val="22"/>
              </w:rPr>
              <w:br/>
              <w:t xml:space="preserve">производств стройматериалов,     </w:t>
            </w:r>
            <w:r w:rsidRPr="00406EC0">
              <w:rPr>
                <w:rFonts w:ascii="Calibri" w:hAnsi="Calibri" w:cs="Calibri"/>
                <w:sz w:val="22"/>
                <w:szCs w:val="22"/>
              </w:rPr>
              <w:br/>
              <w:t xml:space="preserve">конструкций и комплектующих для  </w:t>
            </w:r>
            <w:r w:rsidRPr="00406EC0">
              <w:rPr>
                <w:rFonts w:ascii="Calibri" w:hAnsi="Calibri" w:cs="Calibri"/>
                <w:sz w:val="22"/>
                <w:szCs w:val="22"/>
              </w:rPr>
              <w:br/>
              <w:t xml:space="preserve">обеспечения объемов              </w:t>
            </w:r>
            <w:r w:rsidRPr="00406EC0">
              <w:rPr>
                <w:rFonts w:ascii="Calibri" w:hAnsi="Calibri" w:cs="Calibri"/>
                <w:sz w:val="22"/>
                <w:szCs w:val="22"/>
              </w:rPr>
              <w:br/>
              <w:t xml:space="preserve">строительства, предусмотренных   </w:t>
            </w:r>
            <w:r w:rsidRPr="00406EC0">
              <w:rPr>
                <w:rFonts w:ascii="Calibri" w:hAnsi="Calibri" w:cs="Calibri"/>
                <w:sz w:val="22"/>
                <w:szCs w:val="22"/>
              </w:rPr>
              <w:br/>
              <w:t xml:space="preserve">Стратегией.                      </w:t>
            </w:r>
            <w:r w:rsidRPr="00406EC0">
              <w:rPr>
                <w:rFonts w:ascii="Calibri" w:hAnsi="Calibri" w:cs="Calibri"/>
                <w:sz w:val="22"/>
                <w:szCs w:val="22"/>
              </w:rPr>
              <w:br/>
              <w:t xml:space="preserve">Развитие финансовых инструментов </w:t>
            </w:r>
            <w:r w:rsidRPr="00406EC0">
              <w:rPr>
                <w:rFonts w:ascii="Calibri" w:hAnsi="Calibri" w:cs="Calibri"/>
                <w:sz w:val="22"/>
                <w:szCs w:val="22"/>
              </w:rPr>
              <w:br/>
              <w:t xml:space="preserve">для реализации Стратегии в части </w:t>
            </w:r>
            <w:r w:rsidRPr="00406EC0">
              <w:rPr>
                <w:rFonts w:ascii="Calibri" w:hAnsi="Calibri" w:cs="Calibri"/>
                <w:sz w:val="22"/>
                <w:szCs w:val="22"/>
              </w:rPr>
              <w:br/>
              <w:t xml:space="preserve">строительного комплекса.         </w:t>
            </w:r>
            <w:r w:rsidRPr="00406EC0">
              <w:rPr>
                <w:rFonts w:ascii="Calibri" w:hAnsi="Calibri" w:cs="Calibri"/>
                <w:sz w:val="22"/>
                <w:szCs w:val="22"/>
              </w:rPr>
              <w:br/>
              <w:t xml:space="preserve">Организация подготовки и         </w:t>
            </w:r>
            <w:r w:rsidRPr="00406EC0">
              <w:rPr>
                <w:rFonts w:ascii="Calibri" w:hAnsi="Calibri" w:cs="Calibri"/>
                <w:sz w:val="22"/>
                <w:szCs w:val="22"/>
              </w:rPr>
              <w:br/>
              <w:t xml:space="preserve">переподготовки кадров для        </w:t>
            </w:r>
            <w:r w:rsidRPr="00406EC0">
              <w:rPr>
                <w:rFonts w:ascii="Calibri" w:hAnsi="Calibri" w:cs="Calibri"/>
                <w:sz w:val="22"/>
                <w:szCs w:val="22"/>
              </w:rPr>
              <w:br/>
              <w:t xml:space="preserve">строительного комплекса          </w:t>
            </w:r>
          </w:p>
        </w:tc>
      </w:tr>
      <w:tr w:rsidR="00406EC0" w:rsidRPr="00406EC0">
        <w:tblPrEx>
          <w:tblCellMar>
            <w:top w:w="0" w:type="dxa"/>
            <w:bottom w:w="0" w:type="dxa"/>
          </w:tblCellMar>
        </w:tblPrEx>
        <w:trPr>
          <w:cantSplit/>
          <w:trHeight w:val="2760"/>
        </w:trPr>
        <w:tc>
          <w:tcPr>
            <w:tcW w:w="175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lastRenderedPageBreak/>
              <w:t>01.01.2009 -</w:t>
            </w:r>
            <w:r w:rsidRPr="00406EC0">
              <w:rPr>
                <w:rFonts w:ascii="Calibri" w:hAnsi="Calibri" w:cs="Calibri"/>
                <w:sz w:val="22"/>
                <w:szCs w:val="22"/>
              </w:rPr>
              <w:br/>
              <w:t xml:space="preserve">31.12.2011  </w:t>
            </w:r>
          </w:p>
        </w:tc>
        <w:tc>
          <w:tcPr>
            <w:tcW w:w="40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Реализация мероприятий       </w:t>
            </w:r>
            <w:r w:rsidRPr="00406EC0">
              <w:rPr>
                <w:rFonts w:ascii="Calibri" w:hAnsi="Calibri" w:cs="Calibri"/>
                <w:sz w:val="22"/>
                <w:szCs w:val="22"/>
              </w:rPr>
              <w:br/>
              <w:t xml:space="preserve">Стратегии по:                </w:t>
            </w:r>
            <w:r w:rsidRPr="00406EC0">
              <w:rPr>
                <w:rFonts w:ascii="Calibri" w:hAnsi="Calibri" w:cs="Calibri"/>
                <w:sz w:val="22"/>
                <w:szCs w:val="22"/>
              </w:rPr>
              <w:br/>
              <w:t xml:space="preserve">- совершенствованию          </w:t>
            </w:r>
            <w:r w:rsidRPr="00406EC0">
              <w:rPr>
                <w:rFonts w:ascii="Calibri" w:hAnsi="Calibri" w:cs="Calibri"/>
                <w:sz w:val="22"/>
                <w:szCs w:val="22"/>
              </w:rPr>
              <w:br/>
              <w:t xml:space="preserve">организационной структуры    </w:t>
            </w:r>
            <w:r w:rsidRPr="00406EC0">
              <w:rPr>
                <w:rFonts w:ascii="Calibri" w:hAnsi="Calibri" w:cs="Calibri"/>
                <w:sz w:val="22"/>
                <w:szCs w:val="22"/>
              </w:rPr>
              <w:br/>
              <w:t xml:space="preserve">строительного комплекса и    </w:t>
            </w:r>
            <w:r w:rsidRPr="00406EC0">
              <w:rPr>
                <w:rFonts w:ascii="Calibri" w:hAnsi="Calibri" w:cs="Calibri"/>
                <w:sz w:val="22"/>
                <w:szCs w:val="22"/>
              </w:rPr>
              <w:br/>
              <w:t xml:space="preserve">управления его развитием;    </w:t>
            </w:r>
            <w:r w:rsidRPr="00406EC0">
              <w:rPr>
                <w:rFonts w:ascii="Calibri" w:hAnsi="Calibri" w:cs="Calibri"/>
                <w:sz w:val="22"/>
                <w:szCs w:val="22"/>
              </w:rPr>
              <w:br/>
              <w:t xml:space="preserve">- технологической            </w:t>
            </w:r>
            <w:r w:rsidRPr="00406EC0">
              <w:rPr>
                <w:rFonts w:ascii="Calibri" w:hAnsi="Calibri" w:cs="Calibri"/>
                <w:sz w:val="22"/>
                <w:szCs w:val="22"/>
              </w:rPr>
              <w:br/>
              <w:t xml:space="preserve">модернизации строительного   </w:t>
            </w:r>
            <w:r w:rsidRPr="00406EC0">
              <w:rPr>
                <w:rFonts w:ascii="Calibri" w:hAnsi="Calibri" w:cs="Calibri"/>
                <w:sz w:val="22"/>
                <w:szCs w:val="22"/>
              </w:rPr>
              <w:br/>
              <w:t xml:space="preserve">комплекса;                   </w:t>
            </w:r>
            <w:r w:rsidRPr="00406EC0">
              <w:rPr>
                <w:rFonts w:ascii="Calibri" w:hAnsi="Calibri" w:cs="Calibri"/>
                <w:sz w:val="22"/>
                <w:szCs w:val="22"/>
              </w:rPr>
              <w:br/>
              <w:t xml:space="preserve">- экологической модернизации </w:t>
            </w:r>
            <w:r w:rsidRPr="00406EC0">
              <w:rPr>
                <w:rFonts w:ascii="Calibri" w:hAnsi="Calibri" w:cs="Calibri"/>
                <w:sz w:val="22"/>
                <w:szCs w:val="22"/>
              </w:rPr>
              <w:br/>
              <w:t xml:space="preserve">строительного комплекса;     </w:t>
            </w:r>
            <w:r w:rsidRPr="00406EC0">
              <w:rPr>
                <w:rFonts w:ascii="Calibri" w:hAnsi="Calibri" w:cs="Calibri"/>
                <w:sz w:val="22"/>
                <w:szCs w:val="22"/>
              </w:rPr>
              <w:br/>
              <w:t xml:space="preserve">- развитию производственной  </w:t>
            </w:r>
            <w:r w:rsidRPr="00406EC0">
              <w:rPr>
                <w:rFonts w:ascii="Calibri" w:hAnsi="Calibri" w:cs="Calibri"/>
                <w:sz w:val="22"/>
                <w:szCs w:val="22"/>
              </w:rPr>
              <w:br/>
              <w:t xml:space="preserve">инфраструктуры строительного </w:t>
            </w:r>
            <w:r w:rsidRPr="00406EC0">
              <w:rPr>
                <w:rFonts w:ascii="Calibri" w:hAnsi="Calibri" w:cs="Calibri"/>
                <w:sz w:val="22"/>
                <w:szCs w:val="22"/>
              </w:rPr>
              <w:br/>
              <w:t xml:space="preserve">комплекса;                   </w:t>
            </w:r>
            <w:r w:rsidRPr="00406EC0">
              <w:rPr>
                <w:rFonts w:ascii="Calibri" w:hAnsi="Calibri" w:cs="Calibri"/>
                <w:sz w:val="22"/>
                <w:szCs w:val="22"/>
              </w:rPr>
              <w:br/>
              <w:t xml:space="preserve">- развитию инвестиционной    </w:t>
            </w:r>
            <w:r w:rsidRPr="00406EC0">
              <w:rPr>
                <w:rFonts w:ascii="Calibri" w:hAnsi="Calibri" w:cs="Calibri"/>
                <w:sz w:val="22"/>
                <w:szCs w:val="22"/>
              </w:rPr>
              <w:br/>
              <w:t xml:space="preserve">инфраструктуры строительного </w:t>
            </w:r>
            <w:r w:rsidRPr="00406EC0">
              <w:rPr>
                <w:rFonts w:ascii="Calibri" w:hAnsi="Calibri" w:cs="Calibri"/>
                <w:sz w:val="22"/>
                <w:szCs w:val="22"/>
              </w:rPr>
              <w:br/>
              <w:t xml:space="preserve">комплекса;                   </w:t>
            </w:r>
            <w:r w:rsidRPr="00406EC0">
              <w:rPr>
                <w:rFonts w:ascii="Calibri" w:hAnsi="Calibri" w:cs="Calibri"/>
                <w:sz w:val="22"/>
                <w:szCs w:val="22"/>
              </w:rPr>
              <w:br/>
              <w:t xml:space="preserve">- структуры строительного    </w:t>
            </w:r>
            <w:r w:rsidRPr="00406EC0">
              <w:rPr>
                <w:rFonts w:ascii="Calibri" w:hAnsi="Calibri" w:cs="Calibri"/>
                <w:sz w:val="22"/>
                <w:szCs w:val="22"/>
              </w:rPr>
              <w:br/>
              <w:t xml:space="preserve">комплекса;                   </w:t>
            </w:r>
            <w:r w:rsidRPr="00406EC0">
              <w:rPr>
                <w:rFonts w:ascii="Calibri" w:hAnsi="Calibri" w:cs="Calibri"/>
                <w:sz w:val="22"/>
                <w:szCs w:val="22"/>
              </w:rPr>
              <w:br/>
              <w:t xml:space="preserve">- развитию рыночных          </w:t>
            </w:r>
            <w:r w:rsidRPr="00406EC0">
              <w:rPr>
                <w:rFonts w:ascii="Calibri" w:hAnsi="Calibri" w:cs="Calibri"/>
                <w:sz w:val="22"/>
                <w:szCs w:val="22"/>
              </w:rPr>
              <w:br/>
              <w:t xml:space="preserve">институтов в сфере           </w:t>
            </w:r>
            <w:r w:rsidRPr="00406EC0">
              <w:rPr>
                <w:rFonts w:ascii="Calibri" w:hAnsi="Calibri" w:cs="Calibri"/>
                <w:sz w:val="22"/>
                <w:szCs w:val="22"/>
              </w:rPr>
              <w:br/>
              <w:t xml:space="preserve">строительства                </w:t>
            </w:r>
          </w:p>
        </w:tc>
        <w:tc>
          <w:tcPr>
            <w:tcW w:w="459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Стимулирование роста             </w:t>
            </w:r>
            <w:r w:rsidRPr="00406EC0">
              <w:rPr>
                <w:rFonts w:ascii="Calibri" w:hAnsi="Calibri" w:cs="Calibri"/>
                <w:sz w:val="22"/>
                <w:szCs w:val="22"/>
              </w:rPr>
              <w:br/>
              <w:t xml:space="preserve">конкурентоспособности            </w:t>
            </w:r>
            <w:r w:rsidRPr="00406EC0">
              <w:rPr>
                <w:rFonts w:ascii="Calibri" w:hAnsi="Calibri" w:cs="Calibri"/>
                <w:sz w:val="22"/>
                <w:szCs w:val="22"/>
              </w:rPr>
              <w:br/>
              <w:t xml:space="preserve">строительных компаний и          </w:t>
            </w:r>
            <w:r w:rsidRPr="00406EC0">
              <w:rPr>
                <w:rFonts w:ascii="Calibri" w:hAnsi="Calibri" w:cs="Calibri"/>
                <w:sz w:val="22"/>
                <w:szCs w:val="22"/>
              </w:rPr>
              <w:br/>
              <w:t xml:space="preserve">строительного комплекса в целом  </w:t>
            </w:r>
            <w:r w:rsidRPr="00406EC0">
              <w:rPr>
                <w:rFonts w:ascii="Calibri" w:hAnsi="Calibri" w:cs="Calibri"/>
                <w:sz w:val="22"/>
                <w:szCs w:val="22"/>
              </w:rPr>
              <w:br/>
              <w:t>за счет организации строительного</w:t>
            </w:r>
            <w:r w:rsidRPr="00406EC0">
              <w:rPr>
                <w:rFonts w:ascii="Calibri" w:hAnsi="Calibri" w:cs="Calibri"/>
                <w:sz w:val="22"/>
                <w:szCs w:val="22"/>
              </w:rPr>
              <w:br/>
              <w:t xml:space="preserve">кластера.                        </w:t>
            </w:r>
            <w:r w:rsidRPr="00406EC0">
              <w:rPr>
                <w:rFonts w:ascii="Calibri" w:hAnsi="Calibri" w:cs="Calibri"/>
                <w:sz w:val="22"/>
                <w:szCs w:val="22"/>
              </w:rPr>
              <w:br/>
              <w:t xml:space="preserve">Обеспечение жителей области      </w:t>
            </w:r>
            <w:r w:rsidRPr="00406EC0">
              <w:rPr>
                <w:rFonts w:ascii="Calibri" w:hAnsi="Calibri" w:cs="Calibri"/>
                <w:sz w:val="22"/>
                <w:szCs w:val="22"/>
              </w:rPr>
              <w:br/>
              <w:t xml:space="preserve">доступным и комфортным жильем в  </w:t>
            </w:r>
            <w:r w:rsidRPr="00406EC0">
              <w:rPr>
                <w:rFonts w:ascii="Calibri" w:hAnsi="Calibri" w:cs="Calibri"/>
                <w:sz w:val="22"/>
                <w:szCs w:val="22"/>
              </w:rPr>
              <w:br/>
              <w:t xml:space="preserve">установленных программой объемах </w:t>
            </w:r>
            <w:r w:rsidRPr="00406EC0">
              <w:rPr>
                <w:rFonts w:ascii="Calibri" w:hAnsi="Calibri" w:cs="Calibri"/>
                <w:sz w:val="22"/>
                <w:szCs w:val="22"/>
              </w:rPr>
              <w:br/>
              <w:t xml:space="preserve">для городских и сельских         </w:t>
            </w:r>
            <w:r w:rsidRPr="00406EC0">
              <w:rPr>
                <w:rFonts w:ascii="Calibri" w:hAnsi="Calibri" w:cs="Calibri"/>
                <w:sz w:val="22"/>
                <w:szCs w:val="22"/>
              </w:rPr>
              <w:br/>
              <w:t xml:space="preserve">поселений.                       </w:t>
            </w:r>
            <w:r w:rsidRPr="00406EC0">
              <w:rPr>
                <w:rFonts w:ascii="Calibri" w:hAnsi="Calibri" w:cs="Calibri"/>
                <w:sz w:val="22"/>
                <w:szCs w:val="22"/>
              </w:rPr>
              <w:br/>
              <w:t xml:space="preserve">Стимулирование развития          </w:t>
            </w:r>
            <w:r w:rsidRPr="00406EC0">
              <w:rPr>
                <w:rFonts w:ascii="Calibri" w:hAnsi="Calibri" w:cs="Calibri"/>
                <w:sz w:val="22"/>
                <w:szCs w:val="22"/>
              </w:rPr>
              <w:br/>
              <w:t xml:space="preserve">производства стройматериалов,    </w:t>
            </w:r>
            <w:r w:rsidRPr="00406EC0">
              <w:rPr>
                <w:rFonts w:ascii="Calibri" w:hAnsi="Calibri" w:cs="Calibri"/>
                <w:sz w:val="22"/>
                <w:szCs w:val="22"/>
              </w:rPr>
              <w:br/>
              <w:t xml:space="preserve">конструкций и комплектующих,     </w:t>
            </w:r>
            <w:r w:rsidRPr="00406EC0">
              <w:rPr>
                <w:rFonts w:ascii="Calibri" w:hAnsi="Calibri" w:cs="Calibri"/>
                <w:sz w:val="22"/>
                <w:szCs w:val="22"/>
              </w:rPr>
              <w:br/>
              <w:t xml:space="preserve">в том числе за счет привлечения  </w:t>
            </w:r>
            <w:r w:rsidRPr="00406EC0">
              <w:rPr>
                <w:rFonts w:ascii="Calibri" w:hAnsi="Calibri" w:cs="Calibri"/>
                <w:sz w:val="22"/>
                <w:szCs w:val="22"/>
              </w:rPr>
              <w:br/>
              <w:t xml:space="preserve">инвестиций в создание новых      </w:t>
            </w:r>
            <w:r w:rsidRPr="00406EC0">
              <w:rPr>
                <w:rFonts w:ascii="Calibri" w:hAnsi="Calibri" w:cs="Calibri"/>
                <w:sz w:val="22"/>
                <w:szCs w:val="22"/>
              </w:rPr>
              <w:br/>
              <w:t xml:space="preserve">предприятий, отсутствующих       </w:t>
            </w:r>
            <w:r w:rsidRPr="00406EC0">
              <w:rPr>
                <w:rFonts w:ascii="Calibri" w:hAnsi="Calibri" w:cs="Calibri"/>
                <w:sz w:val="22"/>
                <w:szCs w:val="22"/>
              </w:rPr>
              <w:br/>
              <w:t xml:space="preserve">в строительном комплексе.        </w:t>
            </w:r>
            <w:r w:rsidRPr="00406EC0">
              <w:rPr>
                <w:rFonts w:ascii="Calibri" w:hAnsi="Calibri" w:cs="Calibri"/>
                <w:sz w:val="22"/>
                <w:szCs w:val="22"/>
              </w:rPr>
              <w:br/>
              <w:t xml:space="preserve">Обеспечение потребностей         </w:t>
            </w:r>
            <w:r w:rsidRPr="00406EC0">
              <w:rPr>
                <w:rFonts w:ascii="Calibri" w:hAnsi="Calibri" w:cs="Calibri"/>
                <w:sz w:val="22"/>
                <w:szCs w:val="22"/>
              </w:rPr>
              <w:br/>
              <w:t xml:space="preserve">промышленности, АПК, социальной  </w:t>
            </w:r>
            <w:r w:rsidRPr="00406EC0">
              <w:rPr>
                <w:rFonts w:ascii="Calibri" w:hAnsi="Calibri" w:cs="Calibri"/>
                <w:sz w:val="22"/>
                <w:szCs w:val="22"/>
              </w:rPr>
              <w:br/>
              <w:t xml:space="preserve">(коммунальной) инфраструктуры    </w:t>
            </w:r>
          </w:p>
        </w:tc>
      </w:tr>
      <w:tr w:rsidR="00406EC0" w:rsidRPr="00406EC0">
        <w:tblPrEx>
          <w:tblCellMar>
            <w:top w:w="0" w:type="dxa"/>
            <w:bottom w:w="0" w:type="dxa"/>
          </w:tblCellMar>
        </w:tblPrEx>
        <w:trPr>
          <w:cantSplit/>
          <w:trHeight w:val="1080"/>
        </w:trPr>
        <w:tc>
          <w:tcPr>
            <w:tcW w:w="175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01.01.2012  </w:t>
            </w:r>
            <w:r w:rsidRPr="00406EC0">
              <w:rPr>
                <w:rFonts w:ascii="Calibri" w:hAnsi="Calibri" w:cs="Calibri"/>
                <w:sz w:val="22"/>
                <w:szCs w:val="22"/>
              </w:rPr>
              <w:br/>
              <w:t xml:space="preserve">и далее     </w:t>
            </w:r>
          </w:p>
        </w:tc>
        <w:tc>
          <w:tcPr>
            <w:tcW w:w="40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459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Стимулирование внедрения новых   </w:t>
            </w:r>
            <w:r w:rsidRPr="00406EC0">
              <w:rPr>
                <w:rFonts w:ascii="Calibri" w:hAnsi="Calibri" w:cs="Calibri"/>
                <w:sz w:val="22"/>
                <w:szCs w:val="22"/>
              </w:rPr>
              <w:br/>
              <w:t xml:space="preserve">технологий в строительном        </w:t>
            </w:r>
            <w:r w:rsidRPr="00406EC0">
              <w:rPr>
                <w:rFonts w:ascii="Calibri" w:hAnsi="Calibri" w:cs="Calibri"/>
                <w:sz w:val="22"/>
                <w:szCs w:val="22"/>
              </w:rPr>
              <w:br/>
              <w:t xml:space="preserve">комплексе.                       </w:t>
            </w:r>
            <w:r w:rsidRPr="00406EC0">
              <w:rPr>
                <w:rFonts w:ascii="Calibri" w:hAnsi="Calibri" w:cs="Calibri"/>
                <w:sz w:val="22"/>
                <w:szCs w:val="22"/>
              </w:rPr>
              <w:br/>
              <w:t xml:space="preserve">Стимулирование экспорта          </w:t>
            </w:r>
            <w:r w:rsidRPr="00406EC0">
              <w:rPr>
                <w:rFonts w:ascii="Calibri" w:hAnsi="Calibri" w:cs="Calibri"/>
                <w:sz w:val="22"/>
                <w:szCs w:val="22"/>
              </w:rPr>
              <w:br/>
              <w:t xml:space="preserve">строительных материалов и        </w:t>
            </w:r>
            <w:r w:rsidRPr="00406EC0">
              <w:rPr>
                <w:rFonts w:ascii="Calibri" w:hAnsi="Calibri" w:cs="Calibri"/>
                <w:sz w:val="22"/>
                <w:szCs w:val="22"/>
              </w:rPr>
              <w:br/>
              <w:t xml:space="preserve">конструкций за пределы области.  </w:t>
            </w:r>
            <w:r w:rsidRPr="00406EC0">
              <w:rPr>
                <w:rFonts w:ascii="Calibri" w:hAnsi="Calibri" w:cs="Calibri"/>
                <w:sz w:val="22"/>
                <w:szCs w:val="22"/>
              </w:rPr>
              <w:br/>
              <w:t xml:space="preserve">Стимулирование экспорта услуг по </w:t>
            </w:r>
            <w:r w:rsidRPr="00406EC0">
              <w:rPr>
                <w:rFonts w:ascii="Calibri" w:hAnsi="Calibri" w:cs="Calibri"/>
                <w:sz w:val="22"/>
                <w:szCs w:val="22"/>
              </w:rPr>
              <w:br/>
              <w:t xml:space="preserve">строительству за пределы области </w:t>
            </w:r>
          </w:p>
        </w:tc>
      </w:tr>
    </w:tbl>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sectPr w:rsidR="00406EC0" w:rsidRPr="00406EC0">
          <w:pgSz w:w="16838" w:h="11905" w:orient="landscape" w:code="9"/>
          <w:pgMar w:top="850" w:right="1134" w:bottom="1701" w:left="1134" w:header="720" w:footer="720" w:gutter="0"/>
          <w:cols w:space="720"/>
        </w:sectPr>
      </w:pP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институциональной сфере будут созданы условия и механизмы для развития инвестиционно-кредитной деятельности в строительстве, адекватная нормативно-правовая база для привлечения рабочей силы из-за рубежа. Будет сформирован внутриобластной рынок продукции строительного кластера и условия, способствующие здоровой конкуренции на нем. Будет также усовершенствована нормативно-правовая база, регламентирующая предпринимательскую деятельность в строительстве. По многим позициям строительный кластер Новосибирской области может выйти на межрегиональные рынки и закрыть потребности других регионов Сибири в современных строительных материалах.</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outlineLvl w:val="2"/>
        <w:rPr>
          <w:rFonts w:ascii="Calibri" w:hAnsi="Calibri" w:cs="Calibri"/>
        </w:rPr>
      </w:pPr>
      <w:r w:rsidRPr="00406EC0">
        <w:rPr>
          <w:rFonts w:ascii="Calibri" w:hAnsi="Calibri" w:cs="Calibri"/>
        </w:rPr>
        <w:t>6.4. СЕТЕВЫЕ ТЕХНОЛОГИИ ФОРМИРОВАНИЯ ОСНОВ КЛАСТЕРА</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ПОТРЕБИТЕЛЬСКОГО СЕКТОРА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настоящее время доля услуг в ВРП Новосибирской области превысила 60%, в том числе торговли и общественного питания - 18,3%. В предстоящий период до 2025 г. на территории области предполагается формирование межрегиональных торгово-экономических центров и региональных кластеров, которые будут выполнять функции торгового обслуживания не только Новосибирской области, но и других регионов, входящих в состав Сибирского федерального округа. Перспективы формирования и развития таких центров и кластеров обусловлены следующими предпосылками: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экономико-географическим положением области - они находятся в центре пересечения крупных потоков торгово-экономических связей;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наличием развитой системы всех видов транспорта, крупных логистических комплексов оптовой торговли;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наличием развитого инновационного потенциала;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формированием в области основных элементов рыночной инфраструктуры (оптово-розничные торговые сети, внешнеторговые организации, финансово-кредитные организации, промышленные выставки и ярмарки, страховые компании, информационный бизнес и др.);</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высокой обеспеченностью области квалифицированными кадрами, высокий образовательный потенциал.</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2005 г. оборот розничной торговли в Новосибирской области достиг 139 млрд руб. Объем розничного товарооборота за 2006 г. составил 166,3 млрд руб. В течение 2000 - 2006 годов наблюдался стабильный превышающий среднероссийский уровень темп роста оборота розничной торговли.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период до 2025 г. важной тенденцией являются развитие торговых сетей, усиление процесса создания отраслевых и межотраслевых структур, интеграция торговых предприятий с производителями и банками. На этой основе получат развитие торгово-промышленные кластеры, оптово-розничные и торгово-финансовые группы, сети фирменных магазинов, сети ресторанов и кафе, а также сети сервисных услуг по послепродажному обслуживанию техники.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Развитие конкурентной среды в Новосибирской области будет идти в соответствии с тенденциями, характерными для индустриально развитых стран, где рынки в сфере розничной торговли и услуг имеют двухуровневую структуру: слой мелких неассоциированных фирм (деконцентрированная структура) и слой крупных сетевых структур (конкуренция олигополистического типа).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Резко возрастет роль инноваций в развитии и обеспечении устойчивой конкурентоспособности бизнеса на потребительском рынке. Доля электронной торговли в перспективе до 2025 г. может достигнуть 20 - 30%. Главными направлениями развития материально-технической базы потребительского рынка в городах и районах Новосибирской области должны стать усовершенствование торговых площадей современных форматов, внедрение прогрессивных логистических систем; применение автоматизированных складов, создание единой информационной компьютерной системы оптовой и розничной торговли на уровне мировых стандартов. Объем торговых площадей в Новосибирской области к 2025 г. необходимо увеличить в 2,37 раза и довести до 2650 тыс. кв. м.</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lastRenderedPageBreak/>
        <w:t>В рассматриваемой перспективе потребительская кооперация Новосибирской области будет формироваться как глобальная сеть. Потребительские общества и союзы должны ориентироваться на воссоздание прежних элементов сетевой торговли и на приобретение таких новых качеств, как компьютерное управление торговыми процессами и поставками товаров (рис. 6.7 - не приводится). Необходимое условие развития потребительской кооперации на принципах торговой сети - собственные оптовые структуры, а также предпочтение внутрисистемным закупкам.</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 6.7. Прогноз развития электронной торговли</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(доля электронной торговли в общем объеме оборота)</w:t>
      </w:r>
    </w:p>
    <w:p w:rsidR="00406EC0" w:rsidRPr="00406EC0" w:rsidRDefault="00406EC0">
      <w:pPr>
        <w:autoSpaceDE w:val="0"/>
        <w:autoSpaceDN w:val="0"/>
        <w:adjustRightInd w:val="0"/>
        <w:spacing w:after="0" w:line="240" w:lineRule="auto"/>
        <w:jc w:val="center"/>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Рисунок не приводится.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Планируется существенное увеличение торговых площадей в регионе (рис. 6.8 - не приводится). Объем оборота розничной торговли Новосибирской области к 2015 г. составит 237,8 - 316,7 млрд руб. (в расчете на душу населения - 94,5 - 125,9 тыс. руб.). К 2025 г. предполагается выход на объемы оборота розничной торговли в 377,2 - 439,2 млрд руб., а в расчете на душу населения - 147,1 - 158,6 тыс. руб. (рис. 6.9 - не приводится).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 6.8. Прогноз роста объема торговых площадей</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в Новосибирской области, тыс. кв. м</w:t>
      </w:r>
    </w:p>
    <w:p w:rsidR="00406EC0" w:rsidRPr="00406EC0" w:rsidRDefault="00406EC0">
      <w:pPr>
        <w:autoSpaceDE w:val="0"/>
        <w:autoSpaceDN w:val="0"/>
        <w:adjustRightInd w:val="0"/>
        <w:spacing w:after="0" w:line="240" w:lineRule="auto"/>
        <w:jc w:val="center"/>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Рисунок не приводится.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 6.9. Прогноз оборота розничной торговли</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Новосибирской области, млрд руб.</w:t>
      </w:r>
    </w:p>
    <w:p w:rsidR="00406EC0" w:rsidRPr="00406EC0" w:rsidRDefault="00406EC0">
      <w:pPr>
        <w:autoSpaceDE w:val="0"/>
        <w:autoSpaceDN w:val="0"/>
        <w:adjustRightInd w:val="0"/>
        <w:spacing w:after="0" w:line="240" w:lineRule="auto"/>
        <w:jc w:val="center"/>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Рисунок не приводится.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Для Новосибирской области, являющейся центром оптовой торговли Сибири и имеющей высокий уровень развития торгово-посреднической и финансово-кредитной инфраструктуры, в перспективном периоде также будет действовать тенденция превышения притока денежных средств над их оттоком (превышение денежных расходов над доходами за счет миграции денег из других регионов Сибири).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структуре денежных расходов населения Новосибирской области произойдет относительное сокращение доли покупки товаров и увеличение доли расходов на услуги, прирост сбережений во вкладах, ценных бумагах и наличных деньгах (в рублях и иностранной валюте), а также увеличение доли расходов на приобретение жилья. В структуре денежных расходов домашних хозяйств на покупку товаров сократится доля расходов на одежду и обувь (с 45 до 25%) и вырастут расходы на приобретение телерадиоаппаратуры, предметов отдыха (с 9 до 16%), транспортных средств (с 8 до 18%), мебели и хозяйственных товаров (с 13 до 17%), предметов гигиены и фармацевтических товаров (с 11 до 15%).</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Емкость региональных рынков бытовых услуг во многом будет определяться увеличивающимся количеством товаров длительного пользования у населения, требующим соответствующего расширения сферы технического обслуживания. Так, в период до 2025 г. существенно возрастет число компьютеров, бытовых электронных приборов, автомобилей в пользовании у населения (в 2,5 - 2,6 раза), в связи с чем соответственно возрастет потребность в развитии сети предприятий по ремонту и техобслуживанию бытовой техники, а особенно по техобслуживанию легковых автомобилей.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Реализация стратегии развития регионального потребительского рынка товаров и услуг предполагает решение следующих приоритетных задач:</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реализация единой экономической и технической политики развития регионального потребительского рынка и рыночной инфраструктуры в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lastRenderedPageBreak/>
        <w:t>- координация работы отдельных подсистем и кластеров потребительского сектора в целях решения общеобластных задач;</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обеспечение адекватного механизма взаимодействия субъектов потребительского рынка - розничных, оптовых, заготовительных, производственных, финансово-кредитных и других организаций области - на основе согласования их интересов с учетом различных форм собственности;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формирование конкурентной среды на базе научно обоснованной антимонопольной политики в сфере производства и обращения товаров и услуг;</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обеспечение пропорционального развития всех элементов инфраструктуры потребительского рынка в городах и районах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создание благоприятного экономического и инвестиционного климата в районах области для развития предпринимательской деятельности в сфере торговли и услуг и привлечения новых инвестиций из других регионов и государств;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создание экономических предпосылок для сокращения теневого оборота на потребительском рынке; совершенствование системы сбора налогов с оптовых и розничных торговых организаций на основе усиления контроля за товарно-денежным оборотом и выявления неучтенного оборота;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формирование механизма социальных гарантий и регулирования цен в сфере социально значимых товаров и услуг.</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Создание основ кластера потребительского сектора с использованием сетевых технологий торговли и распределения продукции позволит решить важную задачу резкого сокращения неэффективного, стихийно возникающего и криминально ориентированного сегмента малой неорганизованной торговли и посреднических услуг, и, сохранив за Новосибирской областью лидерство в потребительском секторе, по сравнению с другими восточными районами России, придать ему новое качество и обеспечить его большую социальную ответственность.</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данном разделе Стратегии представлены лишь основные контуры приоритетных территориально-отраслевых кластеров Новосибирской области первого уровня. Их детализация, обоснование, разработка систем мероприятий, механизмов управления и т.д. должны быть осуществлены в рамках специальных научно-проектных работ, результатом которых должны стать технические задания на формирование кластеров и среднесрочные программы их создания.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outlineLvl w:val="1"/>
        <w:rPr>
          <w:rFonts w:ascii="Calibri" w:hAnsi="Calibri" w:cs="Calibri"/>
        </w:rPr>
      </w:pPr>
      <w:r w:rsidRPr="00406EC0">
        <w:rPr>
          <w:rFonts w:ascii="Calibri" w:hAnsi="Calibri" w:cs="Calibri"/>
        </w:rPr>
        <w:t>7. РЕАЛИЗАЦИЯ И ПЕРСПЕКТИВНОЕ РАЗВИТИЕ НАЦИОНАЛЬНЫХ ПРОЕКТОВ</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Реализация национальных проектов должна рассматриваться как генеральное направление социально-экономической политики и достижения качественно новых стандартов уровня жизни и благосостояния населения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Стратегии предлагается рассматривать направления реализации национальных проектов в более широком плане, чем это предусмотрено в инициативах Президента РФ и Правительства РФ, и с позиции более долгосрочной перспективы. Важно использовать саму идеологию национальных проектов, основанную на государственной поддержке решения наиболее важных и злободневных социальных проблем (здоровье населения, обеспеченность жильем, возможность получения качественного образования и т.д.) во взаимодействии федеральных и местных органов власти, бизнеса и самого населения.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дополнение к четырем действующим приоритетным национальным проектам предлагается в долгосрочную программу действий администрации Новосибирской области включить такие направления, как "Развитие и поддержка культуры" и "Газификация Новосибирской области - важнейшее направление повышения экономической, инвестиционной и социальной привлекательности региона". Предложения о том, чтобы придать решению этих проблем статус национальных проектов, неоднократно звучали на федеральном и региональном уровнях.</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outlineLvl w:val="2"/>
        <w:rPr>
          <w:rFonts w:ascii="Calibri" w:hAnsi="Calibri" w:cs="Calibri"/>
        </w:rPr>
      </w:pPr>
      <w:r w:rsidRPr="00406EC0">
        <w:rPr>
          <w:rFonts w:ascii="Calibri" w:hAnsi="Calibri" w:cs="Calibri"/>
        </w:rPr>
        <w:t>7.1. НАЦИОНАЛЬНЫЙ ПРОЕКТ "РАЗВИТИЕ АГРАРНО-ПРОМЫШЛЕННОГО</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КОМПЛЕКСА"</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Решение перспективной задачи по кардинальному изменению положения дел в аграрном секторе требует неординарных и нетрадиционных подходов к сельскому развитию. Предложенная в рамках разработки настоящей Стратегии Концепция сельского развития Новосибирской области основывается на априорных представлениях о том, что Новосибирская область как объект стратегических разработок не является однородной. Типологический анализ сельских районов области выявил наличие устойчивых центров экономического преимущества и центров отставания (рис. 7.1 и рис. 7.2 - не приводятся, </w:t>
      </w:r>
      <w:hyperlink r:id="rId68" w:history="1">
        <w:r w:rsidRPr="00406EC0">
          <w:rPr>
            <w:rFonts w:ascii="Calibri" w:hAnsi="Calibri" w:cs="Calibri"/>
          </w:rPr>
          <w:t>табл. 7.1</w:t>
        </w:r>
      </w:hyperlink>
      <w:r w:rsidRPr="00406EC0">
        <w:rPr>
          <w:rFonts w:ascii="Calibri" w:hAnsi="Calibri" w:cs="Calibri"/>
        </w:rPr>
        <w:t>). Предметом стратегического планирования применительно к сельской местности должно стать сельское развитие в целом, включающее три основных компонента: развитие сельской экономики, развитие сельских территорий и человеческое развитие. При переходе от среднесрочной перспективы сельского развития к долгосрочной необходима смена стратегической парадигмы.</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 7.1. Классификация сельских районов Новосибирской</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области по уровню социально-экономического развития</w:t>
      </w:r>
    </w:p>
    <w:p w:rsidR="00406EC0" w:rsidRPr="00406EC0" w:rsidRDefault="00406EC0">
      <w:pPr>
        <w:autoSpaceDE w:val="0"/>
        <w:autoSpaceDN w:val="0"/>
        <w:adjustRightInd w:val="0"/>
        <w:spacing w:after="0" w:line="240" w:lineRule="auto"/>
        <w:jc w:val="center"/>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Рисунок не приводится.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 7.2. Группировка сельскохозяйственных предприятий</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Новосибирской области по финансово-экономической</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устойчивости (I группа - наиболее благополучные,</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V группа - наиболее отсталые)</w:t>
      </w:r>
    </w:p>
    <w:p w:rsidR="00406EC0" w:rsidRPr="00406EC0" w:rsidRDefault="00406EC0">
      <w:pPr>
        <w:autoSpaceDE w:val="0"/>
        <w:autoSpaceDN w:val="0"/>
        <w:adjustRightInd w:val="0"/>
        <w:spacing w:after="0" w:line="240" w:lineRule="auto"/>
        <w:jc w:val="center"/>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Рисунок не приводится.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right"/>
        <w:rPr>
          <w:rFonts w:ascii="Calibri" w:hAnsi="Calibri" w:cs="Calibri"/>
        </w:rPr>
      </w:pPr>
      <w:r w:rsidRPr="00406EC0">
        <w:rPr>
          <w:rFonts w:ascii="Calibri" w:hAnsi="Calibri" w:cs="Calibri"/>
        </w:rPr>
        <w:t>Табл. 7.1</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Характеристики групп сельскохозяйственных предприятий</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Новосибирской области по финансово-экономической</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устойчивости</w:t>
      </w:r>
    </w:p>
    <w:p w:rsidR="00406EC0" w:rsidRPr="00406EC0" w:rsidRDefault="00406EC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2160"/>
        <w:gridCol w:w="7830"/>
      </w:tblGrid>
      <w:tr w:rsidR="00406EC0" w:rsidRPr="00406EC0">
        <w:tblPrEx>
          <w:tblCellMar>
            <w:top w:w="0" w:type="dxa"/>
            <w:bottom w:w="0" w:type="dxa"/>
          </w:tblCellMar>
        </w:tblPrEx>
        <w:trPr>
          <w:cantSplit/>
          <w:trHeight w:val="480"/>
        </w:trPr>
        <w:tc>
          <w:tcPr>
            <w:tcW w:w="21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Группа сельско-</w:t>
            </w:r>
            <w:r w:rsidRPr="00406EC0">
              <w:rPr>
                <w:rFonts w:ascii="Calibri" w:hAnsi="Calibri" w:cs="Calibri"/>
                <w:sz w:val="22"/>
                <w:szCs w:val="22"/>
              </w:rPr>
              <w:br/>
              <w:t xml:space="preserve">хозяйственных  </w:t>
            </w:r>
            <w:r w:rsidRPr="00406EC0">
              <w:rPr>
                <w:rFonts w:ascii="Calibri" w:hAnsi="Calibri" w:cs="Calibri"/>
                <w:sz w:val="22"/>
                <w:szCs w:val="22"/>
              </w:rPr>
              <w:br/>
              <w:t xml:space="preserve">предприятий    </w:t>
            </w:r>
          </w:p>
        </w:tc>
        <w:tc>
          <w:tcPr>
            <w:tcW w:w="783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Характеристика группы и предприятий           </w:t>
            </w:r>
          </w:p>
        </w:tc>
      </w:tr>
      <w:tr w:rsidR="00406EC0" w:rsidRPr="00406EC0">
        <w:tblPrEx>
          <w:tblCellMar>
            <w:top w:w="0" w:type="dxa"/>
            <w:bottom w:w="0" w:type="dxa"/>
          </w:tblCellMar>
        </w:tblPrEx>
        <w:trPr>
          <w:cantSplit/>
          <w:trHeight w:val="360"/>
        </w:trPr>
        <w:tc>
          <w:tcPr>
            <w:tcW w:w="21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Первая         </w:t>
            </w:r>
          </w:p>
        </w:tc>
        <w:tc>
          <w:tcPr>
            <w:tcW w:w="783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 хозяйств области - высокорентабельные, финансово      </w:t>
            </w:r>
            <w:r w:rsidRPr="00406EC0">
              <w:rPr>
                <w:rFonts w:ascii="Calibri" w:hAnsi="Calibri" w:cs="Calibri"/>
                <w:sz w:val="22"/>
                <w:szCs w:val="22"/>
              </w:rPr>
              <w:br/>
              <w:t xml:space="preserve">устойчивые, с общей оценкой 84,5 - 100 баллов            </w:t>
            </w:r>
          </w:p>
        </w:tc>
      </w:tr>
      <w:tr w:rsidR="00406EC0" w:rsidRPr="00406EC0">
        <w:tblPrEx>
          <w:tblCellMar>
            <w:top w:w="0" w:type="dxa"/>
            <w:bottom w:w="0" w:type="dxa"/>
          </w:tblCellMar>
        </w:tblPrEx>
        <w:trPr>
          <w:cantSplit/>
          <w:trHeight w:val="840"/>
        </w:trPr>
        <w:tc>
          <w:tcPr>
            <w:tcW w:w="21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Вторая         </w:t>
            </w:r>
          </w:p>
        </w:tc>
        <w:tc>
          <w:tcPr>
            <w:tcW w:w="783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23% хозяйств области - рентабельные,                     </w:t>
            </w:r>
            <w:r w:rsidRPr="00406EC0">
              <w:rPr>
                <w:rFonts w:ascii="Calibri" w:hAnsi="Calibri" w:cs="Calibri"/>
                <w:sz w:val="22"/>
                <w:szCs w:val="22"/>
              </w:rPr>
              <w:br/>
              <w:t xml:space="preserve">финансово, экономически устойчивые, платежеспособные, с  </w:t>
            </w:r>
            <w:r w:rsidRPr="00406EC0">
              <w:rPr>
                <w:rFonts w:ascii="Calibri" w:hAnsi="Calibri" w:cs="Calibri"/>
                <w:sz w:val="22"/>
                <w:szCs w:val="22"/>
              </w:rPr>
              <w:br/>
              <w:t xml:space="preserve">общей оценкой 61,1 - 84,4 балла, располагают достаточным </w:t>
            </w:r>
            <w:r w:rsidRPr="00406EC0">
              <w:rPr>
                <w:rFonts w:ascii="Calibri" w:hAnsi="Calibri" w:cs="Calibri"/>
                <w:sz w:val="22"/>
                <w:szCs w:val="22"/>
              </w:rPr>
              <w:br/>
              <w:t xml:space="preserve">производственным потенциалом, но обеспечены собственными </w:t>
            </w:r>
            <w:r w:rsidRPr="00406EC0">
              <w:rPr>
                <w:rFonts w:ascii="Calibri" w:hAnsi="Calibri" w:cs="Calibri"/>
                <w:sz w:val="22"/>
                <w:szCs w:val="22"/>
              </w:rPr>
              <w:br/>
              <w:t xml:space="preserve">оборотными средствами и источниками значительно ниже     </w:t>
            </w:r>
            <w:r w:rsidRPr="00406EC0">
              <w:rPr>
                <w:rFonts w:ascii="Calibri" w:hAnsi="Calibri" w:cs="Calibri"/>
                <w:sz w:val="22"/>
                <w:szCs w:val="22"/>
              </w:rPr>
              <w:br/>
              <w:t xml:space="preserve">норматива                                                </w:t>
            </w:r>
          </w:p>
        </w:tc>
      </w:tr>
      <w:tr w:rsidR="00406EC0" w:rsidRPr="00406EC0">
        <w:tblPrEx>
          <w:tblCellMar>
            <w:top w:w="0" w:type="dxa"/>
            <w:bottom w:w="0" w:type="dxa"/>
          </w:tblCellMar>
        </w:tblPrEx>
        <w:trPr>
          <w:cantSplit/>
          <w:trHeight w:val="1080"/>
        </w:trPr>
        <w:tc>
          <w:tcPr>
            <w:tcW w:w="21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Третья         </w:t>
            </w:r>
          </w:p>
        </w:tc>
        <w:tc>
          <w:tcPr>
            <w:tcW w:w="783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26% хозяйств области - низкорентабельные, с общей оценкой</w:t>
            </w:r>
            <w:r w:rsidRPr="00406EC0">
              <w:rPr>
                <w:rFonts w:ascii="Calibri" w:hAnsi="Calibri" w:cs="Calibri"/>
                <w:sz w:val="22"/>
                <w:szCs w:val="22"/>
              </w:rPr>
              <w:br/>
              <w:t>35,4 - 61,0 балла. Обеспеченность собственными оборотными</w:t>
            </w:r>
            <w:r w:rsidRPr="00406EC0">
              <w:rPr>
                <w:rFonts w:ascii="Calibri" w:hAnsi="Calibri" w:cs="Calibri"/>
                <w:sz w:val="22"/>
                <w:szCs w:val="22"/>
              </w:rPr>
              <w:br/>
              <w:t>средствами и источниками их покрытия отрицательная. Часть</w:t>
            </w:r>
            <w:r w:rsidRPr="00406EC0">
              <w:rPr>
                <w:rFonts w:ascii="Calibri" w:hAnsi="Calibri" w:cs="Calibri"/>
                <w:sz w:val="22"/>
                <w:szCs w:val="22"/>
              </w:rPr>
              <w:br/>
              <w:t xml:space="preserve">сельскохозяйственных предприятий этой группы имеет       </w:t>
            </w:r>
            <w:r w:rsidRPr="00406EC0">
              <w:rPr>
                <w:rFonts w:ascii="Calibri" w:hAnsi="Calibri" w:cs="Calibri"/>
                <w:sz w:val="22"/>
                <w:szCs w:val="22"/>
              </w:rPr>
              <w:br/>
              <w:t xml:space="preserve">возможность осуществлять текущие платежи. В распоряжении </w:t>
            </w:r>
            <w:r w:rsidRPr="00406EC0">
              <w:rPr>
                <w:rFonts w:ascii="Calibri" w:hAnsi="Calibri" w:cs="Calibri"/>
                <w:sz w:val="22"/>
                <w:szCs w:val="22"/>
              </w:rPr>
              <w:br/>
              <w:t xml:space="preserve">хозяйств есть земля и имущество, которые могут быть      </w:t>
            </w:r>
            <w:r w:rsidRPr="00406EC0">
              <w:rPr>
                <w:rFonts w:ascii="Calibri" w:hAnsi="Calibri" w:cs="Calibri"/>
                <w:sz w:val="22"/>
                <w:szCs w:val="22"/>
              </w:rPr>
              <w:br/>
              <w:t xml:space="preserve">привлекательны для инвестора, но высокая задолженность   </w:t>
            </w:r>
            <w:r w:rsidRPr="00406EC0">
              <w:rPr>
                <w:rFonts w:ascii="Calibri" w:hAnsi="Calibri" w:cs="Calibri"/>
                <w:sz w:val="22"/>
                <w:szCs w:val="22"/>
              </w:rPr>
              <w:br/>
              <w:t xml:space="preserve">снижает их инвестиционную привлекательность              </w:t>
            </w:r>
          </w:p>
        </w:tc>
      </w:tr>
      <w:tr w:rsidR="00406EC0" w:rsidRPr="00406EC0">
        <w:tblPrEx>
          <w:tblCellMar>
            <w:top w:w="0" w:type="dxa"/>
            <w:bottom w:w="0" w:type="dxa"/>
          </w:tblCellMar>
        </w:tblPrEx>
        <w:trPr>
          <w:cantSplit/>
          <w:trHeight w:val="240"/>
        </w:trPr>
        <w:tc>
          <w:tcPr>
            <w:tcW w:w="21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Четвертая      </w:t>
            </w:r>
          </w:p>
        </w:tc>
        <w:tc>
          <w:tcPr>
            <w:tcW w:w="783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32% хозяйств области с общей оценкой 13,6 - 35,3 балла   </w:t>
            </w:r>
          </w:p>
        </w:tc>
      </w:tr>
      <w:tr w:rsidR="00406EC0" w:rsidRPr="00406EC0">
        <w:tblPrEx>
          <w:tblCellMar>
            <w:top w:w="0" w:type="dxa"/>
            <w:bottom w:w="0" w:type="dxa"/>
          </w:tblCellMar>
        </w:tblPrEx>
        <w:trPr>
          <w:cantSplit/>
          <w:trHeight w:val="600"/>
        </w:trPr>
        <w:tc>
          <w:tcPr>
            <w:tcW w:w="21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lastRenderedPageBreak/>
              <w:t xml:space="preserve">Пятая          </w:t>
            </w:r>
          </w:p>
        </w:tc>
        <w:tc>
          <w:tcPr>
            <w:tcW w:w="783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11% хозяйств с общей оценкой 0 - 13,5 балла - практически</w:t>
            </w:r>
            <w:r w:rsidRPr="00406EC0">
              <w:rPr>
                <w:rFonts w:ascii="Calibri" w:hAnsi="Calibri" w:cs="Calibri"/>
                <w:sz w:val="22"/>
                <w:szCs w:val="22"/>
              </w:rPr>
              <w:br/>
              <w:t xml:space="preserve">прекратили свою деятельность, имущество изымается        </w:t>
            </w:r>
            <w:r w:rsidRPr="00406EC0">
              <w:rPr>
                <w:rFonts w:ascii="Calibri" w:hAnsi="Calibri" w:cs="Calibri"/>
                <w:sz w:val="22"/>
                <w:szCs w:val="22"/>
              </w:rPr>
              <w:br/>
              <w:t xml:space="preserve">судебными исполнителями или уже передано другим          </w:t>
            </w:r>
            <w:r w:rsidRPr="00406EC0">
              <w:rPr>
                <w:rFonts w:ascii="Calibri" w:hAnsi="Calibri" w:cs="Calibri"/>
                <w:sz w:val="22"/>
                <w:szCs w:val="22"/>
              </w:rPr>
              <w:br/>
              <w:t xml:space="preserve">собственникам                                            </w:t>
            </w:r>
          </w:p>
        </w:tc>
      </w:tr>
    </w:tbl>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Новая парадигма заключается в смене ориентиров сельского развития: от государственного патернализма необходимо перейти к саморазвитию с опорой на внутренние ресурсы и равноправное партнерство государства, бизнеса и населения.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Стратегической целью должно быть обеспечение качественного прорыва в повышении уровня жизни сельского населения и устойчивого развития сельских территорий.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Исходными постулатами предложенной Концепции выступают:</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полифункциональность сельской территории;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многопрофильность сельской экономики;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многоукладность аграрного производства;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высокие стандарты жизни населения;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неурбанистический образ жизни.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Институциональными механизмами достижения стратегической цели являются: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диверсификация сельской экономики (развитие несельскохозяйственных видов деятельности, народных промыслов, зон рекреации, сельского туризма);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вывод из сельхозоборота малопродуктивных земель;</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совершенствование институциональной среды; закрепление и защита прав собственности;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развитие малого и среднего бизнеса;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развитие местного самоуправления;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реализация национальных проектов;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реанимация социальной инфраструктуры;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возрождение сельской кооперации;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формирование среднего класса на селе;</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активная государственная аграрная политика.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Возможности реализации новой концепции сельского развития на территории Новосибирской области определяются: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наличием в регионе природно-климатических зон для эффективного ведения сельского хозяйства;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наличием хозяйств - "маяков", демонстрирующих модели устойчивого развития в рыночных условиях;</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миграционной привлекательностью области для граждан СНГ и сопредельных стран;</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наличием рынков сбыта продукции;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наличием разнообразных рекреационных ресурсов;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наличием на территории области Сибирского отделения РАСХН и аграрного университета.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Основные стратегические цели развития АПК и сельских территорий Новосибирской области на период до 2025 г.:</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на основе эффективного и конкурентоспособного ведения коллективной и индивидуальной хозяйственной деятельности в АПК обеспечить производство основной продукции в размерах, достаточных для полноценного питания по медицинским нормам и удовлетворения иных потребностей населения, а также для осуществления межрегионального и внешнеэкономического сотрудничества;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обеспечить устойчивое социально-экономическое развитие села и достойные условия жизни сельского населения на основе диверсификации деятельности и использования всех потенциальных возможностей сельских территорий;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обеспечить соблюдение требований экологической безопасности, исключение загрязнения и сохранение окружающей среды, воспроизводство земельных и водных ресурсов, флоры и фауны на территории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Механизмы достижения основных стратегических целей: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 переход на инновационный путь развития АПК на основе технико-технологического перевооружения производства, использования ресурсосберегающих, экологически безопасных </w:t>
      </w:r>
      <w:r w:rsidRPr="00406EC0">
        <w:rPr>
          <w:rFonts w:ascii="Calibri" w:hAnsi="Calibri" w:cs="Calibri"/>
        </w:rPr>
        <w:lastRenderedPageBreak/>
        <w:t>технологий; повышения плодородия земли; обеспечения села квалифицированными кадрами; внедрения научных достижений в сферах организации и управления, растениеводства, племенного дела, ветеринарного обслуживания; внедрения современных информационных технологий и др.;</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стимулирование рационального размещения и эффективной специализации агропромышленного производства на территории области с одновременной его диверсификацией на селе; созданием рекреационных зон (отдыха, оздоровления, туризма и т.д.), другим использованием благоприятных географических факторов; ускоренным развитием кооперации и агропромышленной интеграции;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развитие предприятий всех форм собственности при сохранении ведущей роли коллективного сектора с одновременным учетом специфики и поддержкой эффективных крестьянских (фермерских) и личных подсобных хозяйств, прогрессивных кооперативных и интегрированных формирований, пригородного хозяйства и социально значимого производства в удаленных районах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рациональное использование финансовых ресурсов на приоритетных направлениях, обеспечивающих повышение эффективности и конкурентоспособности производства, увеличение доходов сельского населения до среднеобластного уровня, решение социальных проблем села и повышение качества жизни сельского населения;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повышение эффективности государственного управления на основе перехода преимущественно на программно-целевой метод регулирования развития АПК как единого целого, инвестиционно-заемный способ обеспечения аграрно-промышленного производства финансовыми ресурсами, фьючерсный метод проведения государственных закупок; создание и развитие информационно-маркетинговой и научно-консультационной системы в АПК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Развитие АПК и обеспечение продовольственной безопасности</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в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Основная стратегическая цель обеспечения продовольственной безопасности Новосибирской области заключается в обеспечении населения основными продуктами (зерном, молоком, мясом и др.) за счет собственного производства не ниже 80 - 100% от рекомендуемых медицинских норм по доступным ценам.</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В настоящее время АПК Новосибирской области занимает одно из ведущих мест в Сибирском федеральном округе </w:t>
      </w:r>
      <w:hyperlink r:id="rId69" w:history="1">
        <w:r w:rsidRPr="00406EC0">
          <w:rPr>
            <w:rFonts w:ascii="Calibri" w:hAnsi="Calibri" w:cs="Calibri"/>
          </w:rPr>
          <w:t>(табл. 7.2)</w:t>
        </w:r>
      </w:hyperlink>
      <w:r w:rsidRPr="00406EC0">
        <w:rPr>
          <w:rFonts w:ascii="Calibri" w:hAnsi="Calibri" w:cs="Calibri"/>
        </w:rPr>
        <w:t>. В области достигнута полная самообеспеченность (на 100 и более процентов) по зерну и зернопродуктам, картофелю и овощам местного производства, яйцу.</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right"/>
        <w:rPr>
          <w:rFonts w:ascii="Calibri" w:hAnsi="Calibri" w:cs="Calibri"/>
        </w:rPr>
      </w:pPr>
      <w:r w:rsidRPr="00406EC0">
        <w:rPr>
          <w:rFonts w:ascii="Calibri" w:hAnsi="Calibri" w:cs="Calibri"/>
        </w:rPr>
        <w:t>Таблица 7.2</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Место Новосибирской области в общем объеме производства</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основных видов сельскохозяйственной продукции по регионам</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Сибирского федерального округа, 2000 - 2005 гг.</w:t>
      </w:r>
    </w:p>
    <w:p w:rsidR="00406EC0" w:rsidRPr="00406EC0" w:rsidRDefault="00406EC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2970"/>
        <w:gridCol w:w="810"/>
        <w:gridCol w:w="1350"/>
        <w:gridCol w:w="810"/>
        <w:gridCol w:w="945"/>
        <w:gridCol w:w="945"/>
        <w:gridCol w:w="945"/>
      </w:tblGrid>
      <w:tr w:rsidR="00406EC0" w:rsidRPr="00406EC0">
        <w:tblPrEx>
          <w:tblCellMar>
            <w:top w:w="0" w:type="dxa"/>
            <w:bottom w:w="0" w:type="dxa"/>
          </w:tblCellMar>
        </w:tblPrEx>
        <w:trPr>
          <w:cantSplit/>
          <w:trHeight w:val="240"/>
        </w:trPr>
        <w:tc>
          <w:tcPr>
            <w:tcW w:w="2970" w:type="dxa"/>
            <w:vMerge w:val="restart"/>
            <w:tcBorders>
              <w:top w:val="single" w:sz="6" w:space="0" w:color="auto"/>
              <w:left w:val="single" w:sz="6" w:space="0" w:color="auto"/>
              <w:bottom w:val="nil"/>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Наименование региона </w:t>
            </w:r>
          </w:p>
        </w:tc>
        <w:tc>
          <w:tcPr>
            <w:tcW w:w="5805" w:type="dxa"/>
            <w:gridSpan w:val="6"/>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Место региона в среднегодовом производстве</w:t>
            </w:r>
          </w:p>
        </w:tc>
      </w:tr>
      <w:tr w:rsidR="00406EC0" w:rsidRPr="00406EC0">
        <w:tblPrEx>
          <w:tblCellMar>
            <w:top w:w="0" w:type="dxa"/>
            <w:bottom w:w="0" w:type="dxa"/>
          </w:tblCellMar>
        </w:tblPrEx>
        <w:trPr>
          <w:cantSplit/>
          <w:trHeight w:val="240"/>
        </w:trPr>
        <w:tc>
          <w:tcPr>
            <w:tcW w:w="2970" w:type="dxa"/>
            <w:vMerge/>
            <w:tcBorders>
              <w:top w:val="nil"/>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зерно</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картофель</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овощи</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молоко</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мясо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яйцо </w:t>
            </w:r>
          </w:p>
        </w:tc>
      </w:tr>
      <w:tr w:rsidR="00406EC0" w:rsidRPr="00406EC0">
        <w:tblPrEx>
          <w:tblCellMar>
            <w:top w:w="0" w:type="dxa"/>
            <w:bottom w:w="0" w:type="dxa"/>
          </w:tblCellMar>
        </w:tblPrEx>
        <w:trPr>
          <w:cantSplit/>
          <w:trHeight w:val="240"/>
        </w:trPr>
        <w:tc>
          <w:tcPr>
            <w:tcW w:w="297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Республика Алтай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13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13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12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12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12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12  </w:t>
            </w:r>
          </w:p>
        </w:tc>
      </w:tr>
      <w:tr w:rsidR="00406EC0" w:rsidRPr="00406EC0">
        <w:tblPrEx>
          <w:tblCellMar>
            <w:top w:w="0" w:type="dxa"/>
            <w:bottom w:w="0" w:type="dxa"/>
          </w:tblCellMar>
        </w:tblPrEx>
        <w:trPr>
          <w:cantSplit/>
          <w:trHeight w:val="240"/>
        </w:trPr>
        <w:tc>
          <w:tcPr>
            <w:tcW w:w="297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Республика Бурятия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  </w:t>
            </w:r>
          </w:p>
        </w:tc>
      </w:tr>
      <w:tr w:rsidR="00406EC0" w:rsidRPr="00406EC0">
        <w:tblPrEx>
          <w:tblCellMar>
            <w:top w:w="0" w:type="dxa"/>
            <w:bottom w:w="0" w:type="dxa"/>
          </w:tblCellMar>
        </w:tblPrEx>
        <w:trPr>
          <w:cantSplit/>
          <w:trHeight w:val="240"/>
        </w:trPr>
        <w:tc>
          <w:tcPr>
            <w:tcW w:w="297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Республика Тыва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12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12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13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13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13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13  </w:t>
            </w:r>
          </w:p>
        </w:tc>
      </w:tr>
      <w:tr w:rsidR="00406EC0" w:rsidRPr="00406EC0">
        <w:tblPrEx>
          <w:tblCellMar>
            <w:top w:w="0" w:type="dxa"/>
            <w:bottom w:w="0" w:type="dxa"/>
          </w:tblCellMar>
        </w:tblPrEx>
        <w:trPr>
          <w:cantSplit/>
          <w:trHeight w:val="240"/>
        </w:trPr>
        <w:tc>
          <w:tcPr>
            <w:tcW w:w="297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Республика Хакасия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11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11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   </w:t>
            </w:r>
          </w:p>
        </w:tc>
      </w:tr>
      <w:tr w:rsidR="00406EC0" w:rsidRPr="00406EC0">
        <w:tblPrEx>
          <w:tblCellMar>
            <w:top w:w="0" w:type="dxa"/>
            <w:bottom w:w="0" w:type="dxa"/>
          </w:tblCellMar>
        </w:tblPrEx>
        <w:trPr>
          <w:cantSplit/>
          <w:trHeight w:val="240"/>
        </w:trPr>
        <w:tc>
          <w:tcPr>
            <w:tcW w:w="297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Алтайский край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   </w:t>
            </w:r>
          </w:p>
        </w:tc>
      </w:tr>
      <w:tr w:rsidR="00406EC0" w:rsidRPr="00406EC0">
        <w:tblPrEx>
          <w:tblCellMar>
            <w:top w:w="0" w:type="dxa"/>
            <w:bottom w:w="0" w:type="dxa"/>
          </w:tblCellMar>
        </w:tblPrEx>
        <w:trPr>
          <w:cantSplit/>
          <w:trHeight w:val="240"/>
        </w:trPr>
        <w:tc>
          <w:tcPr>
            <w:tcW w:w="297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Красноярский край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   </w:t>
            </w:r>
          </w:p>
        </w:tc>
      </w:tr>
      <w:tr w:rsidR="00406EC0" w:rsidRPr="00406EC0">
        <w:tblPrEx>
          <w:tblCellMar>
            <w:top w:w="0" w:type="dxa"/>
            <w:bottom w:w="0" w:type="dxa"/>
          </w:tblCellMar>
        </w:tblPrEx>
        <w:trPr>
          <w:cantSplit/>
          <w:trHeight w:val="240"/>
        </w:trPr>
        <w:tc>
          <w:tcPr>
            <w:tcW w:w="297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Иркутская область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   </w:t>
            </w:r>
          </w:p>
        </w:tc>
      </w:tr>
      <w:tr w:rsidR="00406EC0" w:rsidRPr="00406EC0">
        <w:tblPrEx>
          <w:tblCellMar>
            <w:top w:w="0" w:type="dxa"/>
            <w:bottom w:w="0" w:type="dxa"/>
          </w:tblCellMar>
        </w:tblPrEx>
        <w:trPr>
          <w:cantSplit/>
          <w:trHeight w:val="240"/>
        </w:trPr>
        <w:tc>
          <w:tcPr>
            <w:tcW w:w="297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Кемеровская область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   </w:t>
            </w:r>
          </w:p>
        </w:tc>
      </w:tr>
      <w:tr w:rsidR="00406EC0" w:rsidRPr="00406EC0">
        <w:tblPrEx>
          <w:tblCellMar>
            <w:top w:w="0" w:type="dxa"/>
            <w:bottom w:w="0" w:type="dxa"/>
          </w:tblCellMar>
        </w:tblPrEx>
        <w:trPr>
          <w:cantSplit/>
          <w:trHeight w:val="240"/>
        </w:trPr>
        <w:tc>
          <w:tcPr>
            <w:tcW w:w="297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Новосибирская область</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   </w:t>
            </w:r>
          </w:p>
        </w:tc>
      </w:tr>
      <w:tr w:rsidR="00406EC0" w:rsidRPr="00406EC0">
        <w:tblPrEx>
          <w:tblCellMar>
            <w:top w:w="0" w:type="dxa"/>
            <w:bottom w:w="0" w:type="dxa"/>
          </w:tblCellMar>
        </w:tblPrEx>
        <w:trPr>
          <w:cantSplit/>
          <w:trHeight w:val="240"/>
        </w:trPr>
        <w:tc>
          <w:tcPr>
            <w:tcW w:w="297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lastRenderedPageBreak/>
              <w:t xml:space="preserve">Омская область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   </w:t>
            </w:r>
          </w:p>
        </w:tc>
      </w:tr>
      <w:tr w:rsidR="00406EC0" w:rsidRPr="00406EC0">
        <w:tblPrEx>
          <w:tblCellMar>
            <w:top w:w="0" w:type="dxa"/>
            <w:bottom w:w="0" w:type="dxa"/>
          </w:tblCellMar>
        </w:tblPrEx>
        <w:trPr>
          <w:cantSplit/>
          <w:trHeight w:val="240"/>
        </w:trPr>
        <w:tc>
          <w:tcPr>
            <w:tcW w:w="297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Томская область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   </w:t>
            </w:r>
          </w:p>
        </w:tc>
      </w:tr>
      <w:tr w:rsidR="00406EC0" w:rsidRPr="00406EC0">
        <w:tblPrEx>
          <w:tblCellMar>
            <w:top w:w="0" w:type="dxa"/>
            <w:bottom w:w="0" w:type="dxa"/>
          </w:tblCellMar>
        </w:tblPrEx>
        <w:trPr>
          <w:cantSplit/>
          <w:trHeight w:val="240"/>
        </w:trPr>
        <w:tc>
          <w:tcPr>
            <w:tcW w:w="297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Читинская область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   </w:t>
            </w:r>
          </w:p>
        </w:tc>
      </w:tr>
    </w:tbl>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При развитии АПК по инерционному варианту к 2025 г. по указанным продуктам при некотором снижении производства сохранится обеспеченность населения по медицинским нормам. Однако по молоку и мясу обеспеченность населения снизится до 43 - 48%.</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Инерционный вариант ведет:</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к среднегодовому спаду производства зерна, молока, мяса на 2 - 2,5%;</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к экстенсивному типу ведения сельского хозяйства и потере качественных характеристик (урожайности, продуктивности, эффективности) производства;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к дальнейшему сокращению сельскохозяйственных угодий за счет вывода из оборота пашни, требующей проведения ирригационных и других мероприятий, не обеспечивающей при существующих технологиях окупаемости затрат на возделывание сельскохозяйственных культур;</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к дальнейшему сокращению кормовых угодий, интенсивно зарастающих кустарником и мелким лесом из-за отсутствия в хозяйствах средств на улучшение их культуртехнического состояния;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к зависимости регионального рынка от импорта зернофуража, растительного масла, всех видов животноводческой продукции, кроме яиц;</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к дальнейшей деградации села и снижению у основной массы населения уровня потребления продовольствия.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 7.3. Производство основных видов сельскохозяйственной</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продукции во всех категориях хозяйств Новосибирской области</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(инерционный вариант), тыс. т</w:t>
      </w:r>
    </w:p>
    <w:p w:rsidR="00406EC0" w:rsidRPr="00406EC0" w:rsidRDefault="00406EC0">
      <w:pPr>
        <w:autoSpaceDE w:val="0"/>
        <w:autoSpaceDN w:val="0"/>
        <w:adjustRightInd w:val="0"/>
        <w:spacing w:after="0" w:line="240" w:lineRule="auto"/>
        <w:jc w:val="center"/>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Рисунок не приводится.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Мобилизационный вариант позволяет обеспечить население области к 2015 г. молоком и молокопродуктами на 89 - 90%, мясом - на 79 - 80%, к 2025 г. - соответственно на 100 и 86 - 88% </w:t>
      </w:r>
      <w:hyperlink r:id="rId70" w:history="1">
        <w:r w:rsidRPr="00406EC0">
          <w:rPr>
            <w:rFonts w:ascii="Calibri" w:hAnsi="Calibri" w:cs="Calibri"/>
          </w:rPr>
          <w:t>(табл. 7.2)</w:t>
        </w:r>
      </w:hyperlink>
      <w:r w:rsidRPr="00406EC0">
        <w:rPr>
          <w:rFonts w:ascii="Calibri" w:hAnsi="Calibri" w:cs="Calibri"/>
        </w:rPr>
        <w:t xml:space="preserve">. Если будет принят максимальный вариант развития АПК, то самообеспеченность всеми продуктами питания может быть достигнута уже к 2015 г. </w:t>
      </w:r>
      <w:hyperlink r:id="rId71" w:history="1">
        <w:r w:rsidRPr="00406EC0">
          <w:rPr>
            <w:rFonts w:ascii="Calibri" w:hAnsi="Calibri" w:cs="Calibri"/>
          </w:rPr>
          <w:t>(приложение 4)</w:t>
        </w:r>
      </w:hyperlink>
      <w:r w:rsidRPr="00406EC0">
        <w:rPr>
          <w:rFonts w:ascii="Calibri" w:hAnsi="Calibri" w:cs="Calibri"/>
        </w:rPr>
        <w:t>. Мобилизационный и максимальный варианты позволяют также увеличить поставки продовольствия в другие регионы Сибири, Дальнего Востока, Запада России и за рубеж и тем самым восстановить имевшиеся ранее и развить новые межрегиональные и внешнеэкономические связи.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right"/>
        <w:rPr>
          <w:rFonts w:ascii="Calibri" w:hAnsi="Calibri" w:cs="Calibri"/>
        </w:rPr>
      </w:pPr>
      <w:r w:rsidRPr="00406EC0">
        <w:rPr>
          <w:rFonts w:ascii="Calibri" w:hAnsi="Calibri" w:cs="Calibri"/>
        </w:rPr>
        <w:t>Таблица 7.3</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sectPr w:rsidR="00406EC0" w:rsidRPr="00406EC0">
          <w:pgSz w:w="11905" w:h="16838" w:code="9"/>
          <w:pgMar w:top="1134" w:right="850" w:bottom="1134" w:left="1701" w:header="720" w:footer="720" w:gutter="0"/>
          <w:cols w:space="720"/>
        </w:sectPr>
      </w:pP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Прогнозный баланс сельскохозяйственной продукции</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по мобилизационному варианту стратегического</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развития, все категории хозяйств, тыс. т</w:t>
      </w:r>
    </w:p>
    <w:p w:rsidR="00406EC0" w:rsidRPr="00406EC0" w:rsidRDefault="00406EC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3915"/>
        <w:gridCol w:w="810"/>
        <w:gridCol w:w="945"/>
        <w:gridCol w:w="1215"/>
        <w:gridCol w:w="1350"/>
        <w:gridCol w:w="810"/>
        <w:gridCol w:w="1215"/>
      </w:tblGrid>
      <w:tr w:rsidR="00406EC0" w:rsidRPr="00406EC0">
        <w:tblPrEx>
          <w:tblCellMar>
            <w:top w:w="0" w:type="dxa"/>
            <w:bottom w:w="0" w:type="dxa"/>
          </w:tblCellMar>
        </w:tblPrEx>
        <w:trPr>
          <w:cantSplit/>
          <w:trHeight w:val="360"/>
        </w:trPr>
        <w:tc>
          <w:tcPr>
            <w:tcW w:w="39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Наименование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Зерно</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Молоко</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Мясо  </w:t>
            </w:r>
            <w:r w:rsidRPr="00406EC0">
              <w:rPr>
                <w:rFonts w:ascii="Calibri" w:hAnsi="Calibri" w:cs="Calibri"/>
                <w:sz w:val="22"/>
                <w:szCs w:val="22"/>
              </w:rPr>
              <w:br/>
              <w:t>(уб. м.)</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Картофель</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Овощи</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Яйцо, </w:t>
            </w:r>
            <w:r w:rsidRPr="00406EC0">
              <w:rPr>
                <w:rFonts w:ascii="Calibri" w:hAnsi="Calibri" w:cs="Calibri"/>
                <w:sz w:val="22"/>
                <w:szCs w:val="22"/>
              </w:rPr>
              <w:br/>
              <w:t xml:space="preserve">млн шт. </w:t>
            </w:r>
          </w:p>
        </w:tc>
      </w:tr>
      <w:tr w:rsidR="00406EC0" w:rsidRPr="00406EC0">
        <w:tblPrEx>
          <w:tblCellMar>
            <w:top w:w="0" w:type="dxa"/>
            <w:bottom w:w="0" w:type="dxa"/>
          </w:tblCellMar>
        </w:tblPrEx>
        <w:trPr>
          <w:cantSplit/>
          <w:trHeight w:val="240"/>
        </w:trPr>
        <w:tc>
          <w:tcPr>
            <w:tcW w:w="10260" w:type="dxa"/>
            <w:gridSpan w:val="7"/>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2015 г.                                  </w:t>
            </w:r>
          </w:p>
        </w:tc>
      </w:tr>
      <w:tr w:rsidR="00406EC0" w:rsidRPr="00406EC0">
        <w:tblPrEx>
          <w:tblCellMar>
            <w:top w:w="0" w:type="dxa"/>
            <w:bottom w:w="0" w:type="dxa"/>
          </w:tblCellMar>
        </w:tblPrEx>
        <w:trPr>
          <w:cantSplit/>
          <w:trHeight w:val="240"/>
        </w:trPr>
        <w:tc>
          <w:tcPr>
            <w:tcW w:w="39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Производство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2766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1171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190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754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514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1250  </w:t>
            </w:r>
          </w:p>
        </w:tc>
      </w:tr>
      <w:tr w:rsidR="00406EC0" w:rsidRPr="00406EC0">
        <w:tblPrEx>
          <w:tblCellMar>
            <w:top w:w="0" w:type="dxa"/>
            <w:bottom w:w="0" w:type="dxa"/>
          </w:tblCellMar>
        </w:tblPrEx>
        <w:trPr>
          <w:cantSplit/>
          <w:trHeight w:val="240"/>
        </w:trPr>
        <w:tc>
          <w:tcPr>
            <w:tcW w:w="39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Потребление, всего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2330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1171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190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744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464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1065  </w:t>
            </w:r>
          </w:p>
        </w:tc>
      </w:tr>
      <w:tr w:rsidR="00406EC0" w:rsidRPr="00406EC0">
        <w:tblPrEx>
          <w:tblCellMar>
            <w:top w:w="0" w:type="dxa"/>
            <w:bottom w:w="0" w:type="dxa"/>
          </w:tblCellMar>
        </w:tblPrEx>
        <w:trPr>
          <w:cantSplit/>
          <w:trHeight w:val="240"/>
        </w:trPr>
        <w:tc>
          <w:tcPr>
            <w:tcW w:w="10260" w:type="dxa"/>
            <w:gridSpan w:val="7"/>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В том числе:                                                               </w:t>
            </w:r>
          </w:p>
        </w:tc>
      </w:tr>
      <w:tr w:rsidR="00406EC0" w:rsidRPr="00406EC0">
        <w:tblPrEx>
          <w:tblCellMar>
            <w:top w:w="0" w:type="dxa"/>
            <w:bottom w:w="0" w:type="dxa"/>
          </w:tblCellMar>
        </w:tblPrEx>
        <w:trPr>
          <w:cantSplit/>
          <w:trHeight w:val="240"/>
        </w:trPr>
        <w:tc>
          <w:tcPr>
            <w:tcW w:w="39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питание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353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1054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186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339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353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870   </w:t>
            </w:r>
          </w:p>
        </w:tc>
      </w:tr>
      <w:tr w:rsidR="00406EC0" w:rsidRPr="00406EC0">
        <w:tblPrEx>
          <w:tblCellMar>
            <w:top w:w="0" w:type="dxa"/>
            <w:bottom w:w="0" w:type="dxa"/>
          </w:tblCellMar>
        </w:tblPrEx>
        <w:trPr>
          <w:cantSplit/>
          <w:trHeight w:val="240"/>
        </w:trPr>
        <w:tc>
          <w:tcPr>
            <w:tcW w:w="39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семена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362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182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r>
      <w:tr w:rsidR="00406EC0" w:rsidRPr="00406EC0">
        <w:tblPrEx>
          <w:tblCellMar>
            <w:top w:w="0" w:type="dxa"/>
            <w:bottom w:w="0" w:type="dxa"/>
          </w:tblCellMar>
        </w:tblPrEx>
        <w:trPr>
          <w:cantSplit/>
          <w:trHeight w:val="360"/>
        </w:trPr>
        <w:tc>
          <w:tcPr>
            <w:tcW w:w="39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корм скоту и                </w:t>
            </w:r>
            <w:r w:rsidRPr="00406EC0">
              <w:rPr>
                <w:rFonts w:ascii="Calibri" w:hAnsi="Calibri" w:cs="Calibri"/>
                <w:sz w:val="22"/>
                <w:szCs w:val="22"/>
              </w:rPr>
              <w:br/>
              <w:t xml:space="preserve">производственные цели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1400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223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111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r>
      <w:tr w:rsidR="00406EC0" w:rsidRPr="00406EC0">
        <w:tblPrEx>
          <w:tblCellMar>
            <w:top w:w="0" w:type="dxa"/>
            <w:bottom w:w="0" w:type="dxa"/>
          </w:tblCellMar>
        </w:tblPrEx>
        <w:trPr>
          <w:cantSplit/>
          <w:trHeight w:val="240"/>
        </w:trPr>
        <w:tc>
          <w:tcPr>
            <w:tcW w:w="39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страховой фонд и прочие цели</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215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117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195   </w:t>
            </w:r>
          </w:p>
        </w:tc>
      </w:tr>
      <w:tr w:rsidR="00406EC0" w:rsidRPr="00406EC0">
        <w:tblPrEx>
          <w:tblCellMar>
            <w:top w:w="0" w:type="dxa"/>
            <w:bottom w:w="0" w:type="dxa"/>
          </w:tblCellMar>
        </w:tblPrEx>
        <w:trPr>
          <w:cantSplit/>
          <w:trHeight w:val="240"/>
        </w:trPr>
        <w:tc>
          <w:tcPr>
            <w:tcW w:w="39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Сальдо: вывоз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436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50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185   </w:t>
            </w:r>
          </w:p>
        </w:tc>
      </w:tr>
      <w:tr w:rsidR="00406EC0" w:rsidRPr="00406EC0">
        <w:tblPrEx>
          <w:tblCellMar>
            <w:top w:w="0" w:type="dxa"/>
            <w:bottom w:w="0" w:type="dxa"/>
          </w:tblCellMar>
        </w:tblPrEx>
        <w:trPr>
          <w:cantSplit/>
          <w:trHeight w:val="360"/>
        </w:trPr>
        <w:tc>
          <w:tcPr>
            <w:tcW w:w="10260" w:type="dxa"/>
            <w:gridSpan w:val="7"/>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На 1 человека, кг                                                          </w:t>
            </w:r>
            <w:r w:rsidRPr="00406EC0">
              <w:rPr>
                <w:rFonts w:ascii="Calibri" w:hAnsi="Calibri" w:cs="Calibri"/>
                <w:sz w:val="22"/>
                <w:szCs w:val="22"/>
              </w:rPr>
              <w:br/>
              <w:t xml:space="preserve">(яйцо на 1 человека, штук)                                                 </w:t>
            </w:r>
          </w:p>
        </w:tc>
      </w:tr>
      <w:tr w:rsidR="00406EC0" w:rsidRPr="00406EC0">
        <w:tblPrEx>
          <w:tblCellMar>
            <w:top w:w="0" w:type="dxa"/>
            <w:bottom w:w="0" w:type="dxa"/>
          </w:tblCellMar>
        </w:tblPrEx>
        <w:trPr>
          <w:cantSplit/>
          <w:trHeight w:val="240"/>
        </w:trPr>
        <w:tc>
          <w:tcPr>
            <w:tcW w:w="39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Производство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1018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428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70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274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189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392   </w:t>
            </w:r>
          </w:p>
        </w:tc>
      </w:tr>
      <w:tr w:rsidR="00406EC0" w:rsidRPr="00406EC0">
        <w:tblPrEx>
          <w:tblCellMar>
            <w:top w:w="0" w:type="dxa"/>
            <w:bottom w:w="0" w:type="dxa"/>
          </w:tblCellMar>
        </w:tblPrEx>
        <w:trPr>
          <w:cantSplit/>
          <w:trHeight w:val="240"/>
        </w:trPr>
        <w:tc>
          <w:tcPr>
            <w:tcW w:w="39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Потребление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858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428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70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269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170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372   </w:t>
            </w:r>
          </w:p>
        </w:tc>
      </w:tr>
      <w:tr w:rsidR="00406EC0" w:rsidRPr="00406EC0">
        <w:tblPrEx>
          <w:tblCellMar>
            <w:top w:w="0" w:type="dxa"/>
            <w:bottom w:w="0" w:type="dxa"/>
          </w:tblCellMar>
        </w:tblPrEx>
        <w:trPr>
          <w:cantSplit/>
          <w:trHeight w:val="240"/>
        </w:trPr>
        <w:tc>
          <w:tcPr>
            <w:tcW w:w="39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В том числе на питание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130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388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68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125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130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320   </w:t>
            </w:r>
          </w:p>
        </w:tc>
      </w:tr>
      <w:tr w:rsidR="00406EC0" w:rsidRPr="00406EC0">
        <w:tblPrEx>
          <w:tblCellMar>
            <w:top w:w="0" w:type="dxa"/>
            <w:bottom w:w="0" w:type="dxa"/>
          </w:tblCellMar>
        </w:tblPrEx>
        <w:trPr>
          <w:cantSplit/>
          <w:trHeight w:val="360"/>
        </w:trPr>
        <w:tc>
          <w:tcPr>
            <w:tcW w:w="39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К медицинской норме         </w:t>
            </w:r>
            <w:r w:rsidRPr="00406EC0">
              <w:rPr>
                <w:rFonts w:ascii="Calibri" w:hAnsi="Calibri" w:cs="Calibri"/>
                <w:sz w:val="22"/>
                <w:szCs w:val="22"/>
              </w:rPr>
              <w:br/>
              <w:t xml:space="preserve">потребления, %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90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79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100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100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100   </w:t>
            </w:r>
          </w:p>
        </w:tc>
      </w:tr>
      <w:tr w:rsidR="00406EC0" w:rsidRPr="00406EC0">
        <w:tblPrEx>
          <w:tblCellMar>
            <w:top w:w="0" w:type="dxa"/>
            <w:bottom w:w="0" w:type="dxa"/>
          </w:tblCellMar>
        </w:tblPrEx>
        <w:trPr>
          <w:cantSplit/>
          <w:trHeight w:val="240"/>
        </w:trPr>
        <w:tc>
          <w:tcPr>
            <w:tcW w:w="10260" w:type="dxa"/>
            <w:gridSpan w:val="7"/>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2025 г.                                  </w:t>
            </w:r>
          </w:p>
        </w:tc>
      </w:tr>
      <w:tr w:rsidR="00406EC0" w:rsidRPr="00406EC0">
        <w:tblPrEx>
          <w:tblCellMar>
            <w:top w:w="0" w:type="dxa"/>
            <w:bottom w:w="0" w:type="dxa"/>
          </w:tblCellMar>
        </w:tblPrEx>
        <w:trPr>
          <w:cantSplit/>
          <w:trHeight w:val="240"/>
        </w:trPr>
        <w:tc>
          <w:tcPr>
            <w:tcW w:w="39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Производство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2968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1309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209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785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521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1270  </w:t>
            </w:r>
          </w:p>
        </w:tc>
      </w:tr>
      <w:tr w:rsidR="00406EC0" w:rsidRPr="00406EC0">
        <w:tblPrEx>
          <w:tblCellMar>
            <w:top w:w="0" w:type="dxa"/>
            <w:bottom w:w="0" w:type="dxa"/>
          </w:tblCellMar>
        </w:tblPrEx>
        <w:trPr>
          <w:cantSplit/>
          <w:trHeight w:val="240"/>
        </w:trPr>
        <w:tc>
          <w:tcPr>
            <w:tcW w:w="39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Потребление, всего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2336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1285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209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769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466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1090  </w:t>
            </w:r>
          </w:p>
        </w:tc>
      </w:tr>
      <w:tr w:rsidR="00406EC0" w:rsidRPr="00406EC0">
        <w:tblPrEx>
          <w:tblCellMar>
            <w:top w:w="0" w:type="dxa"/>
            <w:bottom w:w="0" w:type="dxa"/>
          </w:tblCellMar>
        </w:tblPrEx>
        <w:trPr>
          <w:cantSplit/>
          <w:trHeight w:val="240"/>
        </w:trPr>
        <w:tc>
          <w:tcPr>
            <w:tcW w:w="10260" w:type="dxa"/>
            <w:gridSpan w:val="7"/>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В том числе:                                                               </w:t>
            </w:r>
          </w:p>
        </w:tc>
      </w:tr>
      <w:tr w:rsidR="00406EC0" w:rsidRPr="00406EC0">
        <w:tblPrEx>
          <w:tblCellMar>
            <w:top w:w="0" w:type="dxa"/>
            <w:bottom w:w="0" w:type="dxa"/>
          </w:tblCellMar>
        </w:tblPrEx>
        <w:trPr>
          <w:cantSplit/>
          <w:trHeight w:val="240"/>
        </w:trPr>
        <w:tc>
          <w:tcPr>
            <w:tcW w:w="39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питание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362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1155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205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348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362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890   </w:t>
            </w:r>
          </w:p>
        </w:tc>
      </w:tr>
      <w:tr w:rsidR="00406EC0" w:rsidRPr="00406EC0">
        <w:tblPrEx>
          <w:tblCellMar>
            <w:top w:w="0" w:type="dxa"/>
            <w:bottom w:w="0" w:type="dxa"/>
          </w:tblCellMar>
        </w:tblPrEx>
        <w:trPr>
          <w:cantSplit/>
          <w:trHeight w:val="240"/>
        </w:trPr>
        <w:tc>
          <w:tcPr>
            <w:tcW w:w="39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семена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364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186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r>
      <w:tr w:rsidR="00406EC0" w:rsidRPr="00406EC0">
        <w:tblPrEx>
          <w:tblCellMar>
            <w:top w:w="0" w:type="dxa"/>
            <w:bottom w:w="0" w:type="dxa"/>
          </w:tblCellMar>
        </w:tblPrEx>
        <w:trPr>
          <w:cantSplit/>
          <w:trHeight w:val="360"/>
        </w:trPr>
        <w:tc>
          <w:tcPr>
            <w:tcW w:w="39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корм скоту и                </w:t>
            </w:r>
            <w:r w:rsidRPr="00406EC0">
              <w:rPr>
                <w:rFonts w:ascii="Calibri" w:hAnsi="Calibri" w:cs="Calibri"/>
                <w:sz w:val="22"/>
                <w:szCs w:val="22"/>
              </w:rPr>
              <w:br/>
              <w:t xml:space="preserve">производственные цели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1400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235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104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r>
      <w:tr w:rsidR="00406EC0" w:rsidRPr="00406EC0">
        <w:tblPrEx>
          <w:tblCellMar>
            <w:top w:w="0" w:type="dxa"/>
            <w:bottom w:w="0" w:type="dxa"/>
          </w:tblCellMar>
        </w:tblPrEx>
        <w:trPr>
          <w:cantSplit/>
          <w:trHeight w:val="240"/>
        </w:trPr>
        <w:tc>
          <w:tcPr>
            <w:tcW w:w="39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страховой фонд и прочие цели</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210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130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200   </w:t>
            </w:r>
          </w:p>
        </w:tc>
      </w:tr>
      <w:tr w:rsidR="00406EC0" w:rsidRPr="00406EC0">
        <w:tblPrEx>
          <w:tblCellMar>
            <w:top w:w="0" w:type="dxa"/>
            <w:bottom w:w="0" w:type="dxa"/>
          </w:tblCellMar>
        </w:tblPrEx>
        <w:trPr>
          <w:cantSplit/>
          <w:trHeight w:val="240"/>
        </w:trPr>
        <w:tc>
          <w:tcPr>
            <w:tcW w:w="39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lastRenderedPageBreak/>
              <w:t xml:space="preserve">Сальдо: вывоз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632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24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16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55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180   </w:t>
            </w:r>
          </w:p>
        </w:tc>
      </w:tr>
      <w:tr w:rsidR="00406EC0" w:rsidRPr="00406EC0">
        <w:tblPrEx>
          <w:tblCellMar>
            <w:top w:w="0" w:type="dxa"/>
            <w:bottom w:w="0" w:type="dxa"/>
          </w:tblCellMar>
        </w:tblPrEx>
        <w:trPr>
          <w:cantSplit/>
          <w:trHeight w:val="360"/>
        </w:trPr>
        <w:tc>
          <w:tcPr>
            <w:tcW w:w="10260" w:type="dxa"/>
            <w:gridSpan w:val="7"/>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На 1 человека, кг                                                          </w:t>
            </w:r>
            <w:r w:rsidRPr="00406EC0">
              <w:rPr>
                <w:rFonts w:ascii="Calibri" w:hAnsi="Calibri" w:cs="Calibri"/>
                <w:sz w:val="22"/>
                <w:szCs w:val="22"/>
              </w:rPr>
              <w:br/>
              <w:t xml:space="preserve">(яйцо на 1 человека, штук)                                                 </w:t>
            </w:r>
          </w:p>
        </w:tc>
      </w:tr>
      <w:tr w:rsidR="00406EC0" w:rsidRPr="00406EC0">
        <w:tblPrEx>
          <w:tblCellMar>
            <w:top w:w="0" w:type="dxa"/>
            <w:bottom w:w="0" w:type="dxa"/>
          </w:tblCellMar>
        </w:tblPrEx>
        <w:trPr>
          <w:cantSplit/>
          <w:trHeight w:val="240"/>
        </w:trPr>
        <w:tc>
          <w:tcPr>
            <w:tcW w:w="39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Производство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1066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470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75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282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187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456   </w:t>
            </w:r>
          </w:p>
        </w:tc>
      </w:tr>
      <w:tr w:rsidR="00406EC0" w:rsidRPr="00406EC0">
        <w:tblPrEx>
          <w:tblCellMar>
            <w:top w:w="0" w:type="dxa"/>
            <w:bottom w:w="0" w:type="dxa"/>
          </w:tblCellMar>
        </w:tblPrEx>
        <w:trPr>
          <w:cantSplit/>
          <w:trHeight w:val="240"/>
        </w:trPr>
        <w:tc>
          <w:tcPr>
            <w:tcW w:w="39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Потребление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839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462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75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276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167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392   </w:t>
            </w:r>
          </w:p>
        </w:tc>
      </w:tr>
      <w:tr w:rsidR="00406EC0" w:rsidRPr="00406EC0">
        <w:tblPrEx>
          <w:tblCellMar>
            <w:top w:w="0" w:type="dxa"/>
            <w:bottom w:w="0" w:type="dxa"/>
          </w:tblCellMar>
        </w:tblPrEx>
        <w:trPr>
          <w:cantSplit/>
          <w:trHeight w:val="240"/>
        </w:trPr>
        <w:tc>
          <w:tcPr>
            <w:tcW w:w="39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В том числе на питание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130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430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74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125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130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320   </w:t>
            </w:r>
          </w:p>
        </w:tc>
      </w:tr>
      <w:tr w:rsidR="00406EC0" w:rsidRPr="00406EC0">
        <w:tblPrEx>
          <w:tblCellMar>
            <w:top w:w="0" w:type="dxa"/>
            <w:bottom w:w="0" w:type="dxa"/>
          </w:tblCellMar>
        </w:tblPrEx>
        <w:trPr>
          <w:cantSplit/>
          <w:trHeight w:val="360"/>
        </w:trPr>
        <w:tc>
          <w:tcPr>
            <w:tcW w:w="39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К медицинской норме         </w:t>
            </w:r>
            <w:r w:rsidRPr="00406EC0">
              <w:rPr>
                <w:rFonts w:ascii="Calibri" w:hAnsi="Calibri" w:cs="Calibri"/>
                <w:sz w:val="22"/>
                <w:szCs w:val="22"/>
              </w:rPr>
              <w:br/>
              <w:t xml:space="preserve">потребления, %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100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87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100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100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100   </w:t>
            </w:r>
          </w:p>
        </w:tc>
      </w:tr>
    </w:tbl>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sectPr w:rsidR="00406EC0" w:rsidRPr="00406EC0">
          <w:pgSz w:w="16838" w:h="11905" w:orient="landscape" w:code="9"/>
          <w:pgMar w:top="850" w:right="1134" w:bottom="1701" w:left="1134" w:header="720" w:footer="720" w:gutter="0"/>
          <w:cols w:space="720"/>
        </w:sectPr>
      </w:pP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Требуется уделить особое внимание развитию АПК, как социально значимому сектору экономики, имеющему при соответствующих условиях достаточный потенциал для развития, обеспечения продовольственной безопасности и достойной жизни сельскому населению, но в настоящее время использованный недостаточно. В районах "точками роста" при соответствующей государственной поддержке могут стать хозяйства, отнесенные к I и II группам </w:t>
      </w:r>
      <w:hyperlink r:id="rId72" w:history="1">
        <w:r w:rsidRPr="00406EC0">
          <w:rPr>
            <w:rFonts w:ascii="Calibri" w:hAnsi="Calibri" w:cs="Calibri"/>
          </w:rPr>
          <w:t>(табл. 7.4)</w:t>
        </w:r>
      </w:hyperlink>
      <w:r w:rsidRPr="00406EC0">
        <w:rPr>
          <w:rFonts w:ascii="Calibri" w:hAnsi="Calibri" w:cs="Calibri"/>
        </w:rPr>
        <w:t>.</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right"/>
        <w:rPr>
          <w:rFonts w:ascii="Calibri" w:hAnsi="Calibri" w:cs="Calibri"/>
        </w:rPr>
      </w:pPr>
      <w:r w:rsidRPr="00406EC0">
        <w:rPr>
          <w:rFonts w:ascii="Calibri" w:hAnsi="Calibri" w:cs="Calibri"/>
        </w:rPr>
        <w:t>Таблица 7.4</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Группировка районов Новосибирской области</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по производственной направленности</w:t>
      </w:r>
    </w:p>
    <w:p w:rsidR="00406EC0" w:rsidRPr="00406EC0" w:rsidRDefault="00406EC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5400"/>
        <w:gridCol w:w="1485"/>
        <w:gridCol w:w="1890"/>
      </w:tblGrid>
      <w:tr w:rsidR="00406EC0" w:rsidRPr="00406EC0">
        <w:tblPrEx>
          <w:tblCellMar>
            <w:top w:w="0" w:type="dxa"/>
            <w:bottom w:w="0" w:type="dxa"/>
          </w:tblCellMar>
        </w:tblPrEx>
        <w:trPr>
          <w:cantSplit/>
          <w:trHeight w:val="480"/>
        </w:trPr>
        <w:tc>
          <w:tcPr>
            <w:tcW w:w="540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Ведущая отрасль (сфера)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Количество</w:t>
            </w:r>
            <w:r w:rsidRPr="00406EC0">
              <w:rPr>
                <w:rFonts w:ascii="Calibri" w:hAnsi="Calibri" w:cs="Calibri"/>
                <w:sz w:val="22"/>
                <w:szCs w:val="22"/>
              </w:rPr>
              <w:br/>
              <w:t xml:space="preserve">районов  </w:t>
            </w:r>
          </w:p>
        </w:tc>
        <w:tc>
          <w:tcPr>
            <w:tcW w:w="189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Доля районов </w:t>
            </w:r>
            <w:r w:rsidRPr="00406EC0">
              <w:rPr>
                <w:rFonts w:ascii="Calibri" w:hAnsi="Calibri" w:cs="Calibri"/>
                <w:sz w:val="22"/>
                <w:szCs w:val="22"/>
              </w:rPr>
              <w:br/>
              <w:t xml:space="preserve">в общем их  </w:t>
            </w:r>
            <w:r w:rsidRPr="00406EC0">
              <w:rPr>
                <w:rFonts w:ascii="Calibri" w:hAnsi="Calibri" w:cs="Calibri"/>
                <w:sz w:val="22"/>
                <w:szCs w:val="22"/>
              </w:rPr>
              <w:br/>
              <w:t>количестве, %</w:t>
            </w:r>
          </w:p>
        </w:tc>
      </w:tr>
      <w:tr w:rsidR="00406EC0" w:rsidRPr="00406EC0">
        <w:tblPrEx>
          <w:tblCellMar>
            <w:top w:w="0" w:type="dxa"/>
            <w:bottom w:w="0" w:type="dxa"/>
          </w:tblCellMar>
        </w:tblPrEx>
        <w:trPr>
          <w:cantSplit/>
          <w:trHeight w:val="240"/>
        </w:trPr>
        <w:tc>
          <w:tcPr>
            <w:tcW w:w="540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Промышленность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     </w:t>
            </w:r>
          </w:p>
        </w:tc>
        <w:tc>
          <w:tcPr>
            <w:tcW w:w="189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10,0     </w:t>
            </w:r>
          </w:p>
        </w:tc>
      </w:tr>
      <w:tr w:rsidR="00406EC0" w:rsidRPr="00406EC0">
        <w:tblPrEx>
          <w:tblCellMar>
            <w:top w:w="0" w:type="dxa"/>
            <w:bottom w:w="0" w:type="dxa"/>
          </w:tblCellMar>
        </w:tblPrEx>
        <w:trPr>
          <w:cantSplit/>
          <w:trHeight w:val="360"/>
        </w:trPr>
        <w:tc>
          <w:tcPr>
            <w:tcW w:w="540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АПК (сельское хозяйство + переработка +</w:t>
            </w:r>
            <w:r w:rsidRPr="00406EC0">
              <w:rPr>
                <w:rFonts w:ascii="Calibri" w:hAnsi="Calibri" w:cs="Calibri"/>
                <w:sz w:val="22"/>
                <w:szCs w:val="22"/>
              </w:rPr>
              <w:br/>
              <w:t xml:space="preserve">+ пищевая промышленность)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     </w:t>
            </w:r>
          </w:p>
        </w:tc>
        <w:tc>
          <w:tcPr>
            <w:tcW w:w="189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16,7     </w:t>
            </w:r>
          </w:p>
        </w:tc>
      </w:tr>
      <w:tr w:rsidR="00406EC0" w:rsidRPr="00406EC0">
        <w:tblPrEx>
          <w:tblCellMar>
            <w:top w:w="0" w:type="dxa"/>
            <w:bottom w:w="0" w:type="dxa"/>
          </w:tblCellMar>
        </w:tblPrEx>
        <w:trPr>
          <w:cantSplit/>
          <w:trHeight w:val="240"/>
        </w:trPr>
        <w:tc>
          <w:tcPr>
            <w:tcW w:w="540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Сельское хозяйство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22    </w:t>
            </w:r>
          </w:p>
        </w:tc>
        <w:tc>
          <w:tcPr>
            <w:tcW w:w="189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73,3     </w:t>
            </w:r>
          </w:p>
        </w:tc>
      </w:tr>
    </w:tbl>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Механизмы достижения стратегической цели обеспечения продовольственной безопасности: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1) реализация федеральных и областных целевых программ ("</w:t>
      </w:r>
      <w:hyperlink r:id="rId73" w:history="1">
        <w:r w:rsidRPr="00406EC0">
          <w:rPr>
            <w:rFonts w:ascii="Calibri" w:hAnsi="Calibri" w:cs="Calibri"/>
          </w:rPr>
          <w:t>Социальное развитие</w:t>
        </w:r>
      </w:hyperlink>
      <w:r w:rsidRPr="00406EC0">
        <w:rPr>
          <w:rFonts w:ascii="Calibri" w:hAnsi="Calibri" w:cs="Calibri"/>
        </w:rPr>
        <w:t xml:space="preserve"> села до 2010 года"), приоритетного национального проекта (ПНП) "Развитие АПК"; принятие целевых программ на перспективу с постепенным расширением сфер (растениеводство, агросервис, мясная и молочная промышленность, рыночная инфраструктура и др.) и числа уровней (районный, уровень муниципальных образований и сельских поселений) разработки программ; областными нормативно-правовыми актами; областной целевой </w:t>
      </w:r>
      <w:hyperlink r:id="rId74" w:history="1">
        <w:r w:rsidRPr="00406EC0">
          <w:rPr>
            <w:rFonts w:ascii="Calibri" w:hAnsi="Calibri" w:cs="Calibri"/>
          </w:rPr>
          <w:t>программой</w:t>
        </w:r>
      </w:hyperlink>
      <w:r w:rsidRPr="00406EC0">
        <w:rPr>
          <w:rFonts w:ascii="Calibri" w:hAnsi="Calibri" w:cs="Calibri"/>
        </w:rPr>
        <w:t xml:space="preserve"> "Государственная поддержка сельскохозяйственного производства в Новосибирской области за 2007 - 2009 годы", </w:t>
      </w:r>
      <w:hyperlink r:id="rId75" w:history="1">
        <w:r w:rsidRPr="00406EC0">
          <w:rPr>
            <w:rFonts w:ascii="Calibri" w:hAnsi="Calibri" w:cs="Calibri"/>
          </w:rPr>
          <w:t>Законом</w:t>
        </w:r>
      </w:hyperlink>
      <w:r w:rsidRPr="00406EC0">
        <w:rPr>
          <w:rFonts w:ascii="Calibri" w:hAnsi="Calibri" w:cs="Calibri"/>
        </w:rPr>
        <w:t xml:space="preserve"> Новосибирской области "О государственной поддержке сельскохозяйственного производства в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2) с учетом необходимости обеспечения городов (Новосибирска, Бердска, Искитима и др.) значительными объемами готовых к употреблению продуктов питания, в том числе с длительным сроком хранения, дальнейшее развитие перерабатывающих предприятий по выпуску транспортабельных продуктов, таких как сухое молоко, масло, сыры, молочные и мясные консервы, колбасы, копчености, мука из зерна сильной пшеницы и др.;</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3) в целях повышения конкурентоспособности товаропроизводителей и обеспечения населения качественными продуктами питания разработка и принятие в Новосибирской области законодательных и подзаконных актов, предусматривающих ужесточение контроля качества продукции;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4) осуществление мероприятий по укреплению финансово-экономической устойчивости предприятий АПК с ориентацией на реализацию комплексных инвестиционных проектов по интенсификации производства и формированию точек роста; на основе совершенствования ценового и финансово-кредитного механизмов, форм и методов господдержки, механизмов сдерживания роста себестоимости продукции, развития фьючерсных торгов и т.д.;</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5) в целях быстрого увеличения поголовья животных и поддержки фермерских и личных подсобных хозяйств области по направлению "Стимулирование развития малых форм хозяйствования" использование опыта беспроцентного конкурсного предоставления животных на возвратной основе под залог земли и имущества на срок 3 - 5 лет для формирования в хозяйстве собственного стада и принятие соответствующих законодательно-нормативных документов. При создании племенных ферм крестьянскими (фермерскими) хозяйствами отбор претендентов на конкурсной основе, для чего принять соответствующие нормативно-правовые документы;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lastRenderedPageBreak/>
        <w:t>6) принятие дополнительных законодательных и подзаконных актов по совершенствованию организационно-экономических мер государственной поддержки развития фермерских и личных подсобных хозяйств, предприятий коллективного сектора, кооперативных и агропромышленных объединений путем предоставления налоговых льгот, сохранения и расширения доступности кредитных ресурсов и других мероприятий, в том числе продлевающих действие кредитной поддержки и других мер, принятых в рамках реализации ПНП "Развитие АПК";</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7) на областном уровне создание объединений по отраслевому принципу ("Зерно", "Молоко", "Мясо" и др.), на районном уровне - специализированных и/или многоотраслевых объединений на кооперативной и интегрированной основе, участие в которых целесообразно для всех заинтересованных структур, в том числе для потенциальных инвесторов, не относящихся к сфере АПК;</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8) развитие агросервиса, рыночной инфраструктуры, восстановления статуса "колхозного рынка" и обеспечение преимущественного и гарантированного доступа на его площади товаропроизводителей АПК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9) с учетом сложного положения с обеспеченностью села квалифицированными кадрами пролонгирование мер, предусмотренных ПНП "Развитие АПК" по направлению "Обеспечение доступным жильем молодых специалистов (или их семей) на селе", федеральной целевой </w:t>
      </w:r>
      <w:hyperlink r:id="rId76" w:history="1">
        <w:r w:rsidRPr="00406EC0">
          <w:rPr>
            <w:rFonts w:ascii="Calibri" w:hAnsi="Calibri" w:cs="Calibri"/>
          </w:rPr>
          <w:t>программой</w:t>
        </w:r>
      </w:hyperlink>
      <w:r w:rsidRPr="00406EC0">
        <w:rPr>
          <w:rFonts w:ascii="Calibri" w:hAnsi="Calibri" w:cs="Calibri"/>
        </w:rPr>
        <w:t xml:space="preserve"> "Социальное развитие села до 2010 года", областными законодательно-нормативными актами и целевыми программами; укрепление органов управления АПК в районах; создание и развитие единой областной системы информационно-консультационного, правового и маркетингового обслуживания товаропроизводителей и сельского населения, для чего на областном уровне обходимо принять специальную целевую программу;</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10) усиление системы защитных мер для предупреждения и преодоления рисков, связанных с неблагоприятными погодно-климатическими условиями, стихийными бедствиями и т.д., путем развития страхования, системы оповещения, консультирования, внедрения эффективных технологий, разработки целевых программ на районном уровне и на уровне сельских поселений;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11) для привлечения в АПК дополнительных финансовых ресурсов осуществление комплекса мероприятий по направлениям, представленным в </w:t>
      </w:r>
      <w:hyperlink r:id="rId77" w:history="1">
        <w:r w:rsidRPr="00406EC0">
          <w:rPr>
            <w:rFonts w:ascii="Calibri" w:hAnsi="Calibri" w:cs="Calibri"/>
          </w:rPr>
          <w:t>приложении 4</w:t>
        </w:r>
      </w:hyperlink>
      <w:r w:rsidRPr="00406EC0">
        <w:rPr>
          <w:rFonts w:ascii="Calibri" w:hAnsi="Calibri" w:cs="Calibri"/>
        </w:rPr>
        <w:t>.</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Решение указанных социально-экономических проблем позволит увеличить спрос внутри области на продукцию АПК у 70% населения от 3,5 до 54,1% на мясо-молочную и другую продукцию, у предприятий мясной, молочной, мукомольно-крупяной промышленности и др. - от 40 до 70% на сырье собственного производства.</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outlineLvl w:val="2"/>
        <w:rPr>
          <w:rFonts w:ascii="Calibri" w:hAnsi="Calibri" w:cs="Calibri"/>
        </w:rPr>
      </w:pPr>
      <w:r w:rsidRPr="00406EC0">
        <w:rPr>
          <w:rFonts w:ascii="Calibri" w:hAnsi="Calibri" w:cs="Calibri"/>
        </w:rPr>
        <w:t>7.2. НАЦИОНАЛЬНЫЙ ПРОЕКТ "ДОСТУПНОЕ И КОМФОРТНОЕ ЖИЛЬЕ"</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И СТРАТЕГИЧЕСКИЕ НАПРАВЛЕНИЯ РАЗВИТИЯ ЖИЛИЩНОГО</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СТРОИТЕЛЬСТВА В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Цель реализации стратегических направлений жилищного и коммунального строительства в Новосибирской области - кардинальное решение проблемы доступности жилья для населения области и повышение его качества и благоустройства.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Главными задачами в области жилищного строительства являются следующие:</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определение жилищных потребностей различных социальных групп населения, оценка материальных возможностей их удовлетворения и проведение необходимой типологии жилых домов и квартир;</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подробная порайонная паспортизация муниципального жилого фонда по физическому и моральному износу и организация мониторинга состояния жилого фонда;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разработка программы реконструкции и модернизации существующего ветхого и устаревшего жилого фонда, обеспечивающей повышение качества проживания в этом жилье;</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создание условий для формирования цивилизованного рынка жилья и обеспечения спроса на жилье для населения с разным уровнем дохода;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участие в реализации федеральных программ по обеспечению жильем определенных категорий населения и национального проекта "Доступное и комфортное жилье";</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строительство жилья для социально незащищенных слоев населения и жилья для найма;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lastRenderedPageBreak/>
        <w:t>- строительство комфортного жилья гостиничного типа для приезжающих ученых, аспирантов, студентов;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завершение разработки генеральных планов муниципальных образований;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завершение схемы территориального планирования и разработка на этой основе пространственной стратегии жилищного строительства, отражающей перспективные направления развития муниципальных образований области, рост численности населения, увеличение числа новых рабочих мест и рост доходов населения;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повышение уровня обеспеченности жильем к 2025 г. до 33 - 35 кв. м общей площади на человека.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Разработка стратегии жилищного строительства в Новосибирской области связана с решением целого комплекса взаимоувязанных вопросов.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1. Пространственное развитие жилищного строительства. В Новосибирске с учетом ограниченности земельных ресурсов города 85 - 90% жилищного строительства будет представлено многоэтажной застройкой. Для увеличения объемов жилищного строительства требуются активное освоение новых обширных зон застройки, комплексное возведение микрорайонов, обеспеченных всеми необходимыми элементами социально-бытовой инфраструктуры (дороги и транспортные развязки, школы, больницы, детские сады, магазины и учреждения бытового обслуживания, места отдыха и развлечений). Нужно перейти от практики "точечной застройки" к застройке комплексной: следует строить сразу целые жилмассивы.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Должно существенно увеличиться строительство коттеджей, индивидуальных и малоэтажных жилых домов. Строительство малоэтажных и индивидуальных жилых домов в основном будет развиваться на застроенных территориях на месте сносимых ветхих домов, а также в пригородной зоне и на окраинах города. Значительные резервы для индивидуального жилищного строительства расположены по линии Новосибирск - Академгородок - Бердск, в направлении Колыванского района, вдоль федеральной автомобильной дороги "Байкал".</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Завершение разработки схемы территориального планирования позволит определить плотность жилого фонда и перспективы пространственной обеспеченности населения Новосибирской области жильем. Политика жилищного строительства в малых городах и районах Новосибирской области должна опираться на долгосрочную стратегию социально-экономического развития этих территорий, разработку генпланов и оценку масштабов жилищной застройки преимущественно за счет строительства индивидуального и малоэтажного жилья.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2. Архитектурно-конструктивные и технологические направления развития жилищного строительства. Жилая среда в Новосибирске будет и далее формироваться на основе возведения комбинированных и смешанных систем высотного, среднеэтажного и малоэтажного домостроения, увеличения многообразия архитектурных решений зданий и комплексов, обеспечения выразительности и индивидуальности застройки. Начиная с 2010 - 2012 гг. при строительстве нового жилья необходим выход на мировые стандарты качества и комфортности (оборудование жилого фонда всеми элементами коммунальных удобств, общей системой кондиционирования, телекоммуникацией, водяными фильтрами и т.д.). В индивидуальном жилищном строительстве целесообразен переход на использование систем полуиндустриального строительства - комплектов быстровозводимых домов, адаптированных к условиям региона. При разработке и утверждении градостроительных проектов необходимо учитывать степень согласованности в них общественных интересов, долю социальной инфраструктуры в общем объеме проекта, соответствие проекта экологическим и социальным требованиям современного качества жизни.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3. Социальные вопросы жилищного строительства включают оценку потребности масштабов строительства жилья для тех групп населения, которые по разным причинам не в состоянии решить жилищную проблему с помощью рыночного механизма. Также должна существовать альтернатива рынку в виде найма жилья. Для этого должно развиваться строительство недорогого жилья. Это возможно при условии, что на рынке жилищного строительства должен быть представлен государственный заказчик, строящий недорогое некоммерческое жилье с минимальной прибыльностью для сдачи в наем и обеспечения жильем социально незащищенных слоев населения. Присутствие государственного заказчика на рынке жилищного строительства будет служить определенным фактором ограничения роста стоимости строящегося жилья. С </w:t>
      </w:r>
      <w:r w:rsidRPr="00406EC0">
        <w:rPr>
          <w:rFonts w:ascii="Calibri" w:hAnsi="Calibri" w:cs="Calibri"/>
        </w:rPr>
        <w:lastRenderedPageBreak/>
        <w:t>учетом людей, проживающих в ветхом и аварийном жилье, и очередников, зарегистрированных в органах местного самоуправления Новосибирской области (уволенные с военной службы, выехавшие из районов Севера и др.), потребность в строительстве жилья только для этих категорий граждан оценивается в настоящее время более чем в 1,9 млн кв. м. Если поставить задачу обеспечить этих людей жильем до конца 2010 г., то в среднем в год необходимо строить для них не менее 380 тыс. кв. м.</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4. Ресурсное обеспечение жилищного строительства включает всю совокупность производственных факторов, определяющих возможность строительства жилья и его последующей эксплуатации. Развитие промышленности строительных материалов должно быть признано приоритетным направлением в развитии экономики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Необходимо обеспечить прирост производства кирпича на Черепановском, Маслянинском, Тогучинском кирпичных заводах, создать новые современные производства в Барабинске, Венгерово, Купино и других районах области. Необходимо развивать производство строительных материалов на базе использования местного сырья, что снизит затраты строительства за счет сокращения транспортных расходов на перевозку строительных материалов. Эти проблемы должны решаться в рамках формирования строительного кластера в Новосибирской области (см. </w:t>
      </w:r>
      <w:hyperlink r:id="rId78" w:history="1">
        <w:r w:rsidRPr="00406EC0">
          <w:rPr>
            <w:rFonts w:ascii="Calibri" w:hAnsi="Calibri" w:cs="Calibri"/>
          </w:rPr>
          <w:t>раздел 6.3</w:t>
        </w:r>
      </w:hyperlink>
      <w:r w:rsidRPr="00406EC0">
        <w:rPr>
          <w:rFonts w:ascii="Calibri" w:hAnsi="Calibri" w:cs="Calibri"/>
        </w:rPr>
        <w:t>).</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5. Кадровое обеспечение жилищного строительства. Задача состоит в том, чтобы не только увеличить объемы жилищного строительства, но и повысить его качество. Для решения этой задачи необходимо привлечение квалифицированного труда. Нужно разработать баланс труда строительных специальностей, провести оценку возможностей существующих учебных заведений по подготовке квалифицированных рабочих строительных специальностей и сформировать программу развития среднеспециальных образовательных учреждений в малых городах и районах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6. Источники финансирования жилищно-коммунального строительства. Осуществление стратегии жилищно-коммунального строительства требует максимальной мобилизации частных средств граждан, использования ипотеки, долгосрочных кредитов, средств регионального и муниципальных бюджетов, целевых государственных средств, выделяемых на поддержку некоторых категорий граждан и реализацию национального проекта "Доступное и комфортное жилье". Необходимо создать финансовую модель, обеспечивающую формирование спроса на жилье у людей со средним достатком.</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Для создания правового механизма, ограничивающего безудержный рост спекулятивной стоимости квартир, при проведении открытых аукционов на застройку земельных участков следует в качестве критерия использовать минимальную стоимость квадратного метра при выполнении всех других требований по качеству строительства. Финансовый механизм и его конкретные инструменты должны быть рассчитаны таким образом, чтобы жилье стало действительно доступным для молодых людей со средним достатком. Для покупки квартиры стоимостью 1,0 - 1,1 млн руб. семьей, имеющей доход, равный двум </w:t>
      </w:r>
      <w:hyperlink r:id="rId79" w:history="1">
        <w:r w:rsidRPr="00406EC0">
          <w:rPr>
            <w:rFonts w:ascii="Calibri" w:hAnsi="Calibri" w:cs="Calibri"/>
          </w:rPr>
          <w:t>прожиточным минимумам</w:t>
        </w:r>
      </w:hyperlink>
      <w:r w:rsidRPr="00406EC0">
        <w:rPr>
          <w:rFonts w:ascii="Calibri" w:hAnsi="Calibri" w:cs="Calibri"/>
        </w:rPr>
        <w:t xml:space="preserve"> на каждого члена семьи, первоначальный взнос должен составлять не более 25% стоимости квартиры, субсидия для бюджетников - не менее 200 тыс. руб., рассрочка выплаты остальной суммы должна предоставляться на 15 - 20 лет с условием, чтобы возврат кредита и проценты составляли не более одной трети семейного дохода.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Мировой опыт показывает, что для стран с переходной экономикой одним из самых эффективных механизмов финансирования строительства жилья являются строительно-сберегательные кассы (ССК) или кассы, построенные по принципу кассы взаимопомощи. В отличие от схем долевого участия в строительстве, эти кассы предоставляют своим членам рассрочку по оплате квартиры (ссуду) уже после заселения под процент ниже рыночного, так как привлечение средств производится также под невысокий депозитный процент. По мере развития национальной экономики, формирования рынка ценных бумаг, снижения темпов инфляции и ставок кредитования коммерческих банков система ССК естественным образом уступит место стандартным банковским и ипотечным кредитам.</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Программа жилищного и коммунального строительства должна разрабатываться с учетом реализации по крайней мере двух возможных стратегических альтернатив, одна из которых </w:t>
      </w:r>
      <w:r w:rsidRPr="00406EC0">
        <w:rPr>
          <w:rFonts w:ascii="Calibri" w:hAnsi="Calibri" w:cs="Calibri"/>
        </w:rPr>
        <w:lastRenderedPageBreak/>
        <w:t>предусматривает инновационный путь развития и прорыв в развитии экономики и социальной сферы Новосибирской области, рост численности ее населения.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При осуществлении Стратегии рекомендуется использовать разработки Новосибирского фонда "Жилище" по вопросам развития малоэтажного и доступного индивидуального строительства, учитывающие современные мировые тенденции в области жилищного строительства, а также разработки по строительно-сберегательным кассам (с участием представителей фонда "Жилище" подготовлен проект федерального закона о строительно-сберегательных кассах).</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Для решения жилищной проблемы важно активизировать механизм авансирования спроса на жилье - ипотеку. Объемы рынка ипотечного кредитования в Новосибирской области в последнее время быстро увеличивались. По данным Банка России за 2006 год, заемщики Новосибирской области получили ипотечные кредиты на сумму 8,6 млрд руб., что в 5,8 раза больше, чем за 2005 год. Новосибирская область находится на высоких позициях в стране - 6 место после г. Москвы и Московской области, г. Санкт-Петербурга, Тюменской и Свердловской областей. Увеличилось количество банков - участников рынка ипотечного кредитования: в 2006 году в Новосибирской области на нем работали 58 кредитных организаций (36 - в 2005 году).</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Сформированная инфраструктура включает в себя механизм рефинансирования ипотечных кредитов, что позволяет банкам играть роль первичного кредитора на короткий срок. После оформления кредита банк перепродает ипотечный кредит Агентству ипотечного кредитования, становясь агентом по обслуживанию ипотечного кредита. Таким образом, банк кредитует население только на 2 - 3 месяца, после чего эти функции переходят государству. Так, из 5,8 млрд руб. средств, полученных новосибирцами по ипотеке, Новосибирское отделение АИЖК рефинансировало пятую часть (1,1 млрд руб.).</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то же время массовые региональные ипотечные программы, объявляемые территориями, сейчас экономически невозможны как вследствие высоких процентных ставок на ипотечные кредиты, так по причине несовершенства законодательной базы и ипотечной инфраструктуры. Главными препятствиями создания собственных территориальных ипотечных систем являются: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устойчиво низкая кредитоспособность юридических и физических лиц, в особенности в регионах;</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отсутствие на рынке долгосрочных дешевых ресурсов;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нежелание банков идти на ухудшение ликвидности вследствие противоречия между краткосрочным характером привлекаемых ресурсов и длительными сроками размещения ресурсов при ипотечном кредитовании;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отсутствие эффективных механизмов вторичного обращения ипотечных кредитов;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несовершенство всей ипотечной инфраструктуры;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слабость развития сети специализированных групп учреждений, обеспечивающих функционирование ипотечного кредитования (страховых, оценочных, регистрирующих, ипотечных институтов);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высокие риски долгосрочных вложений, обусловленные отсутствием комплексного законодательства об ипотеке, сложностями реализации механизмов залога, отсутствием единой службы регистрации;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отсутствие основополагающих законодательных актов, способных вовлечь в рыночный оборот недвижимость в едином интегрированном комплексе.</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С учетом этих ограничений в Новосибирской области необходимо обеспечить следующие условия активизации ипотечного кредитования: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развитие вторичного рынка ипотечного кредитования путем введения в активный оборот закладных и ипотечных ценных бумаг;</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развертывание ипотечных институтов по предоставлению и обслуживанию ипотечных кредитов, в первую очередь - ссудосберегающих касс;</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развитие системы страхования ипотечных рисков;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развитие системы рыночной оценки недвижимости.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Если в качестве гипотезы принять два возможных варианта изменения численности населения Новосибирской области, планируемые показатели ежегодного прироста жилья на одного жителя, предположить, что будет завершен снос аварийного жилья и решен вопрос о </w:t>
      </w:r>
      <w:r w:rsidRPr="00406EC0">
        <w:rPr>
          <w:rFonts w:ascii="Calibri" w:hAnsi="Calibri" w:cs="Calibri"/>
        </w:rPr>
        <w:lastRenderedPageBreak/>
        <w:t>переселении граждан из ветхого жилья, начнется регулярный процесс модернизации устаревшего жилого фонда, то реализация программы жилищного строительства на период до 2025 г. должна обеспечить следующие результаты (приложение 5 - не приводится):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замену, реконструкцию и модернизацию 25 - 30% существующего жилого фонда;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рост общего жилого фонда области к 2025 г. в 1,7 раза по первому варианту (умеренному) и в 1,9 раза - по второму (мобилизационному);</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повышение доли индивидуального строительства жилья с 29% в 2006 г. до 40% в 2010 г. и до 50 - 60% в 2025 г.;</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доведение жилищной обеспеченности в 2025 г. до 34 - 35 м кв. на человека.</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outlineLvl w:val="2"/>
        <w:rPr>
          <w:rFonts w:ascii="Calibri" w:hAnsi="Calibri" w:cs="Calibri"/>
        </w:rPr>
      </w:pPr>
      <w:r w:rsidRPr="00406EC0">
        <w:rPr>
          <w:rFonts w:ascii="Calibri" w:hAnsi="Calibri" w:cs="Calibri"/>
        </w:rPr>
        <w:t>7.3. НАЦИОНАЛЬНЫЙ ПРОЕКТ "ЗДОРОВЬЕ НАСЕЛЕНИЯ" И ПЕРСПЕКТИВЫ</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РАЗВИТИЯ ЗДРАВООХРАНЕНИЯ В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Стратегической целью развития всей системы охраны здоровья населения в Новосибирской области должно стать повышение качества и продолжительности жизни населения и укрепление здоровья новых поколений путем объединения усилий всех подсистем жизнеобеспечения региона. При этом здоровье каждого жителя региона должно трактоваться так, как записано в Уставе Всемирной организации здравоохранения "здоровье - это состояние полного физического, душевного и социального благополучия, а не только отсутствие болезней и физических дефектов. Обладание высшим достижимым уровнем здоровья является одним из основных прав всякого человека без различия расы, религии, политических убеждений, экономического и социального положения".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Стратегическими направлениями развития здравоохранения в Новосибирской области на 20 - 25-летний период являются: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создание адекватной системы воспроизводства здоровья новых поколений с сохранением репродуктивного потенциала и укреплением здоровья новорожденных, детей и подростков;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формирование бренда Новосибирской области как крупнейшего в России межрегионального центра оказания высокотехнологичных видов медицинской помощи;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включение жизненного и трудового потенциала населения в экономические процессы с развитием системы страхования здоровья и медико-профилактической помощи;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совершенствование организации социальной и медицинской помощи лицам пожилого возраста с развитием геронтологической службы;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разработка идеологии и реализация программ здорового образа жизни;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разработка и реализация программ по реабилитации (восстановлению) здоровья населения;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совершенствование системы подготовки медицинских, педагогических, социальных работников;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медико-социальная экспертиза планов и проектов, в том числе проектов по стратегическому развитию территорий, отраслей и внедрению новых технологий;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включенность организаций общественного сектора в реализацию программ профилактики и медико-социального обслуживания различных групп населения.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Для этого необходимо:</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1) поставить здоровье населения в ряд приоритетов местной политики;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2) включить в работу по улучшению здоровья широкие слои населения и специалистов различного профиля, а также общественные организации;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3) помочь установить новые отношения сотрудничества и партнерства в области оздоровления между предприятиями и организациями региона;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4) изыскать и задействовать имеющиеся в области ресурсы;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5) усовершенствовать деятельность тех служб и те направления местной политики, которые связаны со здоровьем населения.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настоящее время отдельные элементы реализации как тактических, так и стратегических направлений развития здравоохранения в Новосибирской области осуществляются в рамках национального проекта.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lastRenderedPageBreak/>
        <w:t>В первый период (до 2010 - 2012 гг.) перспектива развития здравоохранения в регионе будет связана с:</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совершенствованием организации первичной медицинской помощи и выполнением качественных и количественных показателей работы участковых специалистов по профилактике и раннему выявлению заболеваний, влияющих на смертность и инвалидизацию населения;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увеличением объемов подготовки врачей общей практики в Новосибирском государственном медицинском университете и подготовки фельдшеров в средних образовательных медицинских учреждениях;</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снижением младенческой и материнской смертности путем эффективного использования средств, полученных по родовым сертификатам;</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эффективным и рациональным использованием диагностического оборудования и санитарного автотранспорта в муниципальных лечебно-профилактических учреждениях; укомплектованием его расходными материалами и реактивами; увеличением темпов проведения диспансеризации работающего населения, организацией целевых межведомственных диспансерных бригад с обеспечением их оборудованием и специалистами;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увеличением расходов на оказание высокотехнологичных видов медицинской помощи в областных и муниципальных лечебно-профилактических учреждениях.</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Новосибирская область является одним из ведущих в России регионов с высоким уровнем развития медицинской науки и высоким уровнем квалификации врачебного персонала. В то же время имеются серьезные проблемы с инфраструктурой здравоохранения, которая нуждается в серьезной государственной поддержке и модернизации. Особой проблемой является разрыв в уровне оказания медицинских услуг в г. Новосибирске и в сельской местности, хотя в последние годы здесь достигнут серьезный прогресс. Внедрение инноваций в сельское здравоохранение Новосибирской области доказало свою медицинскую (снижение младенческой смертности на 23,7%, перинатальной - на 24,1, материнской - на 30,5%), социальную (повышение удовлетворенности сельских жителей медицинскими услугами) и экономическую (оптимизация использования финансовых ресурсов) эффективность.</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структурной реорганизации оказания стационарной медицинской помощи в системе сельского здравоохранения предполагается проведение следующих мероприятий: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реструктуризация специализированных отделений в центральных районных больницах (ЦРБ);</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реструктуризация сельских участковых больниц мощностью менее 25 коек, расположенных в радиусе 15 км от ЦРБ, находящихся в аварийном состоянии и не отвечающих санитарным нормам (кроме наиболее отдаленных и труднодоступных населенных пунктов);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передача на областной бюджет управления социальной защиты с сохранением для СУБ финансирования из средств обязательного медицинского страхования заработной платы медицинского персонала, приобретение медикаментов, расходных материалов, питания, а также приобретение медицинского оборудования за счет бюджета системы здравоохранения;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доведение обеспеченности населения койками в областных лечебно-профилактических учреждениях, оказывающих специализированную помощь сельскому населению, до 30 на 10 тыс. чел. населения, в ЦРБ - до 40 - 60 на 10 тыс. чел. сельского населения.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Другим важным звеном развития системы здравоохранения и медицинской помощи в Новосибирской области являются внедрение высоких медицинских технологий, увеличение их доступности путем расширения применения современных высокотехнологичных методов диагностики и лечения заболеваний, развития телемедицины и информационных технологий в медицине. Приоритетным направлением следует признать развитие ранней диагностики сердечно-сосудистых и онкологических заболеваний с созданием специализированных центров по определению предрасположенности (генодиагностика) и формированием групп риска по данной патологии.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В соответствии с этим в рамках подпрограммы "Кардиология" предусматривается снижение смертности и инвалидизации от острого инфаркта миокарда в Новосибирске и Новосибирской области на 75%, а также восстановление трудоспособности, снижение процента инвалидизации трудоспособного населения и, соответственно, снижение экономических затрат на лечение, реабилитацию, выплату пенсий и льгот больным ишемической болезнью сердца и острым </w:t>
      </w:r>
      <w:r w:rsidRPr="00406EC0">
        <w:rPr>
          <w:rFonts w:ascii="Calibri" w:hAnsi="Calibri" w:cs="Calibri"/>
        </w:rPr>
        <w:lastRenderedPageBreak/>
        <w:t>инфарктом миокарда. Для этого в Новосибирской области по экстренным показаниям требуется выполнять до 3000 коронароангиографий, 1000 - 1500 чрескожных коронарных вмешательств и 300 - 400 операций коронарного шунтирования. Из 4800 больных с острым инфарктом миокарда при госпитальной летальности в 13% ежегодно умирает 550 - 600 больных. Снижение летальности на 75% позволяет спасти ежегодно 412 - 450 чел.</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Подпрограмма "Онкология" будет направлена на повышение эффективности онкологической помощи населению путем улучшения ранней диагностики и проведения лечения на ранних стадиях заболевания. Ее основными мерами являются: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удвоение штатного расписания в поликлиниках онкодиспансеров в 2 раза, внедрение стандартов обследования больных;</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открытие (восстановление) единых смотровых кабинетов в фельдшерско-акушерских пунктах и во всех лечебно-профилактических учреждениях;</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обеспечение пропуска через них всего потока больных поликлиники и стационаров;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организация прохождения флюорографии, УЗИ щитовидной железы, молочных желез, исследований кала на скрытую кровь у всех больных, проходящих стационарное обследование и лечение с любым заболеванием;</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открытие отделения профилактики в онкодиспансерах с регистром облигатного предрака, раковых семей и лиц с наличием раковых мутаций (на основе медико-генетических консультаций).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Реализация данных мероприятий позволит снизить запущенность онкологических заболеваний в 2 раза, уменьшить затраты на лечение заболеваний в 10 - 20 раз, затраты на социальное обеспечение (больничные листы, пенсии по инвалидности) - в 10 - 15 раз.</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рассматриваемой перспективе г. Новосибирск должен окончательно укрепить свой статус как один из главных медицинских центров на востоке России, специализирующийся на оказании высококачественных межрегиональных медицинских услуг на основе высокотехнологичных медицинских технологий. Лечебные комплексы ведущих институтов СО РАМН и специализированные клиники г. Новосибирска должны увеличить к 2015 г. в 1,5 - 2 раза прием граждан из других регионов России, Казахстана, других стран и оказывать им услуги медицинского характера на платной основе в рамках системы добровольного медицинского страхования, договоров с предприятиями и территориями и за счет личных средств граждан. Это потребует затрат на расширение соответствующей медицинской инфраструктуры, но даст городу возможность стать ведущим в Сибири и в России центром высоких медицинских технологий и на этой базе поддерживать нерентабельные сферы медицинской помощи (скорая помощь, диспансерное наблюдение больных при социально значимых заболеваниях и т.д.).</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outlineLvl w:val="2"/>
        <w:rPr>
          <w:rFonts w:ascii="Calibri" w:hAnsi="Calibri" w:cs="Calibri"/>
        </w:rPr>
      </w:pPr>
      <w:r w:rsidRPr="00406EC0">
        <w:rPr>
          <w:rFonts w:ascii="Calibri" w:hAnsi="Calibri" w:cs="Calibri"/>
        </w:rPr>
        <w:t>7.4. ОБРАЗОВАНИЕ КАК ГЛАВНОЕ НАПРАВЛЕНИЕ ФОРМИРОВАНИЯ</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НОВОЙ ГЕНЕРАЦИИ КВАЛИФИЦИРОВАННЫХ ТРУДОВЫХ РЕСУРСОВ РЕГИОНА</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Новосибирск занимает 4-е место в РФ по числу студентов на 10 000 населения, высшее, среднее и начальное профессиональное образование является важной сферой экономики области, в которую вовлечено более 270 тыс. чел. В системе профобразования Новосибирской области работают 59% докторов и 62% кандидатов наук из общего числа докторов и кандидатов наук, работающих в системе образования Сибирского федерального округа.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Основной проблемой в области образования является разрыв (системное противоречие) между высокими количественными показателями состояния образовательного комплекса Новосибирской области </w:t>
      </w:r>
      <w:hyperlink r:id="rId80" w:history="1">
        <w:r w:rsidRPr="00406EC0">
          <w:rPr>
            <w:rFonts w:ascii="Calibri" w:hAnsi="Calibri" w:cs="Calibri"/>
          </w:rPr>
          <w:t>(табл. 7.5)</w:t>
        </w:r>
      </w:hyperlink>
      <w:r w:rsidRPr="00406EC0">
        <w:rPr>
          <w:rFonts w:ascii="Calibri" w:hAnsi="Calibri" w:cs="Calibri"/>
        </w:rPr>
        <w:t xml:space="preserve"> и качеством подготовки кадров, потребностями организаций области в квалифицированных специалистах. Это проявляется в несоответствии спроса и предложения на рынке труда в разрезе отдельных специальностей; в превышении динамики получения новых знаний над динамикой их восприятия и реализации; в несоответствии ключевых компетенций выпускников и требований бизнеса; в слабом развитии услуг дополнительного/непрерывного профессионального образования. Проблема требует решения с учетом возможностей и угроз внешней среды </w:t>
      </w:r>
      <w:hyperlink r:id="rId81" w:history="1">
        <w:r w:rsidRPr="00406EC0">
          <w:rPr>
            <w:rFonts w:ascii="Calibri" w:hAnsi="Calibri" w:cs="Calibri"/>
          </w:rPr>
          <w:t>(табл. 7.6)</w:t>
        </w:r>
      </w:hyperlink>
      <w:r w:rsidRPr="00406EC0">
        <w:rPr>
          <w:rFonts w:ascii="Calibri" w:hAnsi="Calibri" w:cs="Calibri"/>
        </w:rPr>
        <w:t>.</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right"/>
        <w:rPr>
          <w:rFonts w:ascii="Calibri" w:hAnsi="Calibri" w:cs="Calibri"/>
        </w:rPr>
      </w:pPr>
      <w:r w:rsidRPr="00406EC0">
        <w:rPr>
          <w:rFonts w:ascii="Calibri" w:hAnsi="Calibri" w:cs="Calibri"/>
        </w:rPr>
        <w:t>Таблица 7.5</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Конкурентные преимущества Новосибирской области</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в сфере образования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sectPr w:rsidR="00406EC0" w:rsidRPr="00406EC0">
          <w:pgSz w:w="11905" w:h="16838" w:code="9"/>
          <w:pgMar w:top="1134" w:right="850" w:bottom="1134" w:left="1701" w:header="720" w:footer="720" w:gutter="0"/>
          <w:cols w:space="720"/>
        </w:sectPr>
      </w:pPr>
    </w:p>
    <w:p w:rsidR="00406EC0" w:rsidRPr="00406EC0" w:rsidRDefault="00406EC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3375"/>
        <w:gridCol w:w="6885"/>
      </w:tblGrid>
      <w:tr w:rsidR="00406EC0" w:rsidRPr="00406EC0">
        <w:tblPrEx>
          <w:tblCellMar>
            <w:top w:w="0" w:type="dxa"/>
            <w:bottom w:w="0" w:type="dxa"/>
          </w:tblCellMar>
        </w:tblPrEx>
        <w:trPr>
          <w:cantSplit/>
          <w:trHeight w:val="360"/>
        </w:trPr>
        <w:tc>
          <w:tcPr>
            <w:tcW w:w="337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Конкурентное      </w:t>
            </w:r>
            <w:r w:rsidRPr="00406EC0">
              <w:rPr>
                <w:rFonts w:ascii="Calibri" w:hAnsi="Calibri" w:cs="Calibri"/>
                <w:sz w:val="22"/>
                <w:szCs w:val="22"/>
              </w:rPr>
              <w:br/>
              <w:t xml:space="preserve">преимущество      </w:t>
            </w:r>
          </w:p>
        </w:tc>
        <w:tc>
          <w:tcPr>
            <w:tcW w:w="68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Его проявление                  </w:t>
            </w:r>
          </w:p>
        </w:tc>
      </w:tr>
      <w:tr w:rsidR="00406EC0" w:rsidRPr="00406EC0">
        <w:tblPrEx>
          <w:tblCellMar>
            <w:top w:w="0" w:type="dxa"/>
            <w:bottom w:w="0" w:type="dxa"/>
          </w:tblCellMar>
        </w:tblPrEx>
        <w:trPr>
          <w:cantSplit/>
          <w:trHeight w:val="720"/>
        </w:trPr>
        <w:tc>
          <w:tcPr>
            <w:tcW w:w="337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Реализованная на        </w:t>
            </w:r>
            <w:r w:rsidRPr="00406EC0">
              <w:rPr>
                <w:rFonts w:ascii="Calibri" w:hAnsi="Calibri" w:cs="Calibri"/>
                <w:sz w:val="22"/>
                <w:szCs w:val="22"/>
              </w:rPr>
              <w:br/>
              <w:t>практике модель сетевого</w:t>
            </w:r>
            <w:r w:rsidRPr="00406EC0">
              <w:rPr>
                <w:rFonts w:ascii="Calibri" w:hAnsi="Calibri" w:cs="Calibri"/>
                <w:sz w:val="22"/>
                <w:szCs w:val="22"/>
              </w:rPr>
              <w:br/>
              <w:t xml:space="preserve">партнерства образования </w:t>
            </w:r>
            <w:r w:rsidRPr="00406EC0">
              <w:rPr>
                <w:rFonts w:ascii="Calibri" w:hAnsi="Calibri" w:cs="Calibri"/>
                <w:sz w:val="22"/>
                <w:szCs w:val="22"/>
              </w:rPr>
              <w:br/>
              <w:t xml:space="preserve">и академической науки   </w:t>
            </w:r>
          </w:p>
        </w:tc>
        <w:tc>
          <w:tcPr>
            <w:tcW w:w="68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Ведущие вузы города и НИИ государственных академий</w:t>
            </w:r>
            <w:r w:rsidRPr="00406EC0">
              <w:rPr>
                <w:rFonts w:ascii="Calibri" w:hAnsi="Calibri" w:cs="Calibri"/>
                <w:sz w:val="22"/>
                <w:szCs w:val="22"/>
              </w:rPr>
              <w:br/>
              <w:t>создали около 40 совместных научно-образовательных</w:t>
            </w:r>
            <w:r w:rsidRPr="00406EC0">
              <w:rPr>
                <w:rFonts w:ascii="Calibri" w:hAnsi="Calibri" w:cs="Calibri"/>
                <w:sz w:val="22"/>
                <w:szCs w:val="22"/>
              </w:rPr>
              <w:br/>
              <w:t xml:space="preserve">центров, 116 совместных кафедр, 11 инновационных  </w:t>
            </w:r>
            <w:r w:rsidRPr="00406EC0">
              <w:rPr>
                <w:rFonts w:ascii="Calibri" w:hAnsi="Calibri" w:cs="Calibri"/>
                <w:sz w:val="22"/>
                <w:szCs w:val="22"/>
              </w:rPr>
              <w:br/>
              <w:t>центров, десятки центров коллективного пользования</w:t>
            </w:r>
            <w:r w:rsidRPr="00406EC0">
              <w:rPr>
                <w:rFonts w:ascii="Calibri" w:hAnsi="Calibri" w:cs="Calibri"/>
                <w:sz w:val="22"/>
                <w:szCs w:val="22"/>
              </w:rPr>
              <w:br/>
              <w:t xml:space="preserve">с уникальным оборудованием и приборным парком     </w:t>
            </w:r>
          </w:p>
        </w:tc>
      </w:tr>
      <w:tr w:rsidR="00406EC0" w:rsidRPr="00406EC0">
        <w:tblPrEx>
          <w:tblCellMar>
            <w:top w:w="0" w:type="dxa"/>
            <w:bottom w:w="0" w:type="dxa"/>
          </w:tblCellMar>
        </w:tblPrEx>
        <w:trPr>
          <w:cantSplit/>
          <w:trHeight w:val="960"/>
        </w:trPr>
        <w:tc>
          <w:tcPr>
            <w:tcW w:w="337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Признанные в мире и     </w:t>
            </w:r>
            <w:r w:rsidRPr="00406EC0">
              <w:rPr>
                <w:rFonts w:ascii="Calibri" w:hAnsi="Calibri" w:cs="Calibri"/>
                <w:sz w:val="22"/>
                <w:szCs w:val="22"/>
              </w:rPr>
              <w:br/>
              <w:t xml:space="preserve">России научные и        </w:t>
            </w:r>
            <w:r w:rsidRPr="00406EC0">
              <w:rPr>
                <w:rFonts w:ascii="Calibri" w:hAnsi="Calibri" w:cs="Calibri"/>
                <w:sz w:val="22"/>
                <w:szCs w:val="22"/>
              </w:rPr>
              <w:br/>
              <w:t xml:space="preserve">педагогические школы    </w:t>
            </w:r>
          </w:p>
        </w:tc>
        <w:tc>
          <w:tcPr>
            <w:tcW w:w="68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 НГУ входит в список 200 лучших университетов    </w:t>
            </w:r>
            <w:r w:rsidRPr="00406EC0">
              <w:rPr>
                <w:rFonts w:ascii="Calibri" w:hAnsi="Calibri" w:cs="Calibri"/>
                <w:sz w:val="22"/>
                <w:szCs w:val="22"/>
              </w:rPr>
              <w:br/>
              <w:t xml:space="preserve">мира (согласно изданию "The Times Higher.         </w:t>
            </w:r>
            <w:r w:rsidRPr="00406EC0">
              <w:rPr>
                <w:rFonts w:ascii="Calibri" w:hAnsi="Calibri" w:cs="Calibri"/>
                <w:sz w:val="22"/>
                <w:szCs w:val="22"/>
              </w:rPr>
              <w:br/>
              <w:t xml:space="preserve">Education Supplement").                           </w:t>
            </w:r>
            <w:r w:rsidRPr="00406EC0">
              <w:rPr>
                <w:rFonts w:ascii="Calibri" w:hAnsi="Calibri" w:cs="Calibri"/>
                <w:sz w:val="22"/>
                <w:szCs w:val="22"/>
              </w:rPr>
              <w:br/>
              <w:t xml:space="preserve">- НГУ и НГМА входят в список 100 лучших вузов     </w:t>
            </w:r>
            <w:r w:rsidRPr="00406EC0">
              <w:rPr>
                <w:rFonts w:ascii="Calibri" w:hAnsi="Calibri" w:cs="Calibri"/>
                <w:sz w:val="22"/>
                <w:szCs w:val="22"/>
              </w:rPr>
              <w:br/>
              <w:t xml:space="preserve">России.                                           </w:t>
            </w:r>
            <w:r w:rsidRPr="00406EC0">
              <w:rPr>
                <w:rFonts w:ascii="Calibri" w:hAnsi="Calibri" w:cs="Calibri"/>
                <w:sz w:val="22"/>
                <w:szCs w:val="22"/>
              </w:rPr>
              <w:br/>
              <w:t xml:space="preserve">- В Новосибирске находится одна из лучших в мире  </w:t>
            </w:r>
            <w:r w:rsidRPr="00406EC0">
              <w:rPr>
                <w:rFonts w:ascii="Calibri" w:hAnsi="Calibri" w:cs="Calibri"/>
                <w:sz w:val="22"/>
                <w:szCs w:val="22"/>
              </w:rPr>
              <w:br/>
              <w:t xml:space="preserve">школ музыкальной педагогики                       </w:t>
            </w:r>
          </w:p>
        </w:tc>
      </w:tr>
      <w:tr w:rsidR="00406EC0" w:rsidRPr="00406EC0">
        <w:tblPrEx>
          <w:tblCellMar>
            <w:top w:w="0" w:type="dxa"/>
            <w:bottom w:w="0" w:type="dxa"/>
          </w:tblCellMar>
        </w:tblPrEx>
        <w:trPr>
          <w:cantSplit/>
          <w:trHeight w:val="1560"/>
        </w:trPr>
        <w:tc>
          <w:tcPr>
            <w:tcW w:w="337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Многообразие направлений</w:t>
            </w:r>
            <w:r w:rsidRPr="00406EC0">
              <w:rPr>
                <w:rFonts w:ascii="Calibri" w:hAnsi="Calibri" w:cs="Calibri"/>
                <w:sz w:val="22"/>
                <w:szCs w:val="22"/>
              </w:rPr>
              <w:br/>
              <w:t xml:space="preserve">и специальностей        </w:t>
            </w:r>
            <w:r w:rsidRPr="00406EC0">
              <w:rPr>
                <w:rFonts w:ascii="Calibri" w:hAnsi="Calibri" w:cs="Calibri"/>
                <w:sz w:val="22"/>
                <w:szCs w:val="22"/>
              </w:rPr>
              <w:br/>
              <w:t xml:space="preserve">профессиональной        </w:t>
            </w:r>
            <w:r w:rsidRPr="00406EC0">
              <w:rPr>
                <w:rFonts w:ascii="Calibri" w:hAnsi="Calibri" w:cs="Calibri"/>
                <w:sz w:val="22"/>
                <w:szCs w:val="22"/>
              </w:rPr>
              <w:br/>
              <w:t xml:space="preserve">подготовки, в том числе </w:t>
            </w:r>
            <w:r w:rsidRPr="00406EC0">
              <w:rPr>
                <w:rFonts w:ascii="Calibri" w:hAnsi="Calibri" w:cs="Calibri"/>
                <w:sz w:val="22"/>
                <w:szCs w:val="22"/>
              </w:rPr>
              <w:br/>
              <w:t xml:space="preserve">уникальных              </w:t>
            </w:r>
          </w:p>
        </w:tc>
        <w:tc>
          <w:tcPr>
            <w:tcW w:w="68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- 400 направлений и специальностей, 180 программ  </w:t>
            </w:r>
            <w:r w:rsidRPr="00406EC0">
              <w:rPr>
                <w:rFonts w:ascii="Calibri" w:hAnsi="Calibri" w:cs="Calibri"/>
                <w:sz w:val="22"/>
                <w:szCs w:val="22"/>
              </w:rPr>
              <w:br/>
              <w:t xml:space="preserve">послевузовского образования, уникальные           </w:t>
            </w:r>
            <w:r w:rsidRPr="00406EC0">
              <w:rPr>
                <w:rFonts w:ascii="Calibri" w:hAnsi="Calibri" w:cs="Calibri"/>
                <w:sz w:val="22"/>
                <w:szCs w:val="22"/>
              </w:rPr>
              <w:br/>
              <w:t>специальности (СГГА, НГУ, СибГУТИ, консерватория),</w:t>
            </w:r>
            <w:r w:rsidRPr="00406EC0">
              <w:rPr>
                <w:rFonts w:ascii="Calibri" w:hAnsi="Calibri" w:cs="Calibri"/>
                <w:sz w:val="22"/>
                <w:szCs w:val="22"/>
              </w:rPr>
              <w:br/>
              <w:t xml:space="preserve">привлекательные для студентов из других стран и   </w:t>
            </w:r>
            <w:r w:rsidRPr="00406EC0">
              <w:rPr>
                <w:rFonts w:ascii="Calibri" w:hAnsi="Calibri" w:cs="Calibri"/>
                <w:sz w:val="22"/>
                <w:szCs w:val="22"/>
              </w:rPr>
              <w:br/>
              <w:t xml:space="preserve">регионов.                                         </w:t>
            </w:r>
            <w:r w:rsidRPr="00406EC0">
              <w:rPr>
                <w:rFonts w:ascii="Calibri" w:hAnsi="Calibri" w:cs="Calibri"/>
                <w:sz w:val="22"/>
                <w:szCs w:val="22"/>
              </w:rPr>
              <w:br/>
              <w:t xml:space="preserve">- Магистерские программы, в том числе             </w:t>
            </w:r>
            <w:r w:rsidRPr="00406EC0">
              <w:rPr>
                <w:rFonts w:ascii="Calibri" w:hAnsi="Calibri" w:cs="Calibri"/>
                <w:sz w:val="22"/>
                <w:szCs w:val="22"/>
              </w:rPr>
              <w:br/>
              <w:t xml:space="preserve">междисциплинарные программы для обеспечения       </w:t>
            </w:r>
            <w:r w:rsidRPr="00406EC0">
              <w:rPr>
                <w:rFonts w:ascii="Calibri" w:hAnsi="Calibri" w:cs="Calibri"/>
                <w:sz w:val="22"/>
                <w:szCs w:val="22"/>
              </w:rPr>
              <w:br/>
              <w:t>прорыва в подготовке компетентных специалистов для</w:t>
            </w:r>
            <w:r w:rsidRPr="00406EC0">
              <w:rPr>
                <w:rFonts w:ascii="Calibri" w:hAnsi="Calibri" w:cs="Calibri"/>
                <w:sz w:val="22"/>
                <w:szCs w:val="22"/>
              </w:rPr>
              <w:br/>
              <w:t xml:space="preserve">бурно развивающихся направлений науки и бизнеса,  </w:t>
            </w:r>
            <w:r w:rsidRPr="00406EC0">
              <w:rPr>
                <w:rFonts w:ascii="Calibri" w:hAnsi="Calibri" w:cs="Calibri"/>
                <w:sz w:val="22"/>
                <w:szCs w:val="22"/>
              </w:rPr>
              <w:br/>
              <w:t xml:space="preserve">которые могут быть реализованы при поддержке      </w:t>
            </w:r>
            <w:r w:rsidRPr="00406EC0">
              <w:rPr>
                <w:rFonts w:ascii="Calibri" w:hAnsi="Calibri" w:cs="Calibri"/>
                <w:sz w:val="22"/>
                <w:szCs w:val="22"/>
              </w:rPr>
              <w:br/>
              <w:t xml:space="preserve">академических институтов (био- и геоинформатика,  </w:t>
            </w:r>
            <w:r w:rsidRPr="00406EC0">
              <w:rPr>
                <w:rFonts w:ascii="Calibri" w:hAnsi="Calibri" w:cs="Calibri"/>
                <w:sz w:val="22"/>
                <w:szCs w:val="22"/>
              </w:rPr>
              <w:br/>
              <w:t xml:space="preserve">биомедицина, психолингвистика и пр.)              </w:t>
            </w:r>
          </w:p>
        </w:tc>
      </w:tr>
      <w:tr w:rsidR="00406EC0" w:rsidRPr="00406EC0">
        <w:tblPrEx>
          <w:tblCellMar>
            <w:top w:w="0" w:type="dxa"/>
            <w:bottom w:w="0" w:type="dxa"/>
          </w:tblCellMar>
        </w:tblPrEx>
        <w:trPr>
          <w:cantSplit/>
          <w:trHeight w:val="840"/>
        </w:trPr>
        <w:tc>
          <w:tcPr>
            <w:tcW w:w="337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Многоуровневая          </w:t>
            </w:r>
            <w:r w:rsidRPr="00406EC0">
              <w:rPr>
                <w:rFonts w:ascii="Calibri" w:hAnsi="Calibri" w:cs="Calibri"/>
                <w:sz w:val="22"/>
                <w:szCs w:val="22"/>
              </w:rPr>
              <w:br/>
              <w:t xml:space="preserve">образовательная система </w:t>
            </w:r>
          </w:p>
        </w:tc>
        <w:tc>
          <w:tcPr>
            <w:tcW w:w="68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45 вузов и филиалов, 65 учреждений среднего       </w:t>
            </w:r>
            <w:r w:rsidRPr="00406EC0">
              <w:rPr>
                <w:rFonts w:ascii="Calibri" w:hAnsi="Calibri" w:cs="Calibri"/>
                <w:sz w:val="22"/>
                <w:szCs w:val="22"/>
              </w:rPr>
              <w:br/>
              <w:t xml:space="preserve">специального образования, 70 профессиональных     </w:t>
            </w:r>
            <w:r w:rsidRPr="00406EC0">
              <w:rPr>
                <w:rFonts w:ascii="Calibri" w:hAnsi="Calibri" w:cs="Calibri"/>
                <w:sz w:val="22"/>
                <w:szCs w:val="22"/>
              </w:rPr>
              <w:br/>
              <w:t xml:space="preserve">училищ и лицеев, 350 учреждений дополнительного   </w:t>
            </w:r>
            <w:r w:rsidRPr="00406EC0">
              <w:rPr>
                <w:rFonts w:ascii="Calibri" w:hAnsi="Calibri" w:cs="Calibri"/>
                <w:sz w:val="22"/>
                <w:szCs w:val="22"/>
              </w:rPr>
              <w:br/>
              <w:t xml:space="preserve">профессионального образования, более 90 центров   </w:t>
            </w:r>
            <w:r w:rsidRPr="00406EC0">
              <w:rPr>
                <w:rFonts w:ascii="Calibri" w:hAnsi="Calibri" w:cs="Calibri"/>
                <w:sz w:val="22"/>
                <w:szCs w:val="22"/>
              </w:rPr>
              <w:br/>
              <w:t xml:space="preserve">послевузовского образования, около 2000 школ и    </w:t>
            </w:r>
            <w:r w:rsidRPr="00406EC0">
              <w:rPr>
                <w:rFonts w:ascii="Calibri" w:hAnsi="Calibri" w:cs="Calibri"/>
                <w:sz w:val="22"/>
                <w:szCs w:val="22"/>
              </w:rPr>
              <w:br/>
              <w:t xml:space="preserve">учреждений дошкольного образования                </w:t>
            </w:r>
          </w:p>
        </w:tc>
      </w:tr>
      <w:tr w:rsidR="00406EC0" w:rsidRPr="00406EC0">
        <w:tblPrEx>
          <w:tblCellMar>
            <w:top w:w="0" w:type="dxa"/>
            <w:bottom w:w="0" w:type="dxa"/>
          </w:tblCellMar>
        </w:tblPrEx>
        <w:trPr>
          <w:cantSplit/>
          <w:trHeight w:val="720"/>
        </w:trPr>
        <w:tc>
          <w:tcPr>
            <w:tcW w:w="337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lastRenderedPageBreak/>
              <w:t xml:space="preserve">Система отбора и        </w:t>
            </w:r>
            <w:r w:rsidRPr="00406EC0">
              <w:rPr>
                <w:rFonts w:ascii="Calibri" w:hAnsi="Calibri" w:cs="Calibri"/>
                <w:sz w:val="22"/>
                <w:szCs w:val="22"/>
              </w:rPr>
              <w:br/>
              <w:t xml:space="preserve">поддержки талантливой   </w:t>
            </w:r>
            <w:r w:rsidRPr="00406EC0">
              <w:rPr>
                <w:rFonts w:ascii="Calibri" w:hAnsi="Calibri" w:cs="Calibri"/>
                <w:sz w:val="22"/>
                <w:szCs w:val="22"/>
              </w:rPr>
              <w:br/>
              <w:t xml:space="preserve">молодежи, программа     </w:t>
            </w:r>
            <w:r w:rsidRPr="00406EC0">
              <w:rPr>
                <w:rFonts w:ascii="Calibri" w:hAnsi="Calibri" w:cs="Calibri"/>
                <w:sz w:val="22"/>
                <w:szCs w:val="22"/>
              </w:rPr>
              <w:br/>
              <w:t xml:space="preserve">"Доступное образование" </w:t>
            </w:r>
          </w:p>
        </w:tc>
        <w:tc>
          <w:tcPr>
            <w:tcW w:w="68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 Физматшкола и система олимпиад;                 </w:t>
            </w:r>
            <w:r w:rsidRPr="00406EC0">
              <w:rPr>
                <w:rFonts w:ascii="Calibri" w:hAnsi="Calibri" w:cs="Calibri"/>
                <w:sz w:val="22"/>
                <w:szCs w:val="22"/>
              </w:rPr>
              <w:br/>
              <w:t xml:space="preserve">- стипендии и гранты студентам;                   </w:t>
            </w:r>
            <w:r w:rsidRPr="00406EC0">
              <w:rPr>
                <w:rFonts w:ascii="Calibri" w:hAnsi="Calibri" w:cs="Calibri"/>
                <w:sz w:val="22"/>
                <w:szCs w:val="22"/>
              </w:rPr>
              <w:br/>
              <w:t xml:space="preserve">- образование для людей с ограниченными           </w:t>
            </w:r>
            <w:r w:rsidRPr="00406EC0">
              <w:rPr>
                <w:rFonts w:ascii="Calibri" w:hAnsi="Calibri" w:cs="Calibri"/>
                <w:sz w:val="22"/>
                <w:szCs w:val="22"/>
              </w:rPr>
              <w:br/>
              <w:t xml:space="preserve">физическими возможностями: слепых и слабовидящих, </w:t>
            </w:r>
            <w:r w:rsidRPr="00406EC0">
              <w:rPr>
                <w:rFonts w:ascii="Calibri" w:hAnsi="Calibri" w:cs="Calibri"/>
                <w:sz w:val="22"/>
                <w:szCs w:val="22"/>
              </w:rPr>
              <w:br/>
              <w:t xml:space="preserve">глухих и слабослышащих, колясочников              </w:t>
            </w:r>
          </w:p>
        </w:tc>
      </w:tr>
    </w:tbl>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sectPr w:rsidR="00406EC0" w:rsidRPr="00406EC0">
          <w:pgSz w:w="16838" w:h="11905" w:orient="landscape" w:code="9"/>
          <w:pgMar w:top="850" w:right="1134" w:bottom="1701" w:left="1134" w:header="720" w:footer="720" w:gutter="0"/>
          <w:cols w:space="720"/>
        </w:sectPr>
      </w:pP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right"/>
        <w:rPr>
          <w:rFonts w:ascii="Calibri" w:hAnsi="Calibri" w:cs="Calibri"/>
        </w:rPr>
      </w:pPr>
      <w:r w:rsidRPr="00406EC0">
        <w:rPr>
          <w:rFonts w:ascii="Calibri" w:hAnsi="Calibri" w:cs="Calibri"/>
        </w:rPr>
        <w:t>Таблица 7.6</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SWOT-анализ образовательного комплекса</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pStyle w:val="ConsPlusNonformat"/>
        <w:widowControl/>
      </w:pPr>
      <w:r w:rsidRPr="00406EC0">
        <w:t>Сильные стороны образовательного       Слабые стороны образовательного</w:t>
      </w:r>
    </w:p>
    <w:p w:rsidR="00406EC0" w:rsidRPr="00406EC0" w:rsidRDefault="00406EC0">
      <w:pPr>
        <w:pStyle w:val="ConsPlusNonformat"/>
        <w:widowControl/>
      </w:pPr>
      <w:r w:rsidRPr="00406EC0">
        <w:t>комплекса:                             комплекса:</w:t>
      </w:r>
    </w:p>
    <w:p w:rsidR="00406EC0" w:rsidRPr="00406EC0" w:rsidRDefault="00406EC0">
      <w:pPr>
        <w:pStyle w:val="ConsPlusNonformat"/>
        <w:widowControl/>
      </w:pPr>
      <w:r w:rsidRPr="00406EC0">
        <w:t>- конкурентные преимущества, указанные - материально-техническая база;</w:t>
      </w:r>
    </w:p>
    <w:p w:rsidR="00406EC0" w:rsidRPr="00406EC0" w:rsidRDefault="00406EC0">
      <w:pPr>
        <w:pStyle w:val="ConsPlusNonformat"/>
        <w:widowControl/>
      </w:pPr>
      <w:r w:rsidRPr="00406EC0">
        <w:t xml:space="preserve">  в </w:t>
      </w:r>
      <w:hyperlink r:id="rId82" w:history="1">
        <w:r w:rsidRPr="00406EC0">
          <w:t>табл. 7.5</w:t>
        </w:r>
      </w:hyperlink>
      <w:r w:rsidRPr="00406EC0">
        <w:t xml:space="preserve">                          - образовательная инфраструктура;</w:t>
      </w:r>
    </w:p>
    <w:p w:rsidR="00406EC0" w:rsidRPr="00406EC0" w:rsidRDefault="00406EC0">
      <w:pPr>
        <w:pStyle w:val="ConsPlusNonformat"/>
        <w:widowControl/>
      </w:pPr>
      <w:r w:rsidRPr="00406EC0">
        <w:t xml:space="preserve">                                       - старение преподавательских кадров;</w:t>
      </w:r>
    </w:p>
    <w:p w:rsidR="00406EC0" w:rsidRPr="00406EC0" w:rsidRDefault="00406EC0">
      <w:pPr>
        <w:pStyle w:val="ConsPlusNonformat"/>
        <w:widowControl/>
      </w:pPr>
      <w:r w:rsidRPr="00406EC0">
        <w:t xml:space="preserve">                                       - инертность и консервативность;</w:t>
      </w:r>
    </w:p>
    <w:p w:rsidR="00406EC0" w:rsidRPr="00406EC0" w:rsidRDefault="00406EC0">
      <w:pPr>
        <w:pStyle w:val="ConsPlusNonformat"/>
        <w:widowControl/>
      </w:pPr>
      <w:r w:rsidRPr="00406EC0">
        <w:t xml:space="preserve">                                       - слабые связи с рынком и</w:t>
      </w:r>
    </w:p>
    <w:p w:rsidR="00406EC0" w:rsidRPr="00406EC0" w:rsidRDefault="00406EC0">
      <w:pPr>
        <w:pStyle w:val="ConsPlusNonformat"/>
        <w:widowControl/>
      </w:pPr>
      <w:r w:rsidRPr="00406EC0">
        <w:t xml:space="preserve">                                         работодателями;</w:t>
      </w:r>
    </w:p>
    <w:p w:rsidR="00406EC0" w:rsidRPr="00406EC0" w:rsidRDefault="00406EC0">
      <w:pPr>
        <w:pStyle w:val="ConsPlusNonformat"/>
        <w:widowControl/>
      </w:pPr>
      <w:r w:rsidRPr="00406EC0">
        <w:t xml:space="preserve">                                       - отсутствие новых образовательных</w:t>
      </w:r>
    </w:p>
    <w:p w:rsidR="00406EC0" w:rsidRPr="00406EC0" w:rsidRDefault="00406EC0">
      <w:pPr>
        <w:pStyle w:val="ConsPlusNonformat"/>
        <w:widowControl/>
      </w:pPr>
      <w:r w:rsidRPr="00406EC0">
        <w:t xml:space="preserve">                                         технологий</w:t>
      </w:r>
    </w:p>
    <w:p w:rsidR="00406EC0" w:rsidRPr="00406EC0" w:rsidRDefault="00406EC0">
      <w:pPr>
        <w:pStyle w:val="ConsPlusNonformat"/>
        <w:widowControl/>
      </w:pPr>
      <w:r w:rsidRPr="00406EC0">
        <w:t>Возможности внешней среды:             Угрозы внешней среды:</w:t>
      </w:r>
    </w:p>
    <w:p w:rsidR="00406EC0" w:rsidRPr="00406EC0" w:rsidRDefault="00406EC0">
      <w:pPr>
        <w:pStyle w:val="ConsPlusNonformat"/>
        <w:widowControl/>
      </w:pPr>
      <w:r w:rsidRPr="00406EC0">
        <w:t>- национальная программа "Образование" - демографический провал;</w:t>
      </w:r>
    </w:p>
    <w:p w:rsidR="00406EC0" w:rsidRPr="00406EC0" w:rsidRDefault="00406EC0">
      <w:pPr>
        <w:pStyle w:val="ConsPlusNonformat"/>
        <w:widowControl/>
      </w:pPr>
      <w:r w:rsidRPr="00406EC0">
        <w:t>- рост спроса со стороны бизнеса на    - консервативность государственных</w:t>
      </w:r>
    </w:p>
    <w:p w:rsidR="00406EC0" w:rsidRPr="00406EC0" w:rsidRDefault="00406EC0">
      <w:pPr>
        <w:pStyle w:val="ConsPlusNonformat"/>
        <w:widowControl/>
      </w:pPr>
      <w:r w:rsidRPr="00406EC0">
        <w:t xml:space="preserve">  высококвалифицированные кадры;         образовательных стандартов;</w:t>
      </w:r>
    </w:p>
    <w:p w:rsidR="00406EC0" w:rsidRPr="00406EC0" w:rsidRDefault="00406EC0">
      <w:pPr>
        <w:pStyle w:val="ConsPlusNonformat"/>
        <w:widowControl/>
      </w:pPr>
      <w:r w:rsidRPr="00406EC0">
        <w:t>- создание технопарка, крупного        - пробелы в нормативно-правовой</w:t>
      </w:r>
    </w:p>
    <w:p w:rsidR="00406EC0" w:rsidRPr="00406EC0" w:rsidRDefault="00406EC0">
      <w:pPr>
        <w:pStyle w:val="ConsPlusNonformat"/>
        <w:widowControl/>
      </w:pPr>
      <w:r w:rsidRPr="00406EC0">
        <w:t xml:space="preserve">  IT-комплекса, оборонный заказ;         базе;</w:t>
      </w:r>
    </w:p>
    <w:p w:rsidR="00406EC0" w:rsidRPr="00406EC0" w:rsidRDefault="00406EC0">
      <w:pPr>
        <w:pStyle w:val="ConsPlusNonformat"/>
        <w:widowControl/>
      </w:pPr>
      <w:r w:rsidRPr="00406EC0">
        <w:t>- рост престижа образования;           - изменение "правил игры";</w:t>
      </w:r>
    </w:p>
    <w:p w:rsidR="00406EC0" w:rsidRPr="00406EC0" w:rsidRDefault="00406EC0">
      <w:pPr>
        <w:pStyle w:val="ConsPlusNonformat"/>
        <w:widowControl/>
      </w:pPr>
      <w:r w:rsidRPr="00406EC0">
        <w:t>- возможности коммерциализации знаний; - развитие замещающих</w:t>
      </w:r>
    </w:p>
    <w:p w:rsidR="00406EC0" w:rsidRPr="00406EC0" w:rsidRDefault="00406EC0">
      <w:pPr>
        <w:pStyle w:val="ConsPlusNonformat"/>
        <w:widowControl/>
      </w:pPr>
      <w:r w:rsidRPr="00406EC0">
        <w:t>- международное сотрудничество и         образовательных услуг</w:t>
      </w:r>
    </w:p>
    <w:p w:rsidR="00406EC0" w:rsidRPr="00406EC0" w:rsidRDefault="00406EC0">
      <w:pPr>
        <w:pStyle w:val="ConsPlusNonformat"/>
        <w:widowControl/>
      </w:pPr>
      <w:r w:rsidRPr="00406EC0">
        <w:t xml:space="preserve">  экспорт образовательных услуг          (корпоративные университеты,</w:t>
      </w:r>
    </w:p>
    <w:p w:rsidR="00406EC0" w:rsidRPr="00406EC0" w:rsidRDefault="00406EC0">
      <w:pPr>
        <w:pStyle w:val="ConsPlusNonformat"/>
        <w:widowControl/>
      </w:pPr>
      <w:r w:rsidRPr="00406EC0">
        <w:t xml:space="preserve">                                         дистанционные программы московских</w:t>
      </w:r>
    </w:p>
    <w:p w:rsidR="00406EC0" w:rsidRPr="00406EC0" w:rsidRDefault="00406EC0">
      <w:pPr>
        <w:pStyle w:val="ConsPlusNonformat"/>
        <w:widowControl/>
      </w:pPr>
      <w:r w:rsidRPr="00406EC0">
        <w:t xml:space="preserve">                                         и зарубежных образовательных</w:t>
      </w:r>
    </w:p>
    <w:p w:rsidR="00406EC0" w:rsidRPr="00406EC0" w:rsidRDefault="00406EC0">
      <w:pPr>
        <w:pStyle w:val="ConsPlusNonformat"/>
        <w:widowControl/>
      </w:pPr>
      <w:r w:rsidRPr="00406EC0">
        <w:t xml:space="preserve">                                         учреждений)</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Реалии в сфере образования в Новосибирской области таковы, что наиболее перспективные направления развития данной сферы определяются приоритетом качественных изменений, связанных с внедрением информационных технологий, с развитием межвузовских, межрегиональных и международных коммуникаций, с реализацией новых форм, в том числе дистанционных, подготовки и переподготовки специалистов, а также с качественным улучшением процесса подготовки и переподготовки преподавателей.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Целью стратегии развития сферы образования и подготовки кадров является обеспечение соответствия уровня развития образовательного комплекса потребностям экономики и общества.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Задачи (направления политики):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развитие интеграции "образование - наука - бизнес" при поддержке государства с целью повышения качества образования, обеспечение его соответствия требованиям рынка (отработка модели государственно-частного партнерства "образование - наука - бизнес");</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расширение доступности образования для разных слоев общества. Развитие системы отбора и поддержки талантливой молодежи, в том числе через формирование стипендиальной системы сообщества и крупных компаний;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расширение экспорта образовательных услуг;</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развитие системы непрерывного образования и образования в течение жизни (LLL - life-long learning);</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развитие форм и методов повышения квалификации и профессиональной переподготовки специалистов для организаций Новосибирской области с целью повышения уровня компетенции кадров как ключевого фактора роста эффективности экономики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Для выполнения указанных задач предусматриваются следующие основные мероприятия: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Финансовые:</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1) поддержка научных и научно-педагогических школ образовательных учреждений со стороны государства и бизнеса (гранты и заказы на проведение исследований, стипендии преподавателям и т.д.);</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2) развитие системы регионального заказа и целевого финансирования подготовки кадров: целевая контрактная подготовка кадров для села (ежегодно не менее 300 специалистов), школ, </w:t>
      </w:r>
      <w:r w:rsidRPr="00406EC0">
        <w:rPr>
          <w:rFonts w:ascii="Calibri" w:hAnsi="Calibri" w:cs="Calibri"/>
        </w:rPr>
        <w:lastRenderedPageBreak/>
        <w:t>подготовка управленческих кадров (Президентская программа), подготовка специалистов в сфере инноватики, обучение по остро востребованным профессиям и т.д.;</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3) создание Фонда развития образования и поддержки талантливой молодежи на принципах государственно-частного партнерства;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4) развитие системы грантовой поддержки студентов, магистрантов, аспирантов: назначение на конкурсной основе стипендий администрации области, проведение конкурсов инновационных проектов студентов, магистрантов и аспирантов;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5) создание системы образовательных кредитов;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6) поддержка образовательной мобильности профессорско-преподавательского состава образовательных учреждений Новосибирской области за счет привлечения в сферу образования иностранных и российских партнеров, специализированных государственных и частных фондов.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Структурные:</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1) организация региональных и межрегиональных научно-образовательных центров, лабораторий, совместных кафедр и других структур, позволяющих ускорить создание новых знаний и их использование в образовательном процессе;</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2) создание в г. Новосибирске Международной школы бизнеса, сертифицированной по мировым стандартам, со специализацией на подготовке специалистов высшей квалификации в области экономики знаний и инноваций;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3) развитие новых форм подготовки кадров для инновационной деятельности - создание вузовских и межвузовских преинкубаторов как центров формирования инновационных компетенций выпускников и развития их инновационной активности; вовлечение в эту деятельность учащихся ссузов;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4) расширение интеграции образовательных учреждений, в том числе по подготовке специалистов в сфере критических технологий; создание совместных информационных фондов, центров коллективного пользования уникальным оборудованием, методических, инжиниринговых центров и иных форм сетевого сотрудничества с привлечением бизнеса;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5) создание в образовательных учреждениях попечительских, общественных советов и иных структур, способствующих вовлечению общественности и бизнеса в формирование стратегии развития образовательных учреждений (увеличение открытости образовательной системы);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6) создание регионального экспертного центра по оценке документов об образовании в качестве первого шага на пути взаимного признания дипломов (документов об образовании);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7) развитие образовательной инфраструктуры Новосибирской области; строительство межвузовского комплекса (кампуса) для привлечения в город иностранных студентов;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8) создание регионального учебно-методического объединения по ряду образовательных направлений с целью ускорения процесса лицензирования новых специальностей, магистерских программ и программ дополнительного профессионального образования в соответствии с потребностями экономики региона и приоритетными направлениями развития науки, техники и технологий, а также с целью содействия расширению спектра магистерских программ в вузах г. Новосибирска;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9) организация процедуры общественной аккредитации программ дополнительного профессионального образования;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10) поддержка создания вертикально интегрированных образовательных комплексов для развития системы непрерывного образования (вуз - ссуз - школа, вуз - ссуз; например, как СУНЦ - ВКИ - НГУ, аэрокосмический лицей - НГТУ);</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11) поддержка инициатив по международной аккредитации образовательных программ, по формированию списка компетенций выпускников образовательных учреждений;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12) создание системы стимулирования компаний к инвестициям в обучение своего персонала.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Информационно-коммуникационные:</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лоббирование интересов образовательного комплекса Новосибирской области в федеральных органах власти;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 содействие через международные структуры и связи Новосибирской области (зарубежные представительства, договоры о сотрудничестве и проч.) привлечению иностранных студентов, </w:t>
      </w:r>
      <w:r w:rsidRPr="00406EC0">
        <w:rPr>
          <w:rFonts w:ascii="Calibri" w:hAnsi="Calibri" w:cs="Calibri"/>
        </w:rPr>
        <w:lastRenderedPageBreak/>
        <w:t>бывших соотечественников в образовательные учреждения области, продвижению образовательных услуг за рубежом;</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создание в Новосибирской области образовательного портала по профессиональному образованию, в перспективе - системы развития человеческого капитала (HRD), помощи в осуществлении обоснованного выбора направления и программы обучения, в выстраивании собственной образовательной и жизненной (профессиональной) траектории, предусматривающей как горизонтальную, так и вертикальную мобильность;</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создание в области ресурсного центра, призванного выступать в роли посредника между образовательным комплексом и бизнесом;</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развитие системы профессиональной ориентации школьников; интеграция начального и среднего профессионального образования;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организация системы диалога образовательных учреждений с бизнесом и теми организациями, которые нуждаются в компетенциях, умениях и способностях граждан, и содействие ее развитию; формирование культуры такого социального диалога;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развитие форм отбора, в том числе дистанционных, и поддержки талантливой молодежи, таких как межвузовские региональные олимпиады для школьников, победители которых имеют право на поступление в вуз вне конкурса, дистанционные формы участия студентов в международных и региональных олимпиадах и конкурсах;</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распространение опыта СУНЦ НГУ по работе с одаренными детьми;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распространение опыта реализации социально ориентированных образовательных программ, в том числе программы "Доступное образование" для людей с ограниченными физическими возможностями.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Основные индикаторы перспективного развития системы образования в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увеличение доли населения, имеющего начальное, среднее или высшее профессиональное образование, в численности занятого населения до 75% к 2010 г. и до 80% к 2025 г.;</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увеличение процента выпускников школ, поступающих в учреждения начального и среднего профессионального образования;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увеличение на 20 - 25% численности обучающихся в Новосибирской области студентов из стран ближнего и дальнего зарубежья;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положительная динамика роста количества магистерских программ, в том числе междисциплинарных, и численности обучающихся в магистратуре, аспирантуре и докторантуре в вузах г. Новосибирска;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положительная динамика роста количества центров коллективного пользования, научно-образовательных центров, центров и лабораторий, созданных при поддержке бизнеса, преинкубаторов и инновационных центров в образовательных учреждениях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положительная динамика роста количества программ дистанционного обучения.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свете приоритетного развития Новосибирской области как научно-образовательного и инновационного центра на востоке России создание экономики, основанной на знаниях, подготовка кадров высокой квалификации на основе формирования инновационных компетенций должны стать приоритетным направлением деятельности и до 2010 г. реализоваться в сети центров инновационных компетенций, преинкубаторов в вузовской среде, в системе подготовки преподавателей и студентов, способных к инновациям.</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К 2025 г. Новосибирск должен стать образовательным центром, в котором будет эффективно работать модель государственно-частного партнерства "образование - наука - бизнес", что позволит готовить конкурентоспособных, востребованных на современном рынке специалистов для организаций народного хозяйства, а также будет успешно функционировать система обучения в течение жизни, что позволит решить проблему адаптации жителей области к изменению рынка труда.</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outlineLvl w:val="2"/>
        <w:rPr>
          <w:rFonts w:ascii="Calibri" w:hAnsi="Calibri" w:cs="Calibri"/>
        </w:rPr>
      </w:pPr>
      <w:r w:rsidRPr="00406EC0">
        <w:rPr>
          <w:rFonts w:ascii="Calibri" w:hAnsi="Calibri" w:cs="Calibri"/>
        </w:rPr>
        <w:t>7.5. ГАЗИФИКАЦИЯ НОВОСИБИРСКОЙ ОБЛАСТИ - ВАЖНЕЙШЕЕ</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НАПРАВЛЕНИЕ ПОВЫШЕНИЯ ЭКОНОМИЧЕСКОЙ, ИНВЕСТИЦИОННОЙ</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И СОЦИАЛЬНОЙ ПРИВЛЕКАТЕЛЬНОСТИ РЕГИОНА</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Газификация Новосибирской области в последние несколько лет входит в число важнейших приоритетов региональной политики. Приоритетность данного направления обусловлена существенной ролью газификации в социально-экономическом развитии региона. С учетом сложных климатических условий и низкого уровня использования природного газа в экономике региона, газификация Новосибирской области может стать одним из ключевых факторов успешного решения целого ряда острых социально-экономических проблем.</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настоящее время уровень газификации в Новосибирской области является одним из самых низких в России, показатели потребления газа в расчете на единицу производимого валового регионального продукта здесь в три с лишним раза ниже, чем в целом по Российской Федерации. Данные обстоятельства позволяют с уверенностью прогнозировать возможности существенного наращивания использования природного газа в экономике Новосибирской области: в промышленности, энергетике, на транспорте и в других отраслях.</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С учетом прогнозов социально-экономического развития Российской Федерации и Сибирского федерального округа, ожидаемого изменения численности и состава населения, рассмотрены следующие сценарии перспективного обеспечения потребностей экономики Новосибирской области в природном газе </w:t>
      </w:r>
      <w:hyperlink r:id="rId83" w:history="1">
        <w:r w:rsidRPr="00406EC0">
          <w:rPr>
            <w:rFonts w:ascii="Calibri" w:hAnsi="Calibri" w:cs="Calibri"/>
          </w:rPr>
          <w:t>(табл. 7.7)</w:t>
        </w:r>
      </w:hyperlink>
      <w:r w:rsidRPr="00406EC0">
        <w:rPr>
          <w:rFonts w:ascii="Calibri" w:hAnsi="Calibri" w:cs="Calibri"/>
        </w:rPr>
        <w:t>.</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Инерционный сценарий построен исходя из предположения о сохранении текущих удельных показателей расхода энергоресурсов на выпуск продукции при существующей технологической структуре экономики Новосибирской области. В рамках данного сценария удельные показатели потребления газа в расчете на душу населения и единицу производимого регионального продукта в Новосибирской области будут оставаться ниже среднесибирского уровня на протяжении всего прогнозного периода. Данное отставание может оказать негативное влияние на показатели инвестиционной привлекательности региона, и в этом случае достигнуть показателей уровня жизни населения, сопоставимых с соответствующими показателями других регионов СФО, в Новосибирской области не удастся.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рамках базового сценария предполагается выравнивание удельных показателей использования природного газа в экономике Новосибирской области со средними показателями СФО. Потребление природного газа на душу населения с учетом демографического прогноза увеличится к 2020 - 2025 гг. до 1,67 - 1,77 тыс. куб. м/чел. в год, что в 2 раза ниже современного уровня в европейской части страны.</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right"/>
        <w:rPr>
          <w:rFonts w:ascii="Calibri" w:hAnsi="Calibri" w:cs="Calibri"/>
        </w:rPr>
      </w:pPr>
      <w:r w:rsidRPr="00406EC0">
        <w:rPr>
          <w:rFonts w:ascii="Calibri" w:hAnsi="Calibri" w:cs="Calibri"/>
        </w:rPr>
        <w:t>Таблица 7.7</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Потребление газа в Новосибирской области</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в сравнении с показателями СФО и РФ</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sectPr w:rsidR="00406EC0" w:rsidRPr="00406EC0">
          <w:pgSz w:w="11905" w:h="16838" w:code="9"/>
          <w:pgMar w:top="1134" w:right="850" w:bottom="1134" w:left="1701" w:header="720" w:footer="720" w:gutter="0"/>
          <w:cols w:space="720"/>
        </w:sectPr>
      </w:pPr>
    </w:p>
    <w:p w:rsidR="00406EC0" w:rsidRPr="00406EC0" w:rsidRDefault="00406EC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6210"/>
        <w:gridCol w:w="810"/>
        <w:gridCol w:w="810"/>
        <w:gridCol w:w="810"/>
        <w:gridCol w:w="810"/>
        <w:gridCol w:w="810"/>
      </w:tblGrid>
      <w:tr w:rsidR="00406EC0" w:rsidRPr="00406EC0">
        <w:tblPrEx>
          <w:tblCellMar>
            <w:top w:w="0" w:type="dxa"/>
            <w:bottom w:w="0" w:type="dxa"/>
          </w:tblCellMar>
        </w:tblPrEx>
        <w:trPr>
          <w:cantSplit/>
          <w:trHeight w:val="240"/>
        </w:trPr>
        <w:tc>
          <w:tcPr>
            <w:tcW w:w="62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Показатель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2005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2010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2015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2020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2025 </w:t>
            </w:r>
          </w:p>
        </w:tc>
      </w:tr>
      <w:tr w:rsidR="00406EC0" w:rsidRPr="00406EC0">
        <w:tblPrEx>
          <w:tblCellMar>
            <w:top w:w="0" w:type="dxa"/>
            <w:bottom w:w="0" w:type="dxa"/>
          </w:tblCellMar>
        </w:tblPrEx>
        <w:trPr>
          <w:cantSplit/>
          <w:trHeight w:val="240"/>
        </w:trPr>
        <w:tc>
          <w:tcPr>
            <w:tcW w:w="10260" w:type="dxa"/>
            <w:gridSpan w:val="6"/>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Российская Федерация                            </w:t>
            </w:r>
          </w:p>
        </w:tc>
      </w:tr>
      <w:tr w:rsidR="00406EC0" w:rsidRPr="00406EC0">
        <w:tblPrEx>
          <w:tblCellMar>
            <w:top w:w="0" w:type="dxa"/>
            <w:bottom w:w="0" w:type="dxa"/>
          </w:tblCellMar>
        </w:tblPrEx>
        <w:trPr>
          <w:cantSplit/>
          <w:trHeight w:val="240"/>
        </w:trPr>
        <w:tc>
          <w:tcPr>
            <w:tcW w:w="62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Потребление газа, млрд куб. м &lt;*&gt;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386,0</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414,2</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435,2</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452,4</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470,0</w:t>
            </w:r>
          </w:p>
        </w:tc>
      </w:tr>
      <w:tr w:rsidR="00406EC0" w:rsidRPr="00406EC0">
        <w:tblPrEx>
          <w:tblCellMar>
            <w:top w:w="0" w:type="dxa"/>
            <w:bottom w:w="0" w:type="dxa"/>
          </w:tblCellMar>
        </w:tblPrEx>
        <w:trPr>
          <w:cantSplit/>
          <w:trHeight w:val="360"/>
        </w:trPr>
        <w:tc>
          <w:tcPr>
            <w:tcW w:w="62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Потребление газа в расчете на душу населения,</w:t>
            </w:r>
            <w:r w:rsidRPr="00406EC0">
              <w:rPr>
                <w:rFonts w:ascii="Calibri" w:hAnsi="Calibri" w:cs="Calibri"/>
                <w:sz w:val="22"/>
                <w:szCs w:val="22"/>
              </w:rPr>
              <w:br/>
              <w:t xml:space="preserve">тыс. куб. м/чел. в год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2,70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2,94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3,15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3,36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3,58 </w:t>
            </w:r>
          </w:p>
        </w:tc>
      </w:tr>
      <w:tr w:rsidR="00406EC0" w:rsidRPr="00406EC0">
        <w:tblPrEx>
          <w:tblCellMar>
            <w:top w:w="0" w:type="dxa"/>
            <w:bottom w:w="0" w:type="dxa"/>
          </w:tblCellMar>
        </w:tblPrEx>
        <w:trPr>
          <w:cantSplit/>
          <w:trHeight w:val="360"/>
        </w:trPr>
        <w:tc>
          <w:tcPr>
            <w:tcW w:w="62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Потребление газа в расчете на единицу ВРП,   </w:t>
            </w:r>
            <w:r w:rsidRPr="00406EC0">
              <w:rPr>
                <w:rFonts w:ascii="Calibri" w:hAnsi="Calibri" w:cs="Calibri"/>
                <w:sz w:val="22"/>
                <w:szCs w:val="22"/>
              </w:rPr>
              <w:br/>
              <w:t xml:space="preserve">тыс. куб. м/млн руб.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26,52</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19,95</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15,59</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12,05</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9,31 </w:t>
            </w:r>
          </w:p>
        </w:tc>
      </w:tr>
      <w:tr w:rsidR="00406EC0" w:rsidRPr="00406EC0">
        <w:tblPrEx>
          <w:tblCellMar>
            <w:top w:w="0" w:type="dxa"/>
            <w:bottom w:w="0" w:type="dxa"/>
          </w:tblCellMar>
        </w:tblPrEx>
        <w:trPr>
          <w:cantSplit/>
          <w:trHeight w:val="240"/>
        </w:trPr>
        <w:tc>
          <w:tcPr>
            <w:tcW w:w="10260" w:type="dxa"/>
            <w:gridSpan w:val="6"/>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Сибирский федеральный округ                        </w:t>
            </w:r>
          </w:p>
        </w:tc>
      </w:tr>
      <w:tr w:rsidR="00406EC0" w:rsidRPr="00406EC0">
        <w:tblPrEx>
          <w:tblCellMar>
            <w:top w:w="0" w:type="dxa"/>
            <w:bottom w:w="0" w:type="dxa"/>
          </w:tblCellMar>
        </w:tblPrEx>
        <w:trPr>
          <w:cantSplit/>
          <w:trHeight w:val="240"/>
        </w:trPr>
        <w:tc>
          <w:tcPr>
            <w:tcW w:w="62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Потребление газа, млрд куб. м &lt;**&gt;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15,4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21,8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26,2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30,0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31,2 </w:t>
            </w:r>
          </w:p>
        </w:tc>
      </w:tr>
      <w:tr w:rsidR="00406EC0" w:rsidRPr="00406EC0">
        <w:tblPrEx>
          <w:tblCellMar>
            <w:top w:w="0" w:type="dxa"/>
            <w:bottom w:w="0" w:type="dxa"/>
          </w:tblCellMar>
        </w:tblPrEx>
        <w:trPr>
          <w:cantSplit/>
          <w:trHeight w:val="360"/>
        </w:trPr>
        <w:tc>
          <w:tcPr>
            <w:tcW w:w="62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Потребление газа в расчете на душу населения,</w:t>
            </w:r>
            <w:r w:rsidRPr="00406EC0">
              <w:rPr>
                <w:rFonts w:ascii="Calibri" w:hAnsi="Calibri" w:cs="Calibri"/>
                <w:sz w:val="22"/>
                <w:szCs w:val="22"/>
              </w:rPr>
              <w:br/>
              <w:t xml:space="preserve">тыс. куб. м/чел. в год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0,78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1,16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1,42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1,67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1,77 </w:t>
            </w:r>
          </w:p>
        </w:tc>
      </w:tr>
      <w:tr w:rsidR="00406EC0" w:rsidRPr="00406EC0">
        <w:tblPrEx>
          <w:tblCellMar>
            <w:top w:w="0" w:type="dxa"/>
            <w:bottom w:w="0" w:type="dxa"/>
          </w:tblCellMar>
        </w:tblPrEx>
        <w:trPr>
          <w:cantSplit/>
          <w:trHeight w:val="360"/>
        </w:trPr>
        <w:tc>
          <w:tcPr>
            <w:tcW w:w="62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Потребление газа в расчете на единицу ВРП,   </w:t>
            </w:r>
            <w:r w:rsidRPr="00406EC0">
              <w:rPr>
                <w:rFonts w:ascii="Calibri" w:hAnsi="Calibri" w:cs="Calibri"/>
                <w:sz w:val="22"/>
                <w:szCs w:val="22"/>
              </w:rPr>
              <w:br/>
              <w:t xml:space="preserve">тыс. куб. м/млн руб.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9,1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9,2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7,66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5,63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3,99 </w:t>
            </w:r>
          </w:p>
        </w:tc>
      </w:tr>
      <w:tr w:rsidR="00406EC0" w:rsidRPr="00406EC0">
        <w:tblPrEx>
          <w:tblCellMar>
            <w:top w:w="0" w:type="dxa"/>
            <w:bottom w:w="0" w:type="dxa"/>
          </w:tblCellMar>
        </w:tblPrEx>
        <w:trPr>
          <w:cantSplit/>
          <w:trHeight w:val="240"/>
        </w:trPr>
        <w:tc>
          <w:tcPr>
            <w:tcW w:w="10260" w:type="dxa"/>
            <w:gridSpan w:val="6"/>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Новосибирская область                           </w:t>
            </w:r>
          </w:p>
        </w:tc>
      </w:tr>
      <w:tr w:rsidR="00406EC0" w:rsidRPr="00406EC0">
        <w:tblPrEx>
          <w:tblCellMar>
            <w:top w:w="0" w:type="dxa"/>
            <w:bottom w:w="0" w:type="dxa"/>
          </w:tblCellMar>
        </w:tblPrEx>
        <w:trPr>
          <w:cantSplit/>
          <w:trHeight w:val="360"/>
        </w:trPr>
        <w:tc>
          <w:tcPr>
            <w:tcW w:w="62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Инерционный сценарий:                        </w:t>
            </w:r>
            <w:r w:rsidRPr="00406EC0">
              <w:rPr>
                <w:rFonts w:ascii="Calibri" w:hAnsi="Calibri" w:cs="Calibri"/>
                <w:sz w:val="22"/>
                <w:szCs w:val="22"/>
              </w:rPr>
              <w:br/>
              <w:t xml:space="preserve">Потребление газа, млрд куб. м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br/>
              <w:t xml:space="preserve">1,73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br/>
              <w:t xml:space="preserve">1,74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br/>
              <w:t xml:space="preserve">2,00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br/>
              <w:t xml:space="preserve">2,25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br/>
              <w:t xml:space="preserve">2,52 </w:t>
            </w:r>
          </w:p>
        </w:tc>
      </w:tr>
      <w:tr w:rsidR="00406EC0" w:rsidRPr="00406EC0">
        <w:tblPrEx>
          <w:tblCellMar>
            <w:top w:w="0" w:type="dxa"/>
            <w:bottom w:w="0" w:type="dxa"/>
          </w:tblCellMar>
        </w:tblPrEx>
        <w:trPr>
          <w:cantSplit/>
          <w:trHeight w:val="360"/>
        </w:trPr>
        <w:tc>
          <w:tcPr>
            <w:tcW w:w="62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Потребление газа в расчете на душу населения,</w:t>
            </w:r>
            <w:r w:rsidRPr="00406EC0">
              <w:rPr>
                <w:rFonts w:ascii="Calibri" w:hAnsi="Calibri" w:cs="Calibri"/>
                <w:sz w:val="22"/>
                <w:szCs w:val="22"/>
              </w:rPr>
              <w:br/>
              <w:t xml:space="preserve">тыс. куб. м/чел. в год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0,65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0,66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0,74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0,82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0,90 </w:t>
            </w:r>
          </w:p>
        </w:tc>
      </w:tr>
      <w:tr w:rsidR="00406EC0" w:rsidRPr="00406EC0">
        <w:tblPrEx>
          <w:tblCellMar>
            <w:top w:w="0" w:type="dxa"/>
            <w:bottom w:w="0" w:type="dxa"/>
          </w:tblCellMar>
        </w:tblPrEx>
        <w:trPr>
          <w:cantSplit/>
          <w:trHeight w:val="360"/>
        </w:trPr>
        <w:tc>
          <w:tcPr>
            <w:tcW w:w="62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Потребление газа в расчете на 1-цу ВРП,      </w:t>
            </w:r>
            <w:r w:rsidRPr="00406EC0">
              <w:rPr>
                <w:rFonts w:ascii="Calibri" w:hAnsi="Calibri" w:cs="Calibri"/>
                <w:sz w:val="22"/>
                <w:szCs w:val="22"/>
              </w:rPr>
              <w:br/>
              <w:t xml:space="preserve">тыс. куб. м/млн руб.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7,1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5,4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3,6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2,7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2,1 </w:t>
            </w:r>
          </w:p>
        </w:tc>
      </w:tr>
      <w:tr w:rsidR="00406EC0" w:rsidRPr="00406EC0">
        <w:tblPrEx>
          <w:tblCellMar>
            <w:top w:w="0" w:type="dxa"/>
            <w:bottom w:w="0" w:type="dxa"/>
          </w:tblCellMar>
        </w:tblPrEx>
        <w:trPr>
          <w:cantSplit/>
          <w:trHeight w:val="600"/>
        </w:trPr>
        <w:tc>
          <w:tcPr>
            <w:tcW w:w="62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Сценарий выравнивания удельных показателей   </w:t>
            </w:r>
            <w:r w:rsidRPr="00406EC0">
              <w:rPr>
                <w:rFonts w:ascii="Calibri" w:hAnsi="Calibri" w:cs="Calibri"/>
                <w:sz w:val="22"/>
                <w:szCs w:val="22"/>
              </w:rPr>
              <w:br/>
              <w:t xml:space="preserve">потребления газа на душу населения со        </w:t>
            </w:r>
            <w:r w:rsidRPr="00406EC0">
              <w:rPr>
                <w:rFonts w:ascii="Calibri" w:hAnsi="Calibri" w:cs="Calibri"/>
                <w:sz w:val="22"/>
                <w:szCs w:val="22"/>
              </w:rPr>
              <w:br/>
              <w:t xml:space="preserve">среднесибирским уровнем:                     </w:t>
            </w:r>
            <w:r w:rsidRPr="00406EC0">
              <w:rPr>
                <w:rFonts w:ascii="Calibri" w:hAnsi="Calibri" w:cs="Calibri"/>
                <w:sz w:val="22"/>
                <w:szCs w:val="22"/>
              </w:rPr>
              <w:br/>
              <w:t xml:space="preserve">Потребление газа, млрд куб. м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br/>
            </w:r>
            <w:r w:rsidRPr="00406EC0">
              <w:rPr>
                <w:rFonts w:ascii="Calibri" w:hAnsi="Calibri" w:cs="Calibri"/>
                <w:sz w:val="22"/>
                <w:szCs w:val="22"/>
              </w:rPr>
              <w:br/>
            </w:r>
            <w:r w:rsidRPr="00406EC0">
              <w:rPr>
                <w:rFonts w:ascii="Calibri" w:hAnsi="Calibri" w:cs="Calibri"/>
                <w:sz w:val="22"/>
                <w:szCs w:val="22"/>
              </w:rPr>
              <w:br/>
              <w:t xml:space="preserve">1,73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br/>
            </w:r>
            <w:r w:rsidRPr="00406EC0">
              <w:rPr>
                <w:rFonts w:ascii="Calibri" w:hAnsi="Calibri" w:cs="Calibri"/>
                <w:sz w:val="22"/>
                <w:szCs w:val="22"/>
              </w:rPr>
              <w:br/>
            </w:r>
            <w:r w:rsidRPr="00406EC0">
              <w:rPr>
                <w:rFonts w:ascii="Calibri" w:hAnsi="Calibri" w:cs="Calibri"/>
                <w:sz w:val="22"/>
                <w:szCs w:val="22"/>
              </w:rPr>
              <w:br/>
              <w:t xml:space="preserve">3,07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br/>
            </w:r>
            <w:r w:rsidRPr="00406EC0">
              <w:rPr>
                <w:rFonts w:ascii="Calibri" w:hAnsi="Calibri" w:cs="Calibri"/>
                <w:sz w:val="22"/>
                <w:szCs w:val="22"/>
              </w:rPr>
              <w:br/>
            </w:r>
            <w:r w:rsidRPr="00406EC0">
              <w:rPr>
                <w:rFonts w:ascii="Calibri" w:hAnsi="Calibri" w:cs="Calibri"/>
                <w:sz w:val="22"/>
                <w:szCs w:val="22"/>
              </w:rPr>
              <w:br/>
              <w:t xml:space="preserve">3,83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br/>
            </w:r>
            <w:r w:rsidRPr="00406EC0">
              <w:rPr>
                <w:rFonts w:ascii="Calibri" w:hAnsi="Calibri" w:cs="Calibri"/>
                <w:sz w:val="22"/>
                <w:szCs w:val="22"/>
              </w:rPr>
              <w:br/>
            </w:r>
            <w:r w:rsidRPr="00406EC0">
              <w:rPr>
                <w:rFonts w:ascii="Calibri" w:hAnsi="Calibri" w:cs="Calibri"/>
                <w:sz w:val="22"/>
                <w:szCs w:val="22"/>
              </w:rPr>
              <w:br/>
              <w:t xml:space="preserve">4,58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br/>
            </w:r>
            <w:r w:rsidRPr="00406EC0">
              <w:rPr>
                <w:rFonts w:ascii="Calibri" w:hAnsi="Calibri" w:cs="Calibri"/>
                <w:sz w:val="22"/>
                <w:szCs w:val="22"/>
              </w:rPr>
              <w:br/>
            </w:r>
            <w:r w:rsidRPr="00406EC0">
              <w:rPr>
                <w:rFonts w:ascii="Calibri" w:hAnsi="Calibri" w:cs="Calibri"/>
                <w:sz w:val="22"/>
                <w:szCs w:val="22"/>
              </w:rPr>
              <w:br/>
              <w:t xml:space="preserve">4,93 </w:t>
            </w:r>
          </w:p>
        </w:tc>
      </w:tr>
      <w:tr w:rsidR="00406EC0" w:rsidRPr="00406EC0">
        <w:tblPrEx>
          <w:tblCellMar>
            <w:top w:w="0" w:type="dxa"/>
            <w:bottom w:w="0" w:type="dxa"/>
          </w:tblCellMar>
        </w:tblPrEx>
        <w:trPr>
          <w:cantSplit/>
          <w:trHeight w:val="360"/>
        </w:trPr>
        <w:tc>
          <w:tcPr>
            <w:tcW w:w="62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Потребление газа в расчете на душу населения,</w:t>
            </w:r>
            <w:r w:rsidRPr="00406EC0">
              <w:rPr>
                <w:rFonts w:ascii="Calibri" w:hAnsi="Calibri" w:cs="Calibri"/>
                <w:sz w:val="22"/>
                <w:szCs w:val="22"/>
              </w:rPr>
              <w:br/>
              <w:t xml:space="preserve">тыс. куб. м/чел. в год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0,65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1,16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1,42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1,67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1,77</w:t>
            </w:r>
          </w:p>
        </w:tc>
      </w:tr>
      <w:tr w:rsidR="00406EC0" w:rsidRPr="00406EC0">
        <w:tblPrEx>
          <w:tblCellMar>
            <w:top w:w="0" w:type="dxa"/>
            <w:bottom w:w="0" w:type="dxa"/>
          </w:tblCellMar>
        </w:tblPrEx>
        <w:trPr>
          <w:cantSplit/>
          <w:trHeight w:val="360"/>
        </w:trPr>
        <w:tc>
          <w:tcPr>
            <w:tcW w:w="62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Потребление газа в расчете на 1-цу ВРП,      </w:t>
            </w:r>
            <w:r w:rsidRPr="00406EC0">
              <w:rPr>
                <w:rFonts w:ascii="Calibri" w:hAnsi="Calibri" w:cs="Calibri"/>
                <w:sz w:val="22"/>
                <w:szCs w:val="22"/>
              </w:rPr>
              <w:br/>
              <w:t xml:space="preserve">тыс. куб. м/млн руб.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7,1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9,6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6,9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5,6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4,1 </w:t>
            </w:r>
          </w:p>
        </w:tc>
      </w:tr>
      <w:tr w:rsidR="00406EC0" w:rsidRPr="00406EC0">
        <w:tblPrEx>
          <w:tblCellMar>
            <w:top w:w="0" w:type="dxa"/>
            <w:bottom w:w="0" w:type="dxa"/>
          </w:tblCellMar>
        </w:tblPrEx>
        <w:trPr>
          <w:cantSplit/>
          <w:trHeight w:val="480"/>
        </w:trPr>
        <w:tc>
          <w:tcPr>
            <w:tcW w:w="62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Сценарий опережающего развития газификации   </w:t>
            </w:r>
            <w:r w:rsidRPr="00406EC0">
              <w:rPr>
                <w:rFonts w:ascii="Calibri" w:hAnsi="Calibri" w:cs="Calibri"/>
                <w:sz w:val="22"/>
                <w:szCs w:val="22"/>
              </w:rPr>
              <w:br/>
              <w:t xml:space="preserve">НСО по сравнению со среднесибирским уровнем: </w:t>
            </w:r>
            <w:r w:rsidRPr="00406EC0">
              <w:rPr>
                <w:rFonts w:ascii="Calibri" w:hAnsi="Calibri" w:cs="Calibri"/>
                <w:sz w:val="22"/>
                <w:szCs w:val="22"/>
              </w:rPr>
              <w:br/>
              <w:t xml:space="preserve">Потребление газа, млрд куб. м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br/>
            </w:r>
            <w:r w:rsidRPr="00406EC0">
              <w:rPr>
                <w:rFonts w:ascii="Calibri" w:hAnsi="Calibri" w:cs="Calibri"/>
                <w:sz w:val="22"/>
                <w:szCs w:val="22"/>
              </w:rPr>
              <w:br/>
              <w:t xml:space="preserve">1,73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br/>
            </w:r>
            <w:r w:rsidRPr="00406EC0">
              <w:rPr>
                <w:rFonts w:ascii="Calibri" w:hAnsi="Calibri" w:cs="Calibri"/>
                <w:sz w:val="22"/>
                <w:szCs w:val="22"/>
              </w:rPr>
              <w:br/>
              <w:t xml:space="preserve">3,18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br/>
            </w:r>
            <w:r w:rsidRPr="00406EC0">
              <w:rPr>
                <w:rFonts w:ascii="Calibri" w:hAnsi="Calibri" w:cs="Calibri"/>
                <w:sz w:val="22"/>
                <w:szCs w:val="22"/>
              </w:rPr>
              <w:br/>
              <w:t xml:space="preserve">4,32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br/>
            </w:r>
            <w:r w:rsidRPr="00406EC0">
              <w:rPr>
                <w:rFonts w:ascii="Calibri" w:hAnsi="Calibri" w:cs="Calibri"/>
                <w:sz w:val="22"/>
                <w:szCs w:val="22"/>
              </w:rPr>
              <w:br/>
              <w:t xml:space="preserve">5,23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br/>
            </w:r>
            <w:r w:rsidRPr="00406EC0">
              <w:rPr>
                <w:rFonts w:ascii="Calibri" w:hAnsi="Calibri" w:cs="Calibri"/>
                <w:sz w:val="22"/>
                <w:szCs w:val="22"/>
              </w:rPr>
              <w:br/>
              <w:t xml:space="preserve">6,12 </w:t>
            </w:r>
          </w:p>
        </w:tc>
      </w:tr>
      <w:tr w:rsidR="00406EC0" w:rsidRPr="00406EC0">
        <w:tblPrEx>
          <w:tblCellMar>
            <w:top w:w="0" w:type="dxa"/>
            <w:bottom w:w="0" w:type="dxa"/>
          </w:tblCellMar>
        </w:tblPrEx>
        <w:trPr>
          <w:cantSplit/>
          <w:trHeight w:val="360"/>
        </w:trPr>
        <w:tc>
          <w:tcPr>
            <w:tcW w:w="62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lastRenderedPageBreak/>
              <w:t>Потребление газа в расчете на душу населения,</w:t>
            </w:r>
            <w:r w:rsidRPr="00406EC0">
              <w:rPr>
                <w:rFonts w:ascii="Calibri" w:hAnsi="Calibri" w:cs="Calibri"/>
                <w:sz w:val="22"/>
                <w:szCs w:val="22"/>
              </w:rPr>
              <w:br/>
              <w:t xml:space="preserve">тыс. куб. м/чел. в год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0,65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1,20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1,60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1,90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2,20 </w:t>
            </w:r>
          </w:p>
        </w:tc>
      </w:tr>
      <w:tr w:rsidR="00406EC0" w:rsidRPr="00406EC0">
        <w:tblPrEx>
          <w:tblCellMar>
            <w:top w:w="0" w:type="dxa"/>
            <w:bottom w:w="0" w:type="dxa"/>
          </w:tblCellMar>
        </w:tblPrEx>
        <w:trPr>
          <w:cantSplit/>
          <w:trHeight w:val="360"/>
        </w:trPr>
        <w:tc>
          <w:tcPr>
            <w:tcW w:w="62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Потребление газа в расчете на единицу ВРП,   </w:t>
            </w:r>
            <w:r w:rsidRPr="00406EC0">
              <w:rPr>
                <w:rFonts w:ascii="Calibri" w:hAnsi="Calibri" w:cs="Calibri"/>
                <w:sz w:val="22"/>
                <w:szCs w:val="22"/>
              </w:rPr>
              <w:br/>
              <w:t xml:space="preserve">тыс. куб. м/млн руб.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7,1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9,9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7,8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6,4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5,1 </w:t>
            </w:r>
          </w:p>
        </w:tc>
      </w:tr>
    </w:tbl>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sectPr w:rsidR="00406EC0" w:rsidRPr="00406EC0">
          <w:pgSz w:w="16838" w:h="11905" w:orient="landscape" w:code="9"/>
          <w:pgMar w:top="850" w:right="1134" w:bottom="1701" w:left="1134" w:header="720" w:footer="720" w:gutter="0"/>
          <w:cols w:space="720"/>
        </w:sectPr>
      </w:pP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pStyle w:val="ConsPlusNonformat"/>
        <w:widowControl/>
        <w:ind w:firstLine="540"/>
        <w:jc w:val="both"/>
      </w:pPr>
      <w:r w:rsidRPr="00406EC0">
        <w:t>--------------------------------</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&lt;*&gt; Оптимистический сценарий Энергетической стратегии России до 2020 г.</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&lt;**&gt; Прогноз ОАО "Промгаз".</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Оптимистический сценарий построен на основе предположения о том, что темпы газификации в Новосибирской области будут превышать среднесибирские показатели, вместе с тем уровень использования газа в экономике области будет существенно ниже среднероссийского, так как основным энергоресурсом для производства электроэнергии останется уголь.</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Возможности и перспективы реализации мобилизационного и оптимистического сценариев газификации региона должны рассматриваться в контексте различных направлений изменения структуры экономики области. Широкое использование природного газа открывает возможности для развития новых и модернизации существующих отраслей промышленности, ориентированных на глубокую переработку газа и его использование в качестве технологического продукта, а также для организации и развития на территории области энергоемких производств, которые малоэффективны при использовании прочих энергоносителей. Масштабная газификация Новосибирской области позволит придать дополнительный импульс развитию промышленности, поэтому формирование технологических цепочек в рамках проектов газификации не должно пассивно отражать существующие хозяйственные связи, - необходимо целенаправленно, активно вовлекать в проекты компоненты, представляющие конкурентоспособные сегменты региональной экономики. При этом чем больше проекты газификации будут затрагивать сопряженные отрасли (в первую очередь ориентированные на глубокую переработку газа и его использование как технологического продукта), тем быстрее будет развиваться экономика Новосибирской области в целом, тем больше будет прямой и сопряженный (общеэкономический) эффект от реализации таких проектов.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Такой подход к газификации предполагает более тесную увязку проектов строительства газораспределительных сетей с высокодоходными инвестиционными проектами, предусматривающими использование газа для производства продукции с высокой добавленной стоимостью. Проекты газификации, усиленные точками роста технологических цепочек химической, металлургической, машиностроительной отраслей, промышленности стройматериалов, агропромышленного сектора, дают дополнительный экономический эффект промышленности, позволяя местным предприятиям выйти на новое качество производства, превращая их в точки регионального экономического роста. Поддержка переориентации использования газа с топливных целей на сырьевые обеспечит рост производства продукции с более высокой добавленной стоимостью. Это будет способствовать созданию новых рабочих мест, диверсификации экономики, росту промышленного потенциала, повышению инвестиционной привлекательности региона и, как следствие, существенному росту уровня жизни населения.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outlineLvl w:val="2"/>
        <w:rPr>
          <w:rFonts w:ascii="Calibri" w:hAnsi="Calibri" w:cs="Calibri"/>
        </w:rPr>
      </w:pPr>
      <w:r w:rsidRPr="00406EC0">
        <w:rPr>
          <w:rFonts w:ascii="Calibri" w:hAnsi="Calibri" w:cs="Calibri"/>
        </w:rPr>
        <w:t>7.6. РАЗВИТИЕ КУЛЬТУРЫ, СПОРТА, ИНДУСТРИИ ОТДЫХА И ТУРИЗМА</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Важнейшим направлением социально-экономического развития Новосибирской области в долгосрочной перспективе должны быть всемерная поддержка культуры и формирование новой индустрии отдыха, спорта и досуга, отвечающей мировым стандартам и требованиям научно-технического прогресса.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Несмотря на значительные усилия, предпринятые в последние годы (реконструкция театра оперы и балета, открытие биатлонного стадиона, развитие сети спортивных комплексов в районах области, что способствует закреплению здесь молодого населения, и т.д.), в целом этот сегмент социальной сферы Новосибирской области пока не отвечает требованиям времени. С учетом его важности как необходимого компонента комфортной и достойной жизни жителей региона развитие культуры, спорта и отдыха должно быть приравнено к приоритетам других национальных проектов.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lastRenderedPageBreak/>
        <w:t>Развитие культуры, спорта и туризма следует рассматривать как одно из важнейших направлений повышения инвестиционной и социальной привлекательности Новосибирской области. Развитие этих сфер необходимо осуществлять в жесткой увязке с другими направлениями стратегического развития Новосибирской области, используя механизмы брендирования наиболее существенных направлений этой сферы.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Особенностью этого направления развития является его безусловный транснациональный аспект, позволяющий сформировать базу для инвестиционной привлекательности региона в условиях глобализации рынков.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Обобщающий момент развития культуры, спорта и туризма заключается в сочетании институционального и событийного наполнения указанных отраслей экономики, поскольку именно в этом аспекте данные направления должны быть зафиксированы в Стратегии.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Институциональное развитие необходимо осуществлять посредством создания специализированных культурных, спортивных и туристических зон и объектов, которые будут обладать признаками уникальности, формируемыми через использование ландшафтных, природных, исторических, этнографических, географических и культурологических характеристик Новосибирской области. В процессе создания специализированных зон и объектов нужно использовать механизмы сетевого развития, при которых каждый из субъектов усиливает привлекательность всего комплекса.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При формировании объектов, зон и комплексов, их включающих, необходимо учитывать такие характеристики, как комплексность, востребованность видов услуг и направлений деятельности, степень сочетаемости этих услуг с продукцией сопредельных экономических зон (общественное питание, фермерское хозяйство, дорожная сеть, транспорт, производство товаров, востребованных в этих отраслях, профессиональное образование и др.).</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Развитие заявленных направлений должно осуществляться посредством разработки целевых программ, управление которыми необходимо поручить в Новосибирской области специализированным агентствам развития культуры, спорта и туризма. При разработке программ культурного, спортивного и туристического развития Новосибирской области следует учитывать их интегрированность с программами регионального развития здравоохранения, образования, развития АПК, малого и среднего бизнеса, транспортно-логистического кластера и степень их ориентированности на самореализацию жителей региона.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механизм реализации программ должны быть заложены такие составляющие, как социальный заказ, мониторинг, оценка эффективности, маркетинговое планирование. Каждая из заявленных сфер развития должна рассматриваться как отдельная бизнес-единица, генерирующая денежный поток, и регулироваться правилами рынка и добросовестной региональной конкуренции.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условия рыночного регулирования этих направлений необходимо закладывать базовые составляющие, формирующие конкурентоспособность и капитализацию отраслей, а именно: профессиональное корпоративное управление, брендирование, рентабельность и самостоятельное развитие направлений, зон и объектов этих направлений.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Событийное развитие направлений осуществляется через качественное развитие мероприятий, ориентированных на привлечение капитала в саму сферу и на территории осуществления этих событий. Событийный маркетинг сегодня представляет собой один из наиболее эффективных механизмов развития экономики территорий, при котором сконструированное и профессионально управляемое событие является субъектом формирования экономики территории.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Стратегическими направлениями развития культуры, спорта, индустрии отдыха и туризма являются следующие.</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области культуры: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 формирование устойчивого бренда, отражающего представление о г. Новосибирске как о третьем культурном центре России. С этой целью необходимы поддержка и дальнейшее развитие тех сфер музыкального и театрального творчества, благодаря которым Новосибирск широко известен не только в России, но и за рубежом (балетная школа, скрипичная школа, симфонический оркестр и др.). Требуются существенное увеличение финансирования Новосибирской государственной консерватории, музыкального колледжа, увеличение их </w:t>
      </w:r>
      <w:r w:rsidRPr="00406EC0">
        <w:rPr>
          <w:rFonts w:ascii="Calibri" w:hAnsi="Calibri" w:cs="Calibri"/>
        </w:rPr>
        <w:lastRenderedPageBreak/>
        <w:t>мощностей, открытие новых факультетов и специальностей. Целесообразна организация ежегодных всероссийских музыкальных фестивалей (симфонической и джазовой музыки);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строительство новых крупных объектов культуры в г. Новосибирске (новый концертный зал федерального значения), а также коренная модернизация и новое строительство домов культуры во всех районных центрах Новосибирской области, оснащение их современной аудиовидеоаппаратурой многоканального звука;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создание новых центров туристического притяжения в районах области, формирование и реализация событийного маркетинга территории, использование технологий креативных поселений, музеев под открытым небом, интерактивных культурных зон;</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разработка и реализация программы-маршрута, включающей различные культурные комплексы Новосибирской области, в том числе специально созданные в рамках этой программы.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Задачи программы развития культуры в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1) выработка новых моделей культурной политики, учитывающих местную специфику;</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2) обеспечение новых механизмов финансирования сферы;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3) выявление, сохранение и развитие уникальных культурных характеристик, способствующих созданию индивидуального образа каждого города (села)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4) децентрализация культурных инициатив, активное вовлечение населения, городов-партнеров, промышленных структур и бизнес-структур в формирование культурного пространства;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5) модернизация имеющихся и создание новых ресурсов, обеспечивающих гармоничную и комфортную культурную среду;</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6) формирование культурно-туристической привлекательности населенных пунктов, их статуса (имиджа) культурных центров прилегающих районов;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7) обеспечение этапности выполнения программы через ее начальную реализацию в пилотных зонах и на пилотных объектах с дальнейшим тиражированием наиболее эффективных технологий;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8) формирование у населения потребности в качественных культурных услугах;</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9) обеспечение процессов развития культуры профессиональными кадрами;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10) формирование и эффективное продвижение брендов культурно-туристических территорий, зон и событий туристического притяжения;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11) обеспечение максимальной интегрированности туристических маршрутов Новосибирской области с туристическими маршрутами регионов-соседей (в первую очередь регионов с высокой степенью развития туристического бизнеса).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Основными направлениями реализации данной программы должны быть:</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формирование новых моделей культурной политики;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оптимизация городской среды;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формирование и развитие культурных традиций;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модернизация культурно-досуговой инфраструктуры;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создание и развитие культурных коммуникаций и социального партнерства.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Требуется серьезное кадровое сопровождение развития культуры.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области спорта: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формирование устойчивого бренда, содержащего понимание: "Новосибирская область - столица сибирского спорта", путем поддержки традиционных видов спорта, по которым регион имеет заметные позиции в масштабах России (биатлон, хоккей на льду, хоккей с мячом, лыжный спорт, фехтование, спортивная борьба, мотогонки на льду и др.). Организация на территории области чемпионатов Европы по биатлону, всероссийских турниров по профильным спортивным дисциплинам. Строительство нового крупного универсального Дворца спорта, футбольного стадиона, модернизация биатлонного стадиона с целью превращения его в главный биатлонный стадион России. Модернизация или новое строительство в каждом административном районе Новосибирской области спортивного центра (комплекса), отвечающего современным стандартам и оснащенного необходимым оборудованием; создание на территории Новосибирской области уникальных спортивных объектов;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обеспечение интегрированного взаимодействия частных, общественных, муниципальных и областных спортивных учреждений и организаций с целью повышения эффективности спортивного развития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lastRenderedPageBreak/>
        <w:t>- развитие массовой физкультуры и спорта. Формирование для этого необходимой инфраструктуры на районном уровне и повышение доступности к ней широких слоев населения. Совершенствование действующей и формирование новой базы для развития детско-юношеского спорта в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Задачи программы развития спорта в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1) выработка новых моделей политики развития физкультуры и спорта, учитывающих местную специфику;</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2) обеспечение новых механизмов финансирования сферы спорта;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3) децентрализация спортивных объектов, активное вовлечение населения, городов-партнеров, промышленных структур и бизнес-структур в формирование спортивного комплекса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4) модернизация имеющихся и создание новых спортивных объектов;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5) обеспечение этапности выполнения программы через ее начальную реализацию в базовых видах спорта в течение первых двух-трех лет с дальнейшим тиражированием наиболее эффективных технологий;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6) формирование у населения потребности в здоровом образе жизни, занятиях физкультурой и спортом;</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7) обеспечение процессов развития спорта профессиональными кадрами;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8) формирование и эффективное продвижение брендов спортивных объектов и событий.</w:t>
      </w:r>
    </w:p>
    <w:p w:rsidR="00406EC0" w:rsidRPr="00406EC0" w:rsidRDefault="00406EC0">
      <w:pPr>
        <w:pStyle w:val="ConsPlusNonformat"/>
        <w:widowControl/>
        <w:pBdr>
          <w:top w:val="single" w:sz="6" w:space="0" w:color="auto"/>
        </w:pBdr>
        <w:rPr>
          <w:sz w:val="2"/>
          <w:szCs w:val="2"/>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КонсультантПлюс: примечание.</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Нумерация пунктов дана в соответствии с официальным текстом документа.</w:t>
      </w:r>
    </w:p>
    <w:p w:rsidR="00406EC0" w:rsidRPr="00406EC0" w:rsidRDefault="00406EC0">
      <w:pPr>
        <w:pStyle w:val="ConsPlusNonformat"/>
        <w:widowControl/>
        <w:pBdr>
          <w:top w:val="single" w:sz="6" w:space="0" w:color="auto"/>
        </w:pBdr>
        <w:rPr>
          <w:sz w:val="2"/>
          <w:szCs w:val="2"/>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3. В области туризма, отдыха, досуга и развлечений: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реализация Концепции развития туризма на период до 2025 г., разработанной в рамках подготовки Стратегии социально-экономического развития Новосибирской области. Поддержка и развитие делового и научного, транзитного и рекреационного и других специальных видов туризма, развитие в этих целях соответствующей инфраструктуры;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формирование новой индустрии отдыха, соответствующей мировым стандартам. Создание на территории области новых рекреационных центров (санаториев, домов отдыха). Открытие в Новосибирске в период до 2010 - 2012 гг. как минимум двух крупных аквапарков. Превращение фитнес-клубов из элитарных в массовые спортивно-оздоровительные учреждения;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формирование интерактивных тематических (этнографические, событийные, парковые, экстремальные и др.) зон развлечений и досуга, зон творческого развития для различных демографических групп на всей территории Новосибирской области, отвечающих критериям качества международных центров туристического притяжения и обслуживания.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По всем отмеченным направлениям основные индикаторы развития должны примерно в 1,5 - 2 раза превышать основные прогнозируемые параметры роста экономики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Задачи программы развития туризма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1) выработка новых моделей политики развития туризма, учитывающих местную специфику;</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2) обеспечение новых механизмов финансирования сферы туризма;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3) широкое развитие в регионе туристических объектов, активное вовлечение населения, городов-партнеров, промышленных структур и бизнес-структур в формирование туристического комплекса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4) обеспечение этапности выполнения программы через ее начальную реализацию в пилотных территориях в течение первых трех лет с дальнейшим тиражированием наиболее эффективных технологий;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5) обеспечение процессов туристического развития профессиональными кадрами;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6) формирование и эффективное продвижение брендов туристических объектов и событий.</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right"/>
        <w:rPr>
          <w:rFonts w:ascii="Calibri" w:hAnsi="Calibri" w:cs="Calibri"/>
        </w:rPr>
      </w:pPr>
      <w:r w:rsidRPr="00406EC0">
        <w:rPr>
          <w:rFonts w:ascii="Calibri" w:hAnsi="Calibri" w:cs="Calibri"/>
        </w:rPr>
        <w:t>Таблица 7.8</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Основные показатели реализации стратегии развития туризма</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в Новосибирской области (мобилизационный вариант)</w:t>
      </w:r>
    </w:p>
    <w:p w:rsidR="00406EC0" w:rsidRPr="00406EC0" w:rsidRDefault="00406EC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5400"/>
        <w:gridCol w:w="1215"/>
        <w:gridCol w:w="810"/>
        <w:gridCol w:w="810"/>
        <w:gridCol w:w="810"/>
        <w:gridCol w:w="945"/>
      </w:tblGrid>
      <w:tr w:rsidR="00406EC0" w:rsidRPr="00406EC0">
        <w:tblPrEx>
          <w:tblCellMar>
            <w:top w:w="0" w:type="dxa"/>
            <w:bottom w:w="0" w:type="dxa"/>
          </w:tblCellMar>
        </w:tblPrEx>
        <w:trPr>
          <w:cantSplit/>
          <w:trHeight w:val="240"/>
        </w:trPr>
        <w:tc>
          <w:tcPr>
            <w:tcW w:w="540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Показатель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2006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2010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2015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2020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2025 </w:t>
            </w:r>
          </w:p>
        </w:tc>
      </w:tr>
      <w:tr w:rsidR="00406EC0" w:rsidRPr="00406EC0">
        <w:tblPrEx>
          <w:tblCellMar>
            <w:top w:w="0" w:type="dxa"/>
            <w:bottom w:w="0" w:type="dxa"/>
          </w:tblCellMar>
        </w:tblPrEx>
        <w:trPr>
          <w:cantSplit/>
          <w:trHeight w:val="360"/>
        </w:trPr>
        <w:tc>
          <w:tcPr>
            <w:tcW w:w="540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Поступление в бюджет налоговых платежей</w:t>
            </w:r>
            <w:r w:rsidRPr="00406EC0">
              <w:rPr>
                <w:rFonts w:ascii="Calibri" w:hAnsi="Calibri" w:cs="Calibri"/>
                <w:sz w:val="22"/>
                <w:szCs w:val="22"/>
              </w:rPr>
              <w:br/>
              <w:t xml:space="preserve">от туристских фирм области, млн руб.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28,8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44,1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67,4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108,5</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174,8 </w:t>
            </w:r>
          </w:p>
        </w:tc>
      </w:tr>
      <w:tr w:rsidR="00406EC0" w:rsidRPr="00406EC0">
        <w:tblPrEx>
          <w:tblCellMar>
            <w:top w:w="0" w:type="dxa"/>
            <w:bottom w:w="0" w:type="dxa"/>
          </w:tblCellMar>
        </w:tblPrEx>
        <w:trPr>
          <w:cantSplit/>
          <w:trHeight w:val="360"/>
        </w:trPr>
        <w:tc>
          <w:tcPr>
            <w:tcW w:w="540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Реализация платных туристско-          </w:t>
            </w:r>
            <w:r w:rsidRPr="00406EC0">
              <w:rPr>
                <w:rFonts w:ascii="Calibri" w:hAnsi="Calibri" w:cs="Calibri"/>
                <w:sz w:val="22"/>
                <w:szCs w:val="22"/>
              </w:rPr>
              <w:br/>
              <w:t xml:space="preserve">экскурсионных услуг, млн руб.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193,2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295,5</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452,2</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728,1</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1172,3</w:t>
            </w:r>
          </w:p>
        </w:tc>
      </w:tr>
      <w:tr w:rsidR="00406EC0" w:rsidRPr="00406EC0">
        <w:tblPrEx>
          <w:tblCellMar>
            <w:top w:w="0" w:type="dxa"/>
            <w:bottom w:w="0" w:type="dxa"/>
          </w:tblCellMar>
        </w:tblPrEx>
        <w:trPr>
          <w:cantSplit/>
          <w:trHeight w:val="240"/>
        </w:trPr>
        <w:tc>
          <w:tcPr>
            <w:tcW w:w="540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Число обслуженных туристов, тыс. чел.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214,5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261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333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596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1045 </w:t>
            </w:r>
          </w:p>
        </w:tc>
      </w:tr>
      <w:tr w:rsidR="00406EC0" w:rsidRPr="00406EC0">
        <w:tblPrEx>
          <w:tblCellMar>
            <w:top w:w="0" w:type="dxa"/>
            <w:bottom w:w="0" w:type="dxa"/>
          </w:tblCellMar>
        </w:tblPrEx>
        <w:trPr>
          <w:cantSplit/>
          <w:trHeight w:val="480"/>
        </w:trPr>
        <w:tc>
          <w:tcPr>
            <w:tcW w:w="540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Доходы от приема иностранных туристов  </w:t>
            </w:r>
            <w:r w:rsidRPr="00406EC0">
              <w:rPr>
                <w:rFonts w:ascii="Calibri" w:hAnsi="Calibri" w:cs="Calibri"/>
                <w:sz w:val="22"/>
                <w:szCs w:val="22"/>
              </w:rPr>
              <w:br/>
              <w:t xml:space="preserve">(без учета заранее оплаченных услуг    </w:t>
            </w:r>
            <w:r w:rsidRPr="00406EC0">
              <w:rPr>
                <w:rFonts w:ascii="Calibri" w:hAnsi="Calibri" w:cs="Calibri"/>
                <w:sz w:val="22"/>
                <w:szCs w:val="22"/>
              </w:rPr>
              <w:br/>
              <w:t xml:space="preserve">по проживанию и др.), млн долл. США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21,5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30,1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42,1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59,0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82,3 </w:t>
            </w:r>
          </w:p>
        </w:tc>
      </w:tr>
      <w:tr w:rsidR="00406EC0" w:rsidRPr="00406EC0">
        <w:tblPrEx>
          <w:tblCellMar>
            <w:top w:w="0" w:type="dxa"/>
            <w:bottom w:w="0" w:type="dxa"/>
          </w:tblCellMar>
        </w:tblPrEx>
        <w:trPr>
          <w:cantSplit/>
          <w:trHeight w:val="480"/>
        </w:trPr>
        <w:tc>
          <w:tcPr>
            <w:tcW w:w="540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Доходы от приема въездных российских   </w:t>
            </w:r>
            <w:r w:rsidRPr="00406EC0">
              <w:rPr>
                <w:rFonts w:ascii="Calibri" w:hAnsi="Calibri" w:cs="Calibri"/>
                <w:sz w:val="22"/>
                <w:szCs w:val="22"/>
              </w:rPr>
              <w:br/>
              <w:t xml:space="preserve">туристов (без учета заранее оплаченных </w:t>
            </w:r>
            <w:r w:rsidRPr="00406EC0">
              <w:rPr>
                <w:rFonts w:ascii="Calibri" w:hAnsi="Calibri" w:cs="Calibri"/>
                <w:sz w:val="22"/>
                <w:szCs w:val="22"/>
              </w:rPr>
              <w:br/>
              <w:t xml:space="preserve">услуг по проживанию и др.), млн руб.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715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870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1110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2235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4180 </w:t>
            </w:r>
          </w:p>
        </w:tc>
      </w:tr>
      <w:tr w:rsidR="00406EC0" w:rsidRPr="00406EC0">
        <w:tblPrEx>
          <w:tblCellMar>
            <w:top w:w="0" w:type="dxa"/>
            <w:bottom w:w="0" w:type="dxa"/>
          </w:tblCellMar>
        </w:tblPrEx>
        <w:trPr>
          <w:cantSplit/>
          <w:trHeight w:val="240"/>
        </w:trPr>
        <w:tc>
          <w:tcPr>
            <w:tcW w:w="540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Численность занятых, всего чел.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7300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9000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10750</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12000</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13250 </w:t>
            </w:r>
          </w:p>
        </w:tc>
      </w:tr>
      <w:tr w:rsidR="00406EC0" w:rsidRPr="00406EC0">
        <w:tblPrEx>
          <w:tblCellMar>
            <w:top w:w="0" w:type="dxa"/>
            <w:bottom w:w="0" w:type="dxa"/>
          </w:tblCellMar>
        </w:tblPrEx>
        <w:trPr>
          <w:cantSplit/>
          <w:trHeight w:val="240"/>
        </w:trPr>
        <w:tc>
          <w:tcPr>
            <w:tcW w:w="540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В том числе: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r>
      <w:tr w:rsidR="00406EC0" w:rsidRPr="00406EC0">
        <w:tblPrEx>
          <w:tblCellMar>
            <w:top w:w="0" w:type="dxa"/>
            <w:bottom w:w="0" w:type="dxa"/>
          </w:tblCellMar>
        </w:tblPrEx>
        <w:trPr>
          <w:cantSplit/>
          <w:trHeight w:val="240"/>
        </w:trPr>
        <w:tc>
          <w:tcPr>
            <w:tcW w:w="540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в турфирмах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1460 &lt;1&gt;</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1800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2150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2400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2650 </w:t>
            </w:r>
          </w:p>
        </w:tc>
      </w:tr>
      <w:tr w:rsidR="00406EC0" w:rsidRPr="00406EC0">
        <w:tblPrEx>
          <w:tblCellMar>
            <w:top w:w="0" w:type="dxa"/>
            <w:bottom w:w="0" w:type="dxa"/>
          </w:tblCellMar>
        </w:tblPrEx>
        <w:trPr>
          <w:cantSplit/>
          <w:trHeight w:val="240"/>
        </w:trPr>
        <w:tc>
          <w:tcPr>
            <w:tcW w:w="540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в сопряженных отраслях &lt;*&gt;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5840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7200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8600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9600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10600 </w:t>
            </w:r>
          </w:p>
        </w:tc>
      </w:tr>
    </w:tbl>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pStyle w:val="ConsPlusNonformat"/>
        <w:widowControl/>
        <w:ind w:firstLine="540"/>
        <w:jc w:val="both"/>
      </w:pPr>
      <w:r w:rsidRPr="00406EC0">
        <w:t>--------------------------------</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&lt;*&gt; Оценка.</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Стратегия развития туризма в регионе должна базироваться на трех основных принципах: системности и комплексности, приоритетности, сбалансированного взаимодействия. С опорой на эти принципы обоснованы четыре группы приоритетных направлений развития туризма для оказания государственной поддержки: 1) наиболее приоритетные (рекреационный, социальный, научный, транзитный туризм), 2) высокоприоритетные (деловой, спортивный, детский и молодежный туризм), 3) значимые (культурно-познавательный, экологический, событийный, образовательный туризм), 4) перспективные (специальные виды туризма).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Реализация стратегии развития туризма станет одним из факторов, способствующих решению проблемы занятости как городского, так и сельского населения, так как повлечет за собой создание новых рабочих мест. С учетом мультипликативного эффекта туризм может содействовать созданию в Новосибирской области до 6 тыс. новых рабочих мест как в самой этой сфере, так и в сопряженных отраслях, формирующих туристский продукт (магистральный и городской транспорт, торговля, учреждения культуры, здравоохранения, спорта, пищевая и легкая промышленность, предприятия бытовых услуг, фермерские хозяйства и др.). В результате достижения стратегических целей будут созданы условия для сохранения и возрождения объектов культурно-исторического и природного наследия.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Особое значение имеет долгосрочное взаимодействие власти, населения и бизнеса в деле развития культуры, спорта и туризма в Новосибирской области. Необходимо увязывать социокультурные, ландшафтные, архитектурные, краеведческие, образовательные и другие вопросы в единый комплекс с вопросами экономическими и политическими. Изменить сложившуюся ситуацию возможно с помощью программных методов, объединяющих усилия областных и муниципальных органов управления, производственных структур и бизнес-структур при активном вовлечении в решение вопросов местного населения. Следует разработать специальную областную программу, главной целью которой должно быть повышение социальной и инвестиционной привлекательности Новосибирской области через формирование здесь уникального социокультурного пространства, а также через создание условий для реализации предпринимательских и социальных инициатив жителей региона.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Выполнение заявленных задач в области развития культуры, спорта и туризма в Новосибирской области, при условии профессионального управления их выполнением и соблюдения требований, предъявляемых к указанным сферам, приведет к следующим базовым результатам:</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повышение социальной привлекательности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lastRenderedPageBreak/>
        <w:t>- повышение занятости населения районов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активная реализация предпринимательских и социальных инициатив граждан;</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увеличение доли малого и среднего бизнеса в ВРП региона;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формирование устойчивой экономики районов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формирование конкурентоспособного социокультурного бренда региона;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усиление инвестиционной привлекательности районов и Новосибирской области в целом;</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формирование инфраструктуры культуры, спорта и туризма Новосибирской области, отвечающей современным международным требованиям;</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укрепление позиций Новосибирской области на межрегиональном и международном уровнях.</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outlineLvl w:val="1"/>
        <w:rPr>
          <w:rFonts w:ascii="Calibri" w:hAnsi="Calibri" w:cs="Calibri"/>
        </w:rPr>
      </w:pPr>
      <w:r w:rsidRPr="00406EC0">
        <w:rPr>
          <w:rFonts w:ascii="Calibri" w:hAnsi="Calibri" w:cs="Calibri"/>
        </w:rPr>
        <w:t>8. ПЕРСПЕКТИВНЫЕ НАПРАВЛЕНИЯ ПРОСТРАНСТВЕННОЙ ПОЛИТИКИ</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Пространственная политика и управление территориальным развитием должны являться важнейшей составной частью системы стратегического планирования в Новосибирской области. В Стратегии социально-экономического развития региона до 2025 года эти проблемы рассмотрены укрупненно и в контексте и взаимосвязи с основными направлениями социальной, инвестиционной и инновационной политики региона. Детальная проработка проблем и направлений пространственного развития Новосибирской области рассмотрена в другом стратегическом документе - в Схеме территориального планирования Новосибирской области, разработка которой осуществлена ЦНИИП градостроительства РААСН. Эти два документа (Стратегия и Схема) готовились параллельно (примерно с годовым опережением при разработке Схемы) и первоначально никак не пересекались. Важно отметить, что, несмотря на то что творческие коллективы, разрабатывающие Стратегию и Схему, работали в достаточно автономном режиме, они параллельно пришли к примерно одинаковым выводам по принципиальным проблемам пространственного развития Новосибирской области на долгосрочную перспективу и направлениям их решения. Тем не менее на основе взаимодействия творческих коллективов (особенно на финальной стадии) были осуществлены работы по "стыковке" указанных стратегических документов с тем, чтобы в комплексе они представляли собой целостную картину перспективного развития региона.</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outlineLvl w:val="2"/>
        <w:rPr>
          <w:rFonts w:ascii="Calibri" w:hAnsi="Calibri" w:cs="Calibri"/>
        </w:rPr>
      </w:pPr>
      <w:r w:rsidRPr="00406EC0">
        <w:rPr>
          <w:rFonts w:ascii="Calibri" w:hAnsi="Calibri" w:cs="Calibri"/>
        </w:rPr>
        <w:t>8.1. ПРОГНОЗ ПРОСТРАНСТВЕННОЙ СТРУКТУРЫ НОВОСИБИРСКОЙ</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ОБЛАСТИ: ОСОБЕННОСТИ И ГЛАВНЫЕ НАПРАВЛЕНИЯ РАЗВИТИЯ</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ЕЕ АРЕАЛОВ И АДМИНИСТРАТИВНЫХ РАЙОНОВ</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Основная проблема пространственного развития Новосибирской области состоит в неравномерности этого развития, что является отражением различий в типах воспроизводственных процессов, характерных для городов и районов Новосибирской области. На территории области выделяются г. Новосибирск и Новосибирская агломерация, инвестиционную привлекательность которых формируют наукоемкие производства, научно-образовательная и финансовая сферы, логистический центр. Воспроизводственный процесс на остальном пространстве Новосибирской области носит другой характер, обусловленный структурой экономики малых городов и районов области, особенностями их ресурсного потенциала (сельское хозяйство, состояние фондов, наличие и состояние инфраструктуры, кадровый потенциал, уровень доходов населения), низкой конкурентоспособностью производимой продукции, инвестиционной непривлекательностью и многими другими факторами, определяющими уровень социально-экономического развития территории.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Неравномерность развития территории Новосибирской области находит свое отражение в существенной дифференциации всей совокупности показателей социально-экономического развития муниципальных образований области. Среднегодовые инвестиции (за период 2000 - 2005 гг.) варьируют в интервале 57,5 тыс. руб./чел. (пос. Северный), 7,0 - 9,0 тыс. руб./чел. (города Новосибирск, Обь), 0,9 - 1,25 тыс. руб./чел. (города Куйбышев, Татарск, Барабинск, Болотнинский район). Номинальная заработная плата в среднем по области в 2005 г. составила 7410 руб./чел. </w:t>
      </w:r>
      <w:r w:rsidRPr="00406EC0">
        <w:rPr>
          <w:rFonts w:ascii="Calibri" w:hAnsi="Calibri" w:cs="Calibri"/>
        </w:rPr>
        <w:lastRenderedPageBreak/>
        <w:t xml:space="preserve">Оплата труда колеблется от 11510 руб. (г. Обь) до 2500 руб. (Татарский, Куйбышевский районы). Среднедушевые доходы по области составили 6235 руб., в г. Обь - 7600 руб., в Здвинском, Баганском, Колыванском и Маслянинском районах - 2000 - 2100 руб. В 21 районе области среднедушевые доходы ниже </w:t>
      </w:r>
      <w:hyperlink r:id="rId84" w:history="1">
        <w:r w:rsidRPr="00406EC0">
          <w:rPr>
            <w:rFonts w:ascii="Calibri" w:hAnsi="Calibri" w:cs="Calibri"/>
          </w:rPr>
          <w:t>прожиточного минимума</w:t>
        </w:r>
      </w:hyperlink>
      <w:r w:rsidRPr="00406EC0">
        <w:rPr>
          <w:rFonts w:ascii="Calibri" w:hAnsi="Calibri" w:cs="Calibri"/>
        </w:rPr>
        <w:t>.</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Стратегической целью пространственной политики Новосибирской области является организация экономического пространства, обеспечивающая комфортные условия и достойный уровень жизни населения на всей территории области за счет максимального использования природно-ресурсного, человеческого потенциала, высокого уровня занятости населения в высокодоходных сферах экономики </w:t>
      </w:r>
      <w:hyperlink r:id="rId85" w:history="1">
        <w:r w:rsidRPr="00406EC0">
          <w:rPr>
            <w:rFonts w:ascii="Calibri" w:hAnsi="Calibri" w:cs="Calibri"/>
          </w:rPr>
          <w:t>(рис. 8.1)</w:t>
        </w:r>
      </w:hyperlink>
      <w:r w:rsidRPr="00406EC0">
        <w:rPr>
          <w:rFonts w:ascii="Calibri" w:hAnsi="Calibri" w:cs="Calibri"/>
        </w:rPr>
        <w:t>. Основные задачи разработки пространственной стратегии развития области состоят в том, чтобы: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сделать всю территорию Новосибирской области привлекательной как для жизни людей, так и для притока инвестиций;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определить ориентиры для потенциальных инвесторов, которые должны увидеть в стратегии основные направления развития экономики, отражающие долгосрочные интересы бизнеса, населения и власти местного сообщества;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создать предпосылки, обеспечивающие реализуемость поставленных целей каждого этапа развития и достижение целей в долгосрочной перспективе, которые выведут Новосибирскую область в число российских лидеров социально-экономического роста.</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right"/>
        <w:rPr>
          <w:rFonts w:ascii="Calibri" w:hAnsi="Calibri" w:cs="Calibri"/>
        </w:rPr>
      </w:pPr>
      <w:r w:rsidRPr="00406EC0">
        <w:rPr>
          <w:rFonts w:ascii="Calibri" w:hAnsi="Calibri" w:cs="Calibri"/>
        </w:rPr>
        <w:t>Рис. 8.1</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sectPr w:rsidR="00406EC0" w:rsidRPr="00406EC0">
          <w:pgSz w:w="11905" w:h="16838" w:code="9"/>
          <w:pgMar w:top="1134" w:right="850" w:bottom="1134" w:left="1701" w:header="720" w:footer="720" w:gutter="0"/>
          <w:cols w:space="720"/>
        </w:sectPr>
      </w:pP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pStyle w:val="ConsPlusNonformat"/>
        <w:widowControl/>
        <w:jc w:val="both"/>
      </w:pPr>
      <w:r w:rsidRPr="00406EC0">
        <w:t xml:space="preserve">              ┌───────────────────────────────────────────────────────────────┐</w:t>
      </w:r>
    </w:p>
    <w:p w:rsidR="00406EC0" w:rsidRPr="00406EC0" w:rsidRDefault="00406EC0">
      <w:pPr>
        <w:pStyle w:val="ConsPlusNonformat"/>
        <w:widowControl/>
        <w:jc w:val="both"/>
      </w:pPr>
      <w:r w:rsidRPr="00406EC0">
        <w:t xml:space="preserve">              │   Пространственная стратегия развития Новосибирской области   │</w:t>
      </w:r>
    </w:p>
    <w:p w:rsidR="00406EC0" w:rsidRPr="00406EC0" w:rsidRDefault="00406EC0">
      <w:pPr>
        <w:pStyle w:val="ConsPlusNonformat"/>
        <w:widowControl/>
        <w:jc w:val="both"/>
      </w:pPr>
      <w:r w:rsidRPr="00406EC0">
        <w:t xml:space="preserve">              └─────┬────────────────────────┬──────────────────────────┬─────┘</w:t>
      </w:r>
    </w:p>
    <w:p w:rsidR="00406EC0" w:rsidRPr="00406EC0" w:rsidRDefault="00406EC0">
      <w:pPr>
        <w:pStyle w:val="ConsPlusNonformat"/>
        <w:widowControl/>
        <w:jc w:val="both"/>
      </w:pPr>
      <w:r w:rsidRPr="00406EC0">
        <w:t xml:space="preserve"> ┌──────────────────┴─────────┐              │                   ┌──────┴─────────────────────┐</w:t>
      </w:r>
    </w:p>
    <w:p w:rsidR="00406EC0" w:rsidRPr="00406EC0" w:rsidRDefault="00406EC0">
      <w:pPr>
        <w:pStyle w:val="ConsPlusNonformat"/>
        <w:widowControl/>
        <w:jc w:val="both"/>
      </w:pPr>
      <w:r w:rsidRPr="00406EC0">
        <w:t>┌┤    Стратегические задачи   │&lt;─────────────┼──────────────────&gt;│  Стратегические приоритеты │</w:t>
      </w:r>
    </w:p>
    <w:p w:rsidR="00406EC0" w:rsidRPr="00406EC0" w:rsidRDefault="00406EC0">
      <w:pPr>
        <w:pStyle w:val="ConsPlusNonformat"/>
        <w:widowControl/>
        <w:jc w:val="both"/>
      </w:pPr>
      <w:r w:rsidRPr="00406EC0">
        <w:t>│└────────────────────────────┘              │                   └────────────────────────────┘</w:t>
      </w:r>
    </w:p>
    <w:p w:rsidR="00406EC0" w:rsidRPr="00406EC0" w:rsidRDefault="00406EC0">
      <w:pPr>
        <w:pStyle w:val="ConsPlusNonformat"/>
        <w:widowControl/>
        <w:jc w:val="both"/>
      </w:pPr>
      <w:r w:rsidRPr="00406EC0">
        <w:t>│┌────────────────────────────┐              │                   ┌────────────────────────────┐</w:t>
      </w:r>
    </w:p>
    <w:p w:rsidR="00406EC0" w:rsidRPr="00406EC0" w:rsidRDefault="00406EC0">
      <w:pPr>
        <w:pStyle w:val="ConsPlusNonformat"/>
        <w:widowControl/>
        <w:jc w:val="both"/>
      </w:pPr>
      <w:r w:rsidRPr="00406EC0">
        <w:t>││         Ослабление         │              │                   │   Поддержка создания сфер  │</w:t>
      </w:r>
    </w:p>
    <w:p w:rsidR="00406EC0" w:rsidRPr="00406EC0" w:rsidRDefault="00406EC0">
      <w:pPr>
        <w:pStyle w:val="ConsPlusNonformat"/>
        <w:widowControl/>
        <w:jc w:val="both"/>
      </w:pPr>
      <w:r w:rsidRPr="00406EC0">
        <w:t>├┤    центростремительных     │              │                   │   труда, обеспечивающих    │</w:t>
      </w:r>
    </w:p>
    <w:p w:rsidR="00406EC0" w:rsidRPr="00406EC0" w:rsidRDefault="00406EC0">
      <w:pPr>
        <w:pStyle w:val="ConsPlusNonformat"/>
        <w:widowControl/>
        <w:jc w:val="both"/>
      </w:pPr>
      <w:r w:rsidRPr="00406EC0">
        <w:t>││         тенденций          │              │                   │    высокий рост доходов    │</w:t>
      </w:r>
    </w:p>
    <w:p w:rsidR="00406EC0" w:rsidRPr="00406EC0" w:rsidRDefault="00406EC0">
      <w:pPr>
        <w:pStyle w:val="ConsPlusNonformat"/>
        <w:widowControl/>
        <w:jc w:val="both"/>
      </w:pPr>
      <w:r w:rsidRPr="00406EC0">
        <w:t>││      развития области      │              │                   │         населения          │</w:t>
      </w:r>
    </w:p>
    <w:p w:rsidR="00406EC0" w:rsidRPr="00406EC0" w:rsidRDefault="00406EC0">
      <w:pPr>
        <w:pStyle w:val="ConsPlusNonformat"/>
        <w:widowControl/>
        <w:jc w:val="both"/>
      </w:pPr>
      <w:r w:rsidRPr="00406EC0">
        <w:t>│└────────────────────────────┘              │                   └────────────────────────────┘</w:t>
      </w:r>
    </w:p>
    <w:p w:rsidR="00406EC0" w:rsidRPr="00406EC0" w:rsidRDefault="00406EC0">
      <w:pPr>
        <w:pStyle w:val="ConsPlusNonformat"/>
        <w:widowControl/>
        <w:jc w:val="both"/>
      </w:pPr>
      <w:r w:rsidRPr="00406EC0">
        <w:t>│┌────────────────────────────┐              │                   ┌────────────────────────────┐</w:t>
      </w:r>
    </w:p>
    <w:p w:rsidR="00406EC0" w:rsidRPr="00406EC0" w:rsidRDefault="00406EC0">
      <w:pPr>
        <w:pStyle w:val="ConsPlusNonformat"/>
        <w:widowControl/>
        <w:jc w:val="both"/>
      </w:pPr>
      <w:r w:rsidRPr="00406EC0">
        <w:t>││   Превращение не только    │              │                   │ Строительство качественных │</w:t>
      </w:r>
    </w:p>
    <w:p w:rsidR="00406EC0" w:rsidRPr="00406EC0" w:rsidRDefault="00406EC0">
      <w:pPr>
        <w:pStyle w:val="ConsPlusNonformat"/>
        <w:widowControl/>
        <w:jc w:val="both"/>
      </w:pPr>
      <w:r w:rsidRPr="00406EC0">
        <w:t>├┤  Новосибирска, но и всей   │              │                   │           дорог            │</w:t>
      </w:r>
    </w:p>
    <w:p w:rsidR="00406EC0" w:rsidRPr="00406EC0" w:rsidRDefault="00406EC0">
      <w:pPr>
        <w:pStyle w:val="ConsPlusNonformat"/>
        <w:widowControl/>
        <w:jc w:val="both"/>
      </w:pPr>
      <w:r w:rsidRPr="00406EC0">
        <w:t>││   области в территорию,    │              │                   └────────────────────────────┘</w:t>
      </w:r>
    </w:p>
    <w:p w:rsidR="00406EC0" w:rsidRPr="00406EC0" w:rsidRDefault="00406EC0">
      <w:pPr>
        <w:pStyle w:val="ConsPlusNonformat"/>
        <w:widowControl/>
        <w:jc w:val="both"/>
      </w:pPr>
      <w:r w:rsidRPr="00406EC0">
        <w:t>││ привлекательную для жизни  │              │                   ┌────────────────────────────┐</w:t>
      </w:r>
    </w:p>
    <w:p w:rsidR="00406EC0" w:rsidRPr="00406EC0" w:rsidRDefault="00406EC0">
      <w:pPr>
        <w:pStyle w:val="ConsPlusNonformat"/>
        <w:widowControl/>
        <w:jc w:val="both"/>
      </w:pPr>
      <w:r w:rsidRPr="00406EC0">
        <w:t>│└────────────────────────────┘              │                   │        Строительство       │</w:t>
      </w:r>
    </w:p>
    <w:p w:rsidR="00406EC0" w:rsidRPr="00406EC0" w:rsidRDefault="00406EC0">
      <w:pPr>
        <w:pStyle w:val="ConsPlusNonformat"/>
        <w:widowControl/>
        <w:jc w:val="both"/>
      </w:pPr>
      <w:r w:rsidRPr="00406EC0">
        <w:t>│┌────────────────────────────┐              │                   │ индивидуального комфортного│</w:t>
      </w:r>
    </w:p>
    <w:p w:rsidR="00406EC0" w:rsidRPr="00406EC0" w:rsidRDefault="00406EC0">
      <w:pPr>
        <w:pStyle w:val="ConsPlusNonformat"/>
        <w:widowControl/>
        <w:jc w:val="both"/>
      </w:pPr>
      <w:r w:rsidRPr="00406EC0">
        <w:t>││ Определение ориентиров для │              │                   │            жилья           │</w:t>
      </w:r>
    </w:p>
    <w:p w:rsidR="00406EC0" w:rsidRPr="00406EC0" w:rsidRDefault="00406EC0">
      <w:pPr>
        <w:pStyle w:val="ConsPlusNonformat"/>
        <w:widowControl/>
        <w:jc w:val="both"/>
      </w:pPr>
      <w:r w:rsidRPr="00406EC0">
        <w:t>├┤ потенциальных инвесторов,  │              │                   └────────────────────────────┘</w:t>
      </w:r>
    </w:p>
    <w:p w:rsidR="00406EC0" w:rsidRPr="00406EC0" w:rsidRDefault="00406EC0">
      <w:pPr>
        <w:pStyle w:val="ConsPlusNonformat"/>
        <w:widowControl/>
        <w:jc w:val="both"/>
      </w:pPr>
      <w:r w:rsidRPr="00406EC0">
        <w:t>││отражающих интересы области │  ┌───────────┴──────────┐        ┌────────────────────────────┐</w:t>
      </w:r>
    </w:p>
    <w:p w:rsidR="00406EC0" w:rsidRPr="00406EC0" w:rsidRDefault="00406EC0">
      <w:pPr>
        <w:pStyle w:val="ConsPlusNonformat"/>
        <w:widowControl/>
        <w:jc w:val="both"/>
      </w:pPr>
      <w:r w:rsidRPr="00406EC0">
        <w:t>│└────────────────────────────┘ ┌┤Перспективы 2025 года ├┐       │ Развитие полноценной сферы │</w:t>
      </w:r>
    </w:p>
    <w:p w:rsidR="00406EC0" w:rsidRPr="00406EC0" w:rsidRDefault="00406EC0">
      <w:pPr>
        <w:pStyle w:val="ConsPlusNonformat"/>
        <w:widowControl/>
        <w:jc w:val="both"/>
      </w:pPr>
      <w:r w:rsidRPr="00406EC0">
        <w:t>│┌────────────────────────────┐ │└──────────────────────┘│       │           услуг            │</w:t>
      </w:r>
    </w:p>
    <w:p w:rsidR="00406EC0" w:rsidRPr="00406EC0" w:rsidRDefault="00406EC0">
      <w:pPr>
        <w:pStyle w:val="ConsPlusNonformat"/>
        <w:widowControl/>
        <w:jc w:val="both"/>
      </w:pPr>
      <w:r w:rsidRPr="00406EC0">
        <w:t>││   Создание своевременных   │ │                        │       └────────────────────────────┘</w:t>
      </w:r>
    </w:p>
    <w:p w:rsidR="00406EC0" w:rsidRPr="00406EC0" w:rsidRDefault="00406EC0">
      <w:pPr>
        <w:pStyle w:val="ConsPlusNonformat"/>
        <w:widowControl/>
        <w:jc w:val="both"/>
      </w:pPr>
      <w:r w:rsidRPr="00406EC0">
        <w:t>└┤ предпосылок для достижения │ │       ┌────────────────┴─────────────────────┐</w:t>
      </w:r>
    </w:p>
    <w:p w:rsidR="00406EC0" w:rsidRPr="00406EC0" w:rsidRDefault="00406EC0">
      <w:pPr>
        <w:pStyle w:val="ConsPlusNonformat"/>
        <w:widowControl/>
        <w:jc w:val="both"/>
      </w:pPr>
      <w:r w:rsidRPr="00406EC0">
        <w:t xml:space="preserve"> │     долгосрочных целей     │ │       │Малые города и сельские районы области│</w:t>
      </w:r>
    </w:p>
    <w:p w:rsidR="00406EC0" w:rsidRPr="00406EC0" w:rsidRDefault="00406EC0">
      <w:pPr>
        <w:pStyle w:val="ConsPlusNonformat"/>
        <w:widowControl/>
        <w:jc w:val="both"/>
      </w:pPr>
      <w:r w:rsidRPr="00406EC0">
        <w:t xml:space="preserve"> └────────────────────────────┘ │       └──────┬────────────────────────┬──────┘</w:t>
      </w:r>
    </w:p>
    <w:p w:rsidR="00406EC0" w:rsidRPr="00406EC0" w:rsidRDefault="00406EC0">
      <w:pPr>
        <w:pStyle w:val="ConsPlusNonformat"/>
        <w:widowControl/>
        <w:jc w:val="both"/>
      </w:pPr>
      <w:r w:rsidRPr="00406EC0">
        <w:t xml:space="preserve"> ┌────────────────────────────┐ │  ┌───────────┴──────────┐    ┌────────┴─────────────────────┐</w:t>
      </w:r>
    </w:p>
    <w:p w:rsidR="00406EC0" w:rsidRPr="00406EC0" w:rsidRDefault="00406EC0">
      <w:pPr>
        <w:pStyle w:val="ConsPlusNonformat"/>
        <w:widowControl/>
        <w:jc w:val="both"/>
      </w:pPr>
      <w:r w:rsidRPr="00406EC0">
        <w:t xml:space="preserve"> │        Новосибирск -       ├─┘  │Традиционные отрасли -│    │      Новые точки роста -     │</w:t>
      </w:r>
    </w:p>
    <w:p w:rsidR="00406EC0" w:rsidRPr="00406EC0" w:rsidRDefault="00406EC0">
      <w:pPr>
        <w:pStyle w:val="ConsPlusNonformat"/>
        <w:widowControl/>
        <w:jc w:val="both"/>
      </w:pPr>
      <w:r w:rsidRPr="00406EC0">
        <w:t xml:space="preserve"> │  межрегиональный, деловой, │    │ сельское хозяйство,  │    │        нефтегазовая и        │</w:t>
      </w:r>
    </w:p>
    <w:p w:rsidR="00406EC0" w:rsidRPr="00406EC0" w:rsidRDefault="00406EC0">
      <w:pPr>
        <w:pStyle w:val="ConsPlusNonformat"/>
        <w:widowControl/>
        <w:jc w:val="both"/>
      </w:pPr>
      <w:r w:rsidRPr="00406EC0">
        <w:t xml:space="preserve"> │  научно-образовательный,   │    │     переработка      │    │      нефтепереработка,       │</w:t>
      </w:r>
    </w:p>
    <w:p w:rsidR="00406EC0" w:rsidRPr="00406EC0" w:rsidRDefault="00406EC0">
      <w:pPr>
        <w:pStyle w:val="ConsPlusNonformat"/>
        <w:widowControl/>
        <w:jc w:val="both"/>
      </w:pPr>
      <w:r w:rsidRPr="00406EC0">
        <w:t xml:space="preserve"> │инновационный, промышленный,│    │    сельхозсырья,     │    │    рекреационный бизнес,     │</w:t>
      </w:r>
    </w:p>
    <w:p w:rsidR="00406EC0" w:rsidRPr="00406EC0" w:rsidRDefault="00406EC0">
      <w:pPr>
        <w:pStyle w:val="ConsPlusNonformat"/>
        <w:widowControl/>
        <w:jc w:val="both"/>
      </w:pPr>
      <w:r w:rsidRPr="00406EC0">
        <w:t xml:space="preserve"> │  финансовый, транспортно-  │    │   стройматериалы,    │    │современное среднеспециальное │</w:t>
      </w:r>
    </w:p>
    <w:p w:rsidR="00406EC0" w:rsidRPr="00406EC0" w:rsidRDefault="00406EC0">
      <w:pPr>
        <w:pStyle w:val="ConsPlusNonformat"/>
        <w:widowControl/>
        <w:jc w:val="both"/>
      </w:pPr>
      <w:r w:rsidRPr="00406EC0">
        <w:t xml:space="preserve"> │    логистический центр     │    │     техническое      │    │профессиональное образование, │</w:t>
      </w:r>
    </w:p>
    <w:p w:rsidR="00406EC0" w:rsidRPr="00406EC0" w:rsidRDefault="00406EC0">
      <w:pPr>
        <w:pStyle w:val="ConsPlusNonformat"/>
        <w:widowControl/>
        <w:jc w:val="both"/>
      </w:pPr>
      <w:r w:rsidRPr="00406EC0">
        <w:t xml:space="preserve"> └──────────────┬─────────────┘    │    перевооружение    │    │внешнеторговая инфраструктура │</w:t>
      </w:r>
    </w:p>
    <w:p w:rsidR="00406EC0" w:rsidRPr="00406EC0" w:rsidRDefault="00406EC0">
      <w:pPr>
        <w:pStyle w:val="ConsPlusNonformat"/>
        <w:widowControl/>
        <w:jc w:val="both"/>
      </w:pPr>
      <w:r w:rsidRPr="00406EC0">
        <w:t xml:space="preserve"> ┌──────────────┴─────────────┐    └───────────┬──────────┘    └────────┬─────────────────────┘</w:t>
      </w:r>
    </w:p>
    <w:p w:rsidR="00406EC0" w:rsidRPr="00406EC0" w:rsidRDefault="00406EC0">
      <w:pPr>
        <w:pStyle w:val="ConsPlusNonformat"/>
        <w:widowControl/>
        <w:jc w:val="both"/>
      </w:pPr>
      <w:r w:rsidRPr="00406EC0">
        <w:t xml:space="preserve"> │     Рост общественного     │         ┌──────┴────────────────────────┴──────┐</w:t>
      </w:r>
    </w:p>
    <w:p w:rsidR="00406EC0" w:rsidRPr="00406EC0" w:rsidRDefault="00406EC0">
      <w:pPr>
        <w:pStyle w:val="ConsPlusNonformat"/>
        <w:widowControl/>
        <w:jc w:val="both"/>
      </w:pPr>
      <w:r w:rsidRPr="00406EC0">
        <w:t xml:space="preserve"> │   производства в 3,7 раза  │┌────────┤            Масштабы роста            ├┐</w:t>
      </w:r>
    </w:p>
    <w:p w:rsidR="00406EC0" w:rsidRPr="00406EC0" w:rsidRDefault="00406EC0">
      <w:pPr>
        <w:pStyle w:val="ConsPlusNonformat"/>
        <w:widowControl/>
        <w:jc w:val="both"/>
      </w:pPr>
      <w:r w:rsidRPr="00406EC0">
        <w:t xml:space="preserve"> └────────────────────────────┘│        └───┬─────────┬─────────────┬──────────┘│</w:t>
      </w:r>
    </w:p>
    <w:p w:rsidR="00406EC0" w:rsidRPr="00406EC0" w:rsidRDefault="00406EC0">
      <w:pPr>
        <w:pStyle w:val="ConsPlusNonformat"/>
        <w:widowControl/>
        <w:jc w:val="both"/>
      </w:pPr>
      <w:r w:rsidRPr="00406EC0">
        <w:lastRenderedPageBreak/>
        <w:t xml:space="preserve">                  ┌────────────┴┐┌──────────┴───┐┌────┴───┐┌────────┴─────────┐┌┴─────────────┐</w:t>
      </w:r>
    </w:p>
    <w:p w:rsidR="00406EC0" w:rsidRPr="00406EC0" w:rsidRDefault="00406EC0">
      <w:pPr>
        <w:pStyle w:val="ConsPlusNonformat"/>
        <w:widowControl/>
        <w:jc w:val="both"/>
      </w:pPr>
      <w:r w:rsidRPr="00406EC0">
        <w:t xml:space="preserve">                  │    Объем    ││    Объем     ││ Сфера  ││Относительно обес-││   Снижение   │</w:t>
      </w:r>
    </w:p>
    <w:p w:rsidR="00406EC0" w:rsidRPr="00406EC0" w:rsidRDefault="00406EC0">
      <w:pPr>
        <w:pStyle w:val="ConsPlusNonformat"/>
        <w:widowControl/>
        <w:jc w:val="both"/>
      </w:pPr>
      <w:r w:rsidRPr="00406EC0">
        <w:t xml:space="preserve">                  │строительства││промышленности││услуг в ││печенное населе-  ││  масштабов   │</w:t>
      </w:r>
    </w:p>
    <w:p w:rsidR="00406EC0" w:rsidRPr="00406EC0" w:rsidRDefault="00406EC0">
      <w:pPr>
        <w:pStyle w:val="ConsPlusNonformat"/>
        <w:widowControl/>
        <w:jc w:val="both"/>
      </w:pPr>
      <w:r w:rsidRPr="00406EC0">
        <w:t xml:space="preserve">                  │  в 6,7 раза ││  в 7,2 раза  ││5,5 раза││ние - рост до 53% ││бедности до 6%│</w:t>
      </w:r>
    </w:p>
    <w:p w:rsidR="00406EC0" w:rsidRPr="00406EC0" w:rsidRDefault="00406EC0">
      <w:pPr>
        <w:pStyle w:val="ConsPlusNonformat"/>
        <w:widowControl/>
        <w:jc w:val="both"/>
      </w:pPr>
      <w:r w:rsidRPr="00406EC0">
        <w:t xml:space="preserve">                  └─────────────┘└──────────────┘└────────┘└──────────────────┘└──────────────┘</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sectPr w:rsidR="00406EC0" w:rsidRPr="00406EC0">
          <w:pgSz w:w="16838" w:h="11905" w:orient="landscape" w:code="9"/>
          <w:pgMar w:top="850" w:right="1134" w:bottom="1701" w:left="1134" w:header="720" w:footer="720" w:gutter="0"/>
          <w:cols w:space="720"/>
        </w:sectPr>
      </w:pP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Стратегическими приоритетами пространственной политики определены следующие:</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формирование на всей территории Новосибирской области сфер приложения труда, обеспечивающих высокий уровень доходов населения (в том числе в сельском хозяйстве);</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расширение строительства комфортного и доступного малоэтажного жилья;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строительство качественных дорог, обеспечивающих полную транспортную доступность с минимальным временем в пути к г. Новосибирску для всех районов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в каждом районном центре и в отдельных поселениях поддержание уже имеющихся либо создание новых домов культуры, стадионов, рекреационных центров, что обеспечит всем жителям области равный доступ к получению качественных услуг в сфере культуры, спорта, досуга.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Стратегические альтернативы пространственной политики представлены двумя сценариями: инерционным (умеренным) и мобилизационным, которые различаются между собой гипотезами территориального развития и темпами экономического роста.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Инерционный (умеренный) сценарий основывается на гипотезах о преимущественно умеренном развитии, менее благоприятной рыночной конъюнктуре для товаров и услуг, производимых в Новосибирской области, и, как следствие, о существенно меньших инвестиционных ресурсах, привлекаемых в производственный сектор экономики. Прогнозируется в области в целом рост инвестиций в 4,4 раза, а общественного производства - в 3,4 раза.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Стратегическая цель - преодоление депрессии и ускорение экономического роста в малых городах и районах области - достигается в этом сценарии за счет роста конкурентоспособности и масштабов производства в традиционных базовых отраслях специализации: сельском хозяйстве (рост в 2,6 раза), промышленности строительных материалов (4,9 раза) и пищевой промышленности (3,5 раза). На уровне среднеобластных темпов роста развиваются машиностроение и топливная промышленность.</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Производственная и пространственная диверсификация экономической деятельности за пределами Новосибирска по инерционному сценарию будет сконцентрирована в сфере нематериальных услуг и инфраструктурных отраслях. К 2025 г. предполагается увеличить долю экономики малых городов и районов области в общественном производстве до 43%. В целом за период прогнозируется увеличение объемов общественного производства в Новосибирске в 2,12 раза, а в остальной части области - в 2,46 раза.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Новосибирске приоритетными сферами ускоренного роста остаются машиностроение (рост в 4 раза), химическая промышленность (4,2 раза), строительство, торговля и общественное питание, сфера нематериальных услуг.</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При реализации этого сценария к концу прогнозируемого периода ожидается сокращение масштабов абсолютной бедности до 15%. Доля низкообеспеченных слоев населения практически не изменится (около 50%), т.е. преобладающей группой населения будут низкообеспеченные слои.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Результатом реализации этого сценария следует ожидать нарастание центростремительных тенденций. В лучшем случае это будет отток населения из районов области в Новосибирск, в худшем - это будет выезд за пределы области в те районы страны, которые будут демонстрировать лучшие показатели развития экономики и уровня жизни.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Мобилизационный сценарий предполагает высокие темпы экономического роста в области в целом (объем общественного производства к 2025 г. увеличится в 4,4 раза) и последовательное увеличение доли экономики малых городов и районов области с 40% в 2005 г. до 46% в 2025 г. за счет ускоренного развития и диверсификации структуры их экономик и усиления интеграционных связей с Новосибирском, выходом продукции на российский и мировые рынки (</w:t>
      </w:r>
      <w:hyperlink r:id="rId86" w:history="1">
        <w:r w:rsidRPr="00406EC0">
          <w:rPr>
            <w:rFonts w:ascii="Calibri" w:hAnsi="Calibri" w:cs="Calibri"/>
          </w:rPr>
          <w:t>рис. 8.2</w:t>
        </w:r>
      </w:hyperlink>
      <w:r w:rsidRPr="00406EC0">
        <w:rPr>
          <w:rFonts w:ascii="Calibri" w:hAnsi="Calibri" w:cs="Calibri"/>
        </w:rPr>
        <w:t>, рис. 8.3 - не приводится).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sectPr w:rsidR="00406EC0" w:rsidRPr="00406EC0">
          <w:pgSz w:w="11905" w:h="16838" w:code="9"/>
          <w:pgMar w:top="1134" w:right="850" w:bottom="1134" w:left="1701" w:header="720" w:footer="720" w:gutter="0"/>
          <w:cols w:space="720"/>
        </w:sectPr>
      </w:pP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 8.2. Пространственная структура экономического роста</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в Новосибирской области в 2006 - 2025 гг. в разах</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(мобилизационный сценарий)</w:t>
      </w:r>
    </w:p>
    <w:p w:rsidR="00406EC0" w:rsidRPr="00406EC0" w:rsidRDefault="00406EC0">
      <w:pPr>
        <w:autoSpaceDE w:val="0"/>
        <w:autoSpaceDN w:val="0"/>
        <w:adjustRightInd w:val="0"/>
        <w:spacing w:after="0" w:line="240" w:lineRule="auto"/>
        <w:jc w:val="center"/>
        <w:rPr>
          <w:rFonts w:ascii="Calibri" w:hAnsi="Calibri" w:cs="Calibri"/>
        </w:rPr>
      </w:pPr>
    </w:p>
    <w:p w:rsidR="00406EC0" w:rsidRPr="00406EC0" w:rsidRDefault="00406EC0">
      <w:pPr>
        <w:pStyle w:val="ConsPlusNonformat"/>
        <w:widowControl/>
        <w:jc w:val="both"/>
      </w:pPr>
      <w:r w:rsidRPr="00406EC0">
        <w:t>8.00 ┐</w:t>
      </w:r>
    </w:p>
    <w:p w:rsidR="00406EC0" w:rsidRPr="00406EC0" w:rsidRDefault="00406EC0">
      <w:pPr>
        <w:pStyle w:val="ConsPlusNonformat"/>
        <w:widowControl/>
        <w:jc w:val="both"/>
      </w:pPr>
      <w:r w:rsidRPr="00406EC0">
        <w:t xml:space="preserve">     │</w:t>
      </w:r>
    </w:p>
    <w:p w:rsidR="00406EC0" w:rsidRPr="00406EC0" w:rsidRDefault="00406EC0">
      <w:pPr>
        <w:pStyle w:val="ConsPlusNonformat"/>
        <w:widowControl/>
        <w:jc w:val="both"/>
      </w:pPr>
      <w:r w:rsidRPr="00406EC0">
        <w:t xml:space="preserve">     │</w:t>
      </w:r>
    </w:p>
    <w:p w:rsidR="00406EC0" w:rsidRPr="00406EC0" w:rsidRDefault="00406EC0">
      <w:pPr>
        <w:pStyle w:val="ConsPlusNonformat"/>
        <w:widowControl/>
        <w:jc w:val="both"/>
      </w:pPr>
      <w:r w:rsidRPr="00406EC0">
        <w:t xml:space="preserve">     │                      ┌───┐</w:t>
      </w:r>
    </w:p>
    <w:p w:rsidR="00406EC0" w:rsidRPr="00406EC0" w:rsidRDefault="00406EC0">
      <w:pPr>
        <w:pStyle w:val="ConsPlusNonformat"/>
        <w:widowControl/>
        <w:jc w:val="both"/>
      </w:pPr>
      <w:r w:rsidRPr="00406EC0">
        <w:t>7.00 ┤                      │\\\│</w:t>
      </w:r>
    </w:p>
    <w:p w:rsidR="00406EC0" w:rsidRPr="00406EC0" w:rsidRDefault="00406EC0">
      <w:pPr>
        <w:pStyle w:val="ConsPlusNonformat"/>
        <w:widowControl/>
        <w:jc w:val="both"/>
      </w:pPr>
      <w:r w:rsidRPr="00406EC0">
        <w:t xml:space="preserve">     │                      │\\\│                                     ┌───┐</w:t>
      </w:r>
    </w:p>
    <w:p w:rsidR="00406EC0" w:rsidRPr="00406EC0" w:rsidRDefault="00406EC0">
      <w:pPr>
        <w:pStyle w:val="ConsPlusNonformat"/>
        <w:widowControl/>
        <w:jc w:val="both"/>
      </w:pPr>
      <w:r w:rsidRPr="00406EC0">
        <w:t xml:space="preserve">     │        ┌───┐         │\\\│                                     │\\\│                       ┌───┐</w:t>
      </w:r>
    </w:p>
    <w:p w:rsidR="00406EC0" w:rsidRPr="00406EC0" w:rsidRDefault="00406EC0">
      <w:pPr>
        <w:pStyle w:val="ConsPlusNonformat"/>
        <w:widowControl/>
        <w:jc w:val="both"/>
      </w:pPr>
      <w:r w:rsidRPr="00406EC0">
        <w:t xml:space="preserve">     │        │\\\│         │\\\│                                     │\\\│                       │\\\│</w:t>
      </w:r>
    </w:p>
    <w:p w:rsidR="00406EC0" w:rsidRPr="00406EC0" w:rsidRDefault="00406EC0">
      <w:pPr>
        <w:pStyle w:val="ConsPlusNonformat"/>
        <w:widowControl/>
        <w:jc w:val="both"/>
      </w:pPr>
      <w:r w:rsidRPr="00406EC0">
        <w:t>6.00 ┤        │\\\│         │\\\│                                     │\\\│                       │\\\│</w:t>
      </w:r>
    </w:p>
    <w:p w:rsidR="00406EC0" w:rsidRPr="00406EC0" w:rsidRDefault="00406EC0">
      <w:pPr>
        <w:pStyle w:val="ConsPlusNonformat"/>
        <w:widowControl/>
        <w:jc w:val="both"/>
      </w:pPr>
      <w:r w:rsidRPr="00406EC0">
        <w:t xml:space="preserve">     │        │\\\│         │\\\│                                     │\\\│                       │\\\│</w:t>
      </w:r>
    </w:p>
    <w:p w:rsidR="00406EC0" w:rsidRPr="00406EC0" w:rsidRDefault="00406EC0">
      <w:pPr>
        <w:pStyle w:val="ConsPlusNonformat"/>
        <w:widowControl/>
        <w:jc w:val="both"/>
      </w:pPr>
      <w:r w:rsidRPr="00406EC0">
        <w:t xml:space="preserve">     │        │\\\│         │\\\│                             ┌───┐   │\\\│                       │\\\│</w:t>
      </w:r>
    </w:p>
    <w:p w:rsidR="00406EC0" w:rsidRPr="00406EC0" w:rsidRDefault="00406EC0">
      <w:pPr>
        <w:pStyle w:val="ConsPlusNonformat"/>
        <w:widowControl/>
        <w:jc w:val="both"/>
      </w:pPr>
      <w:r w:rsidRPr="00406EC0">
        <w:t xml:space="preserve">     │        │\\\│ ┌───┐   │\\\│                             │///│   │\\\│         ┌───┐         │\\\│</w:t>
      </w:r>
    </w:p>
    <w:p w:rsidR="00406EC0" w:rsidRPr="00406EC0" w:rsidRDefault="00406EC0">
      <w:pPr>
        <w:pStyle w:val="ConsPlusNonformat"/>
        <w:widowControl/>
        <w:jc w:val="both"/>
      </w:pPr>
      <w:r w:rsidRPr="00406EC0">
        <w:t>5.00 ┤        │\\\│ │///│   │\\\│                             │///│   │\\\│         │\\\│         │\\\│</w:t>
      </w:r>
    </w:p>
    <w:p w:rsidR="00406EC0" w:rsidRPr="00406EC0" w:rsidRDefault="00406EC0">
      <w:pPr>
        <w:pStyle w:val="ConsPlusNonformat"/>
        <w:widowControl/>
        <w:jc w:val="both"/>
      </w:pPr>
      <w:r w:rsidRPr="00406EC0">
        <w:t xml:space="preserve">     │        │\\\│ │///│   │\\\│                             │///├───┤\\\│         │\\\│         │\\\│</w:t>
      </w:r>
    </w:p>
    <w:p w:rsidR="00406EC0" w:rsidRPr="00406EC0" w:rsidRDefault="00406EC0">
      <w:pPr>
        <w:pStyle w:val="ConsPlusNonformat"/>
        <w:widowControl/>
        <w:jc w:val="both"/>
      </w:pPr>
      <w:r w:rsidRPr="00406EC0">
        <w:t xml:space="preserve">     │┌───┐   │\\\│ │///│   │\\\│                             │///│***│\\\│ ┌───┐   │\\\│         │\\\│</w:t>
      </w:r>
    </w:p>
    <w:p w:rsidR="00406EC0" w:rsidRPr="00406EC0" w:rsidRDefault="00406EC0">
      <w:pPr>
        <w:pStyle w:val="ConsPlusNonformat"/>
        <w:widowControl/>
        <w:jc w:val="both"/>
      </w:pPr>
      <w:r w:rsidRPr="00406EC0">
        <w:t xml:space="preserve">     ││///│   │\\\│ │///│   │\\\│                             │///│***│\\\│ │///│   │\\\│ ┌───┐   │\\\│</w:t>
      </w:r>
    </w:p>
    <w:p w:rsidR="00406EC0" w:rsidRPr="00406EC0" w:rsidRDefault="00406EC0">
      <w:pPr>
        <w:pStyle w:val="ConsPlusNonformat"/>
        <w:widowControl/>
        <w:jc w:val="both"/>
      </w:pPr>
      <w:r w:rsidRPr="00406EC0">
        <w:t>4.00 ┤│///│   │\\\│ │///│   │\\\│                       ┌───┐ │///│***│\\\│ │///│   │\\\│ │///│   │\\\│</w:t>
      </w:r>
    </w:p>
    <w:p w:rsidR="00406EC0" w:rsidRPr="00406EC0" w:rsidRDefault="00406EC0">
      <w:pPr>
        <w:pStyle w:val="ConsPlusNonformat"/>
        <w:widowControl/>
        <w:jc w:val="both"/>
      </w:pPr>
      <w:r w:rsidRPr="00406EC0">
        <w:t xml:space="preserve">     ││///│   │\\\│ │///│   │\\\│                       │\\\│ │///│***│\\\│ │///├───┤\\\│ │///│   │\\\│</w:t>
      </w:r>
    </w:p>
    <w:p w:rsidR="00406EC0" w:rsidRPr="00406EC0" w:rsidRDefault="00406EC0">
      <w:pPr>
        <w:pStyle w:val="ConsPlusNonformat"/>
        <w:widowControl/>
        <w:jc w:val="both"/>
      </w:pPr>
      <w:r w:rsidRPr="00406EC0">
        <w:t xml:space="preserve">     ││///│   │\\\│ │///│   │\\\│                       │\\\│ │///│***│\\\│ │///│***│\\\│ │///├───┤\\\│</w:t>
      </w:r>
    </w:p>
    <w:p w:rsidR="00406EC0" w:rsidRPr="00406EC0" w:rsidRDefault="00406EC0">
      <w:pPr>
        <w:pStyle w:val="ConsPlusNonformat"/>
        <w:widowControl/>
        <w:jc w:val="both"/>
      </w:pPr>
      <w:r w:rsidRPr="00406EC0">
        <w:t xml:space="preserve">     ││///├───┤\\\│ │///├───┤\\\│               ┌───┐   │\\\│ │///│***│\\\│ │///│***│\\\│ │///│***│\\\│</w:t>
      </w:r>
    </w:p>
    <w:p w:rsidR="00406EC0" w:rsidRPr="00406EC0" w:rsidRDefault="00406EC0">
      <w:pPr>
        <w:pStyle w:val="ConsPlusNonformat"/>
        <w:widowControl/>
        <w:jc w:val="both"/>
      </w:pPr>
      <w:r w:rsidRPr="00406EC0">
        <w:t>3.00 ┤│///│***│\\\│ │///│***│\\\│               │///│   │\\\│ │///│***│\\\│ │///│***│\\\│ │///│***│\\\│</w:t>
      </w:r>
    </w:p>
    <w:p w:rsidR="00406EC0" w:rsidRPr="00406EC0" w:rsidRDefault="00406EC0">
      <w:pPr>
        <w:pStyle w:val="ConsPlusNonformat"/>
        <w:widowControl/>
        <w:jc w:val="both"/>
      </w:pPr>
      <w:r w:rsidRPr="00406EC0">
        <w:t xml:space="preserve">     ││///│***│\\\│ │///│***│\\\│               │///├───┤\\\│ │///│***│\\\│ │///│***│\\\│ │///│***│\\\│</w:t>
      </w:r>
    </w:p>
    <w:p w:rsidR="00406EC0" w:rsidRPr="00406EC0" w:rsidRDefault="00406EC0">
      <w:pPr>
        <w:pStyle w:val="ConsPlusNonformat"/>
        <w:widowControl/>
        <w:jc w:val="both"/>
      </w:pPr>
      <w:r w:rsidRPr="00406EC0">
        <w:t xml:space="preserve">     ││///│***│\\\│ │///│***│\\\│ ┌───┐   ┌───┐ │///│***│\\\│ │///│***│\\\│ │///│***│\\\│ │///│***│\\\│</w:t>
      </w:r>
    </w:p>
    <w:p w:rsidR="00406EC0" w:rsidRPr="00406EC0" w:rsidRDefault="00406EC0">
      <w:pPr>
        <w:pStyle w:val="ConsPlusNonformat"/>
        <w:widowControl/>
        <w:jc w:val="both"/>
      </w:pPr>
      <w:r w:rsidRPr="00406EC0">
        <w:t xml:space="preserve">     ││///│***│\\\│ │///│***│\\\│ │///│   │\\\│ │///│***│\\\│ │///│***│\\\│ │///│***│\\\│ │///│***│\\\│</w:t>
      </w:r>
    </w:p>
    <w:p w:rsidR="00406EC0" w:rsidRPr="00406EC0" w:rsidRDefault="00406EC0">
      <w:pPr>
        <w:pStyle w:val="ConsPlusNonformat"/>
        <w:widowControl/>
        <w:jc w:val="both"/>
      </w:pPr>
      <w:r w:rsidRPr="00406EC0">
        <w:t>2.00 ┤│///│***│\\\│ │///│***│\\\│ │///│   │\\\│ │///│***│\\\│ │///│***│\\\│ │///│***│\\\│ │///│***│\\\│</w:t>
      </w:r>
    </w:p>
    <w:p w:rsidR="00406EC0" w:rsidRPr="00406EC0" w:rsidRDefault="00406EC0">
      <w:pPr>
        <w:pStyle w:val="ConsPlusNonformat"/>
        <w:widowControl/>
        <w:jc w:val="both"/>
      </w:pPr>
      <w:r w:rsidRPr="00406EC0">
        <w:t xml:space="preserve">     ││///│***│\\\│ │///│***│\\\│ │///│   │\\\│ │///│***│\\\│ │///│***│\\\│ │///│***│\\\│ │///│***│\\\│</w:t>
      </w:r>
    </w:p>
    <w:p w:rsidR="00406EC0" w:rsidRPr="00406EC0" w:rsidRDefault="00406EC0">
      <w:pPr>
        <w:pStyle w:val="ConsPlusNonformat"/>
        <w:widowControl/>
        <w:jc w:val="both"/>
      </w:pPr>
      <w:r w:rsidRPr="00406EC0">
        <w:t xml:space="preserve">     ││///│***│\\\│ │///│***│\\\│ │///│   │\\\│ │///│***│\\\│ │///│***│\\\│ │///│***│\\\│ │///│***│\\\│</w:t>
      </w:r>
    </w:p>
    <w:p w:rsidR="00406EC0" w:rsidRPr="00406EC0" w:rsidRDefault="00406EC0">
      <w:pPr>
        <w:pStyle w:val="ConsPlusNonformat"/>
        <w:widowControl/>
        <w:jc w:val="both"/>
      </w:pPr>
      <w:r w:rsidRPr="00406EC0">
        <w:t xml:space="preserve">     ││///│***│\\\│ │///│***│\\\│ │///│   │\\\│ │///│***│\\\│ │///│***│\\\│ │///│***│\\\│ │///│***│\\\│</w:t>
      </w:r>
    </w:p>
    <w:p w:rsidR="00406EC0" w:rsidRPr="00406EC0" w:rsidRDefault="00406EC0">
      <w:pPr>
        <w:pStyle w:val="ConsPlusNonformat"/>
        <w:widowControl/>
        <w:jc w:val="both"/>
      </w:pPr>
      <w:r w:rsidRPr="00406EC0">
        <w:t>1.00 ┤│///│***│\\\│ │///│***│\\\│ │///│   │\\\│ │///│***│\\\│ │///│***│\\\│ │///│***│\\\│ │///│***│\\\│</w:t>
      </w:r>
    </w:p>
    <w:p w:rsidR="00406EC0" w:rsidRPr="00406EC0" w:rsidRDefault="00406EC0">
      <w:pPr>
        <w:pStyle w:val="ConsPlusNonformat"/>
        <w:widowControl/>
        <w:jc w:val="both"/>
      </w:pPr>
      <w:r w:rsidRPr="00406EC0">
        <w:t xml:space="preserve">     ││///│***│\\\│ │///│***│\\\│ │///│   │\\\│ │///│***│\\\│ │///│***│\\\│ │///│***│\\\│ │///│***│\\\│</w:t>
      </w:r>
    </w:p>
    <w:p w:rsidR="00406EC0" w:rsidRPr="00406EC0" w:rsidRDefault="00406EC0">
      <w:pPr>
        <w:pStyle w:val="ConsPlusNonformat"/>
        <w:widowControl/>
        <w:jc w:val="both"/>
      </w:pPr>
      <w:r w:rsidRPr="00406EC0">
        <w:t xml:space="preserve">     ││///│***│\\\│ │///│***│\\\│ │///│   │\\\│ │///│***│\\\│ │///│***│\\\│ │///│***│\\\│ │///│***│\\\│</w:t>
      </w:r>
    </w:p>
    <w:p w:rsidR="00406EC0" w:rsidRPr="00406EC0" w:rsidRDefault="00406EC0">
      <w:pPr>
        <w:pStyle w:val="ConsPlusNonformat"/>
        <w:widowControl/>
        <w:jc w:val="both"/>
      </w:pPr>
      <w:r w:rsidRPr="00406EC0">
        <w:t xml:space="preserve">     ││///│***│\\\│ │///│***│\\\│ │///│   │\\\│ │///│***│\\\│ │///│***│\\\│ │///│***│\\\│ │///│***│\\\│</w:t>
      </w:r>
    </w:p>
    <w:p w:rsidR="00406EC0" w:rsidRPr="00406EC0" w:rsidRDefault="00406EC0">
      <w:pPr>
        <w:pStyle w:val="ConsPlusNonformat"/>
        <w:widowControl/>
        <w:jc w:val="both"/>
      </w:pPr>
      <w:r w:rsidRPr="00406EC0">
        <w:t>0.00 └┴───┴───┴───┴┬┴───┴───┴───┴┬┴───┴───┴───┴┬┴───┴───┴───┴┬┴───┴───┴───┴┬┴───┴───┴───┴┬┴───┴───┴───┴┐</w:t>
      </w:r>
    </w:p>
    <w:p w:rsidR="00406EC0" w:rsidRPr="00406EC0" w:rsidRDefault="00406EC0">
      <w:pPr>
        <w:pStyle w:val="ConsPlusNonformat"/>
        <w:widowControl/>
      </w:pPr>
      <w:r w:rsidRPr="00406EC0">
        <w:t xml:space="preserve">      Общественное   Промышлен-    Сельское и    Транспорт     Строитель-    Торговля и    Сфера нема-</w:t>
      </w:r>
    </w:p>
    <w:p w:rsidR="00406EC0" w:rsidRPr="00406EC0" w:rsidRDefault="00406EC0">
      <w:pPr>
        <w:pStyle w:val="ConsPlusNonformat"/>
        <w:widowControl/>
      </w:pPr>
      <w:r w:rsidRPr="00406EC0">
        <w:t xml:space="preserve">      производство   ность         лесное        и связь       ство          общественное  териальных</w:t>
      </w:r>
    </w:p>
    <w:p w:rsidR="00406EC0" w:rsidRPr="00406EC0" w:rsidRDefault="00406EC0">
      <w:pPr>
        <w:pStyle w:val="ConsPlusNonformat"/>
        <w:widowControl/>
      </w:pPr>
      <w:r w:rsidRPr="00406EC0">
        <w:lastRenderedPageBreak/>
        <w:t xml:space="preserve">                                   хозяйство                                 питание       услуг</w:t>
      </w:r>
    </w:p>
    <w:p w:rsidR="00406EC0" w:rsidRPr="00406EC0" w:rsidRDefault="00406EC0">
      <w:pPr>
        <w:pStyle w:val="ConsPlusNonformat"/>
        <w:widowControl/>
        <w:jc w:val="both"/>
      </w:pPr>
      <w:r w:rsidRPr="00406EC0">
        <w:t>┌───┐</w:t>
      </w:r>
    </w:p>
    <w:p w:rsidR="00406EC0" w:rsidRPr="00406EC0" w:rsidRDefault="00406EC0">
      <w:pPr>
        <w:pStyle w:val="ConsPlusNonformat"/>
        <w:widowControl/>
        <w:jc w:val="both"/>
      </w:pPr>
      <w:r w:rsidRPr="00406EC0">
        <w:t>│///│ область</w:t>
      </w:r>
    </w:p>
    <w:p w:rsidR="00406EC0" w:rsidRPr="00406EC0" w:rsidRDefault="00406EC0">
      <w:pPr>
        <w:pStyle w:val="ConsPlusNonformat"/>
        <w:widowControl/>
        <w:jc w:val="both"/>
      </w:pPr>
      <w:r w:rsidRPr="00406EC0">
        <w:t>└───┘</w:t>
      </w:r>
    </w:p>
    <w:p w:rsidR="00406EC0" w:rsidRPr="00406EC0" w:rsidRDefault="00406EC0">
      <w:pPr>
        <w:pStyle w:val="ConsPlusNonformat"/>
        <w:widowControl/>
        <w:jc w:val="both"/>
      </w:pPr>
      <w:r w:rsidRPr="00406EC0">
        <w:t>┌───┐</w:t>
      </w:r>
    </w:p>
    <w:p w:rsidR="00406EC0" w:rsidRPr="00406EC0" w:rsidRDefault="00406EC0">
      <w:pPr>
        <w:pStyle w:val="ConsPlusNonformat"/>
        <w:widowControl/>
        <w:jc w:val="both"/>
      </w:pPr>
      <w:r w:rsidRPr="00406EC0">
        <w:t>│***│ г. Новосибирск</w:t>
      </w:r>
    </w:p>
    <w:p w:rsidR="00406EC0" w:rsidRPr="00406EC0" w:rsidRDefault="00406EC0">
      <w:pPr>
        <w:pStyle w:val="ConsPlusNonformat"/>
        <w:widowControl/>
        <w:jc w:val="both"/>
      </w:pPr>
      <w:r w:rsidRPr="00406EC0">
        <w:t>└───┘</w:t>
      </w:r>
    </w:p>
    <w:p w:rsidR="00406EC0" w:rsidRPr="00406EC0" w:rsidRDefault="00406EC0">
      <w:pPr>
        <w:pStyle w:val="ConsPlusNonformat"/>
        <w:widowControl/>
        <w:jc w:val="both"/>
      </w:pPr>
      <w:r w:rsidRPr="00406EC0">
        <w:t>┌───┐</w:t>
      </w:r>
    </w:p>
    <w:p w:rsidR="00406EC0" w:rsidRPr="00406EC0" w:rsidRDefault="00406EC0">
      <w:pPr>
        <w:pStyle w:val="ConsPlusNonformat"/>
        <w:widowControl/>
        <w:jc w:val="both"/>
      </w:pPr>
      <w:r w:rsidRPr="00406EC0">
        <w:t>│\\\│ города и районы области</w:t>
      </w:r>
    </w:p>
    <w:p w:rsidR="00406EC0" w:rsidRPr="00406EC0" w:rsidRDefault="00406EC0">
      <w:pPr>
        <w:pStyle w:val="ConsPlusNonformat"/>
        <w:widowControl/>
        <w:jc w:val="both"/>
      </w:pPr>
      <w:r w:rsidRPr="00406EC0">
        <w:t>└───┘</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sectPr w:rsidR="00406EC0" w:rsidRPr="00406EC0">
          <w:pgSz w:w="16838" w:h="11905" w:orient="landscape" w:code="9"/>
          <w:pgMar w:top="850" w:right="1134" w:bottom="1701" w:left="1134" w:header="720" w:footer="720" w:gutter="0"/>
          <w:cols w:space="720"/>
        </w:sectPr>
      </w:pP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Мегаполис Новосибирск будет динамично развиваться как межрегиональный деловой, торговый и промышленный центр с высокой концентрацией наукоемких отраслей промышленности, науки и образования, квалифицированных медицинских услуг, рыночной инфраструктуры и социального обслуживания. За 2006 - 2025 гг. прогнозируется рост общественного производства почти в 3,5 раза. Приоритетными сферами ускоренного роста г. Новосибирска будут машиностроение (рост почти в 6 раз), химия и нефтехимия, включая фармацевтическую промышленность (4,8 раза), цветная металлургия, строительство (4,6 раза), торговля и общественное питание (3,8 раза). Транспортные услуги возрастут в 4,8 раза. Наряду с созданием Новосибирского мультимодального логистического центра ожидается перенос центра тяжести в обслуживании транзитных массовых грузов на транспортные узлы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 8.3. Вариант пространственного развития Новосибирской</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области по мобилизационному сценарию</w:t>
      </w:r>
    </w:p>
    <w:p w:rsidR="00406EC0" w:rsidRPr="00406EC0" w:rsidRDefault="00406EC0">
      <w:pPr>
        <w:autoSpaceDE w:val="0"/>
        <w:autoSpaceDN w:val="0"/>
        <w:adjustRightInd w:val="0"/>
        <w:spacing w:after="0" w:line="240" w:lineRule="auto"/>
        <w:jc w:val="center"/>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Рисунок не приводится.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Развитие других городов и районов области направлено на преодоление депрессии и депопуляции малых городов и поселений за счет развития конкурентоспособных отраслей хозяйства, рыночной, транспортной и социальной инфраструктуры. Предусматривается формирование новых точек роста в Новосибирской агломерации, придание новых импульсов роста устойчиво развивающимся районам и городам. В целом на их территории прогнозируется трехкратный рост совокупного производства за 2006 - 2025 гг. на фоне высокой инвестиционной активности: объем строительства увеличится в 6,7 раза, а уровень промышленного производства - в 7,2 раза.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Новые приоритетные сферы ускоренного роста городов и районов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сфера нематериальных услуг (рост в 4,8 раза), в которой предусматривается формирование сетей кредитно-банковского сектора, страхового бизнеса и других элементов рыночной инфраструктуры. Здесь новыми точками роста являются: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1) рекреационный и туристический бизнес межрегионального значения на базе санаторно-курортных комплексов "Доволенский" и "Краснозерский", минеральных вод и грязей курорта "Карачи", оз. Чаны в Барабинском районе, соленых озер Чистоозерного района;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2) создание горнолыжного туристического комплекса в Маслянино, развитие историко-этнографических туров в Здвинском, Колыванском, Сузунском районах;</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3) рекреационный и туристический бизнес межрегионального значения на берегах оз. Чаны на территории Барабинского района;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4) создание в районных центрах учреждений профессионального и специального среднего образования для подготовки рабочих, технических специалистов; переоснащение общеобразовательных и дошкольных учреждений;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5) реконструкция системы учреждений здравоохранения с целью обеспечения сельскому населению доступа к квалифицированным медицинским услугам;</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торговля и общественное питание (рост более чем в 5 раз). Здесь приоритетными направлениями являются: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1) формирование торгово-закупочных сетей оптовой торговли как условие обеспечения широкого доступа продукции АПК на емкие рынки сбыта за пределами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2) развитие торговых сетей в районных центрах, современных форм розничной торговли в малых поселениях;</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3) формирование в г. Карасуке регионального центра международной торговли с Казахстаном и республиками Центральной Азии;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транспорт и связь (рост почти в 4 раза). Особый акцент здесь должен быть сделан на следующих направлениях:</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1) ускоренное строительство качественных автомобильных дорог, связывающих поселения районов с районными центрами;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lastRenderedPageBreak/>
        <w:t>2) строительство современных аэропортов малой авиации в отдаленных районах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3) телефонизация и развитие современных систем связи с организацией сервисного обслуживания федеральных и областных автотрасс.</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Приоритетность этих сфер развития экономики городов и районов области - важнейшее условие диверсификации структуры хозяйства и повышения конкурентоспособности базовых отраслей экономики области: АПК, химической промышленности и промышленности строительных материалов.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Развитие традиционных отраслей - сельского хозяйства, лесной и деревообрабатывающей промышленности идет темпами ниже среднеобластных. Главные направления здесь - повышение продуктивности, рациональное использование лесных ресурсов и увеличение глубины переработки лесного сырья. В Сузунском районе на лесосырьевой базе Сузунского и Чингисского лесхозов, а также в Колыванском районе с использованием лесов Чулымского лесхоза, примыкающих к Колыванскому району, и в Убинском районе может быть организовано комплексное производство березовой фанеры и плит.</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сельском хозяйстве предполагаются: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удвоение объемов производства на основе резкого повышения продуктивности хозяйств различных форм собственности;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содействие развитию прогрессивных форм фермерских хозяйств, особенно в мясо-молочном животноводстве;</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поддержка среднего и малого бизнеса;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организация переработки плодоовощной продукции;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содействие становлению организационных форм эффективной интеграции с предприятиями пищевой промышленности области как основы повышения конкурентоспособности сельскохозяйственных предприятий как в рамках национального проекта поддержки АПК, так и в рамках областной программы развития сельскохозяйственных предприятий.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Важная задача - формирование продовольственной биржи и обеспечение выхода сельхозпродукции на межрегиональные рынки сбыта.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Новыми точками промышленного роста в малых городах и районах являются нефтяная (топливная), нефтеперерабатывающая и нефтехимическая, комбикормовая промышленность, машиностроение (города Куйбышев, Барабинск, Северный, Татарский, Чановский, Здвинский, Куйбышевский, Барабинский районы).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пространственном развитии машиностроения следует выделить три стратегических направления: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развитие сервисных предприятий по обслуживанию сельскохозяйственной техники в районных центрах;</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инновационное приборостроение, наукоемкое машиностроение в Новосибирской агломерации (Бердск, Искитим);</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энергетическое машиностроение - производство энергоэкономичных паровых котлов средней и малой мощности для районных котельных и автономного теплоснабжения (Черепановский район).</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Мобилизационным сценарием предусматривается достижение более высоких стандартов и качества жизни населения: четырехкратное сокращение масштабов бедности (снижение до 6%), уменьшение доли низкообеспеченных слоев населения с 50% до одной трети. Преобладающей группой (53%) станут относительно обеспеченные слои населения.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Одна из задач мобилизационного сценария заключается в ослаблении центростремительных тенденций в развитии Новосибирской области. Условиями выполнения этой задачи являются развитие экономики, опережающее развитие инфраструктуры и жилищного строительства в малых городах и сельских районах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Основные стратегические направления развития малых городов и сельских районов Новосибирской области показаны на </w:t>
      </w:r>
      <w:hyperlink r:id="rId87" w:history="1">
        <w:r w:rsidRPr="00406EC0">
          <w:rPr>
            <w:rFonts w:ascii="Calibri" w:hAnsi="Calibri" w:cs="Calibri"/>
          </w:rPr>
          <w:t>рис. 8.4</w:t>
        </w:r>
      </w:hyperlink>
      <w:r w:rsidRPr="00406EC0">
        <w:rPr>
          <w:rFonts w:ascii="Calibri" w:hAnsi="Calibri" w:cs="Calibri"/>
        </w:rPr>
        <w:t>.</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right"/>
        <w:rPr>
          <w:rFonts w:ascii="Calibri" w:hAnsi="Calibri" w:cs="Calibri"/>
        </w:rPr>
      </w:pPr>
      <w:r w:rsidRPr="00406EC0">
        <w:rPr>
          <w:rFonts w:ascii="Calibri" w:hAnsi="Calibri" w:cs="Calibri"/>
        </w:rPr>
        <w:t>Рис. 8.4</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lastRenderedPageBreak/>
        <w:t>Направления пространственного развития Новосибирской области</w:t>
      </w:r>
    </w:p>
    <w:p w:rsidR="00406EC0" w:rsidRPr="00406EC0" w:rsidRDefault="00406EC0">
      <w:pPr>
        <w:autoSpaceDE w:val="0"/>
        <w:autoSpaceDN w:val="0"/>
        <w:adjustRightInd w:val="0"/>
        <w:spacing w:after="0" w:line="240" w:lineRule="auto"/>
        <w:jc w:val="center"/>
        <w:rPr>
          <w:rFonts w:ascii="Calibri" w:hAnsi="Calibri" w:cs="Calibri"/>
        </w:rPr>
      </w:pPr>
    </w:p>
    <w:p w:rsidR="00406EC0" w:rsidRPr="00406EC0" w:rsidRDefault="00406EC0">
      <w:pPr>
        <w:pStyle w:val="ConsPlusNonformat"/>
        <w:widowControl/>
        <w:jc w:val="both"/>
        <w:rPr>
          <w:sz w:val="18"/>
          <w:szCs w:val="18"/>
        </w:rPr>
      </w:pPr>
      <w:r w:rsidRPr="00406EC0">
        <w:rPr>
          <w:sz w:val="18"/>
          <w:szCs w:val="18"/>
        </w:rPr>
        <w:t>┌──────────────────────────┐                         ┌───────────────────────────┐</w:t>
      </w:r>
    </w:p>
    <w:p w:rsidR="00406EC0" w:rsidRPr="00406EC0" w:rsidRDefault="00406EC0">
      <w:pPr>
        <w:pStyle w:val="ConsPlusNonformat"/>
        <w:widowControl/>
        <w:jc w:val="both"/>
        <w:rPr>
          <w:sz w:val="18"/>
          <w:szCs w:val="18"/>
        </w:rPr>
      </w:pPr>
      <w:r w:rsidRPr="00406EC0">
        <w:rPr>
          <w:sz w:val="18"/>
          <w:szCs w:val="18"/>
        </w:rPr>
        <w:t>│ Приближения предприятий  │                         │   Вынос предприятий из    │</w:t>
      </w:r>
    </w:p>
    <w:p w:rsidR="00406EC0" w:rsidRPr="00406EC0" w:rsidRDefault="00406EC0">
      <w:pPr>
        <w:pStyle w:val="ConsPlusNonformat"/>
        <w:widowControl/>
        <w:jc w:val="both"/>
        <w:rPr>
          <w:sz w:val="18"/>
          <w:szCs w:val="18"/>
        </w:rPr>
      </w:pPr>
      <w:r w:rsidRPr="00406EC0">
        <w:rPr>
          <w:sz w:val="18"/>
          <w:szCs w:val="18"/>
        </w:rPr>
        <w:t>│      мясо-молочного      │                         │Новосибирска в целях более │</w:t>
      </w:r>
    </w:p>
    <w:p w:rsidR="00406EC0" w:rsidRPr="00406EC0" w:rsidRDefault="00406EC0">
      <w:pPr>
        <w:pStyle w:val="ConsPlusNonformat"/>
        <w:widowControl/>
        <w:jc w:val="both"/>
        <w:rPr>
          <w:sz w:val="18"/>
          <w:szCs w:val="18"/>
        </w:rPr>
      </w:pPr>
      <w:r w:rsidRPr="00406EC0">
        <w:rPr>
          <w:sz w:val="18"/>
          <w:szCs w:val="18"/>
        </w:rPr>
        <w:t>│       производства       │                         │  равномерного размещения  │</w:t>
      </w:r>
    </w:p>
    <w:p w:rsidR="00406EC0" w:rsidRPr="00406EC0" w:rsidRDefault="00406EC0">
      <w:pPr>
        <w:pStyle w:val="ConsPlusNonformat"/>
        <w:widowControl/>
        <w:jc w:val="both"/>
        <w:rPr>
          <w:sz w:val="18"/>
          <w:szCs w:val="18"/>
        </w:rPr>
      </w:pPr>
      <w:r w:rsidRPr="00406EC0">
        <w:rPr>
          <w:sz w:val="18"/>
          <w:szCs w:val="18"/>
        </w:rPr>
        <w:t>│     к сырьевой базе      │&lt;───┐   ---------   ┌───&gt;│промышленного производства │</w:t>
      </w:r>
    </w:p>
    <w:p w:rsidR="00406EC0" w:rsidRPr="00406EC0" w:rsidRDefault="00406EC0">
      <w:pPr>
        <w:pStyle w:val="ConsPlusNonformat"/>
        <w:widowControl/>
        <w:jc w:val="both"/>
        <w:rPr>
          <w:sz w:val="18"/>
          <w:szCs w:val="18"/>
        </w:rPr>
      </w:pPr>
      <w:r w:rsidRPr="00406EC0">
        <w:rPr>
          <w:sz w:val="18"/>
          <w:szCs w:val="18"/>
        </w:rPr>
        <w:t>└──────────────────────────┘    └─/           \─┘    └───────────────────────────┘</w:t>
      </w:r>
    </w:p>
    <w:p w:rsidR="00406EC0" w:rsidRPr="00406EC0" w:rsidRDefault="00406EC0">
      <w:pPr>
        <w:pStyle w:val="ConsPlusNonformat"/>
        <w:widowControl/>
        <w:jc w:val="both"/>
        <w:rPr>
          <w:sz w:val="18"/>
          <w:szCs w:val="18"/>
        </w:rPr>
      </w:pPr>
      <w:r w:rsidRPr="00406EC0">
        <w:rPr>
          <w:sz w:val="18"/>
          <w:szCs w:val="18"/>
        </w:rPr>
        <w:t>┌──────────────────────────┐     /             \     ┌───────────────────────────┐</w:t>
      </w:r>
    </w:p>
    <w:p w:rsidR="00406EC0" w:rsidRPr="00406EC0" w:rsidRDefault="00406EC0">
      <w:pPr>
        <w:pStyle w:val="ConsPlusNonformat"/>
        <w:widowControl/>
        <w:jc w:val="both"/>
        <w:rPr>
          <w:sz w:val="18"/>
          <w:szCs w:val="18"/>
        </w:rPr>
      </w:pPr>
      <w:r w:rsidRPr="00406EC0">
        <w:rPr>
          <w:sz w:val="18"/>
          <w:szCs w:val="18"/>
        </w:rPr>
        <w:t>│Активное инфраструктурное │    /  Направления  \    │  Развитие и производство  │</w:t>
      </w:r>
    </w:p>
    <w:p w:rsidR="00406EC0" w:rsidRPr="00406EC0" w:rsidRDefault="00406EC0">
      <w:pPr>
        <w:pStyle w:val="ConsPlusNonformat"/>
        <w:widowControl/>
        <w:jc w:val="both"/>
        <w:rPr>
          <w:sz w:val="18"/>
          <w:szCs w:val="18"/>
        </w:rPr>
      </w:pPr>
      <w:r w:rsidRPr="00406EC0">
        <w:rPr>
          <w:sz w:val="18"/>
          <w:szCs w:val="18"/>
        </w:rPr>
        <w:t>│обустройство федеральной  │   /пространственного\   │  строительных материалов  │</w:t>
      </w:r>
    </w:p>
    <w:p w:rsidR="00406EC0" w:rsidRPr="00406EC0" w:rsidRDefault="00406EC0">
      <w:pPr>
        <w:pStyle w:val="ConsPlusNonformat"/>
        <w:widowControl/>
        <w:jc w:val="both"/>
        <w:rPr>
          <w:sz w:val="18"/>
          <w:szCs w:val="18"/>
        </w:rPr>
      </w:pPr>
      <w:r w:rsidRPr="00406EC0">
        <w:rPr>
          <w:sz w:val="18"/>
          <w:szCs w:val="18"/>
        </w:rPr>
        <w:t>│      автомагистрали      │&lt;-&lt;     развития      &gt;-&gt;│    (в первую очередь в    │</w:t>
      </w:r>
    </w:p>
    <w:p w:rsidR="00406EC0" w:rsidRPr="00406EC0" w:rsidRDefault="00406EC0">
      <w:pPr>
        <w:pStyle w:val="ConsPlusNonformat"/>
        <w:widowControl/>
        <w:jc w:val="both"/>
        <w:rPr>
          <w:sz w:val="18"/>
          <w:szCs w:val="18"/>
        </w:rPr>
      </w:pPr>
      <w:r w:rsidRPr="00406EC0">
        <w:rPr>
          <w:sz w:val="18"/>
          <w:szCs w:val="18"/>
        </w:rPr>
        <w:t>│ (строительство и ремонт  │   \  Новосибирской  /   │  районах, имеющих сырьевую│</w:t>
      </w:r>
    </w:p>
    <w:p w:rsidR="00406EC0" w:rsidRPr="00406EC0" w:rsidRDefault="00406EC0">
      <w:pPr>
        <w:pStyle w:val="ConsPlusNonformat"/>
        <w:widowControl/>
        <w:jc w:val="both"/>
        <w:rPr>
          <w:sz w:val="18"/>
          <w:szCs w:val="18"/>
        </w:rPr>
      </w:pPr>
      <w:r w:rsidRPr="00406EC0">
        <w:rPr>
          <w:sz w:val="18"/>
          <w:szCs w:val="18"/>
        </w:rPr>
        <w:t>│дороги, связь, автосервис,│    \    области    /    │           базу)           │</w:t>
      </w:r>
    </w:p>
    <w:p w:rsidR="00406EC0" w:rsidRPr="00406EC0" w:rsidRDefault="00406EC0">
      <w:pPr>
        <w:pStyle w:val="ConsPlusNonformat"/>
        <w:widowControl/>
        <w:jc w:val="both"/>
        <w:rPr>
          <w:sz w:val="18"/>
          <w:szCs w:val="18"/>
        </w:rPr>
      </w:pPr>
      <w:r w:rsidRPr="00406EC0">
        <w:rPr>
          <w:sz w:val="18"/>
          <w:szCs w:val="18"/>
        </w:rPr>
        <w:t>│бензоколонки, закусочные) │     \             /     │                           │</w:t>
      </w:r>
    </w:p>
    <w:p w:rsidR="00406EC0" w:rsidRPr="00406EC0" w:rsidRDefault="00406EC0">
      <w:pPr>
        <w:pStyle w:val="ConsPlusNonformat"/>
        <w:widowControl/>
        <w:jc w:val="both"/>
        <w:rPr>
          <w:sz w:val="18"/>
          <w:szCs w:val="18"/>
        </w:rPr>
      </w:pPr>
      <w:r w:rsidRPr="00406EC0">
        <w:rPr>
          <w:sz w:val="18"/>
          <w:szCs w:val="18"/>
        </w:rPr>
        <w:t>└──────────────────────────┘    ┌─\           /─┐    └───────────────────────────┘</w:t>
      </w:r>
    </w:p>
    <w:p w:rsidR="00406EC0" w:rsidRPr="00406EC0" w:rsidRDefault="00406EC0">
      <w:pPr>
        <w:pStyle w:val="ConsPlusNonformat"/>
        <w:widowControl/>
        <w:jc w:val="both"/>
        <w:rPr>
          <w:sz w:val="18"/>
          <w:szCs w:val="18"/>
        </w:rPr>
      </w:pPr>
      <w:r w:rsidRPr="00406EC0">
        <w:rPr>
          <w:sz w:val="18"/>
          <w:szCs w:val="18"/>
        </w:rPr>
        <w:t>┌──────────────────────────┐    │   ─┬───────┐  │    ┌───────────────────────────┐</w:t>
      </w:r>
    </w:p>
    <w:p w:rsidR="00406EC0" w:rsidRPr="00406EC0" w:rsidRDefault="00406EC0">
      <w:pPr>
        <w:pStyle w:val="ConsPlusNonformat"/>
        <w:widowControl/>
        <w:jc w:val="both"/>
        <w:rPr>
          <w:sz w:val="18"/>
          <w:szCs w:val="18"/>
        </w:rPr>
      </w:pPr>
      <w:r w:rsidRPr="00406EC0">
        <w:rPr>
          <w:sz w:val="18"/>
          <w:szCs w:val="18"/>
        </w:rPr>
        <w:t>│Формирование регионального│&lt;───┘    │       │  └───&gt;│       Формирование        │</w:t>
      </w:r>
    </w:p>
    <w:p w:rsidR="00406EC0" w:rsidRPr="00406EC0" w:rsidRDefault="00406EC0">
      <w:pPr>
        <w:pStyle w:val="ConsPlusNonformat"/>
        <w:widowControl/>
        <w:jc w:val="both"/>
        <w:rPr>
          <w:sz w:val="18"/>
          <w:szCs w:val="18"/>
        </w:rPr>
      </w:pPr>
      <w:r w:rsidRPr="00406EC0">
        <w:rPr>
          <w:sz w:val="18"/>
          <w:szCs w:val="18"/>
        </w:rPr>
        <w:t>│   центра международной   │         │       │       │  привлекательной "витрины"│</w:t>
      </w:r>
    </w:p>
    <w:p w:rsidR="00406EC0" w:rsidRPr="00406EC0" w:rsidRDefault="00406EC0">
      <w:pPr>
        <w:pStyle w:val="ConsPlusNonformat"/>
        <w:widowControl/>
        <w:jc w:val="both"/>
        <w:rPr>
          <w:sz w:val="18"/>
          <w:szCs w:val="18"/>
        </w:rPr>
      </w:pPr>
      <w:r w:rsidRPr="00406EC0">
        <w:rPr>
          <w:sz w:val="18"/>
          <w:szCs w:val="18"/>
        </w:rPr>
        <w:t>│торговли с Казахстаном и  │         │       │       │  Новосибирской области в  │</w:t>
      </w:r>
    </w:p>
    <w:p w:rsidR="00406EC0" w:rsidRPr="00406EC0" w:rsidRDefault="00406EC0">
      <w:pPr>
        <w:pStyle w:val="ConsPlusNonformat"/>
        <w:widowControl/>
        <w:jc w:val="both"/>
        <w:rPr>
          <w:sz w:val="18"/>
          <w:szCs w:val="18"/>
        </w:rPr>
      </w:pPr>
      <w:r w:rsidRPr="00406EC0">
        <w:rPr>
          <w:sz w:val="18"/>
          <w:szCs w:val="18"/>
        </w:rPr>
        <w:t>│республиками Средней Азии │         │       │       │районах смежных с Томской, │</w:t>
      </w:r>
    </w:p>
    <w:p w:rsidR="00406EC0" w:rsidRPr="00406EC0" w:rsidRDefault="00406EC0">
      <w:pPr>
        <w:pStyle w:val="ConsPlusNonformat"/>
        <w:widowControl/>
        <w:jc w:val="both"/>
        <w:rPr>
          <w:sz w:val="18"/>
          <w:szCs w:val="18"/>
        </w:rPr>
      </w:pPr>
      <w:r w:rsidRPr="00406EC0">
        <w:rPr>
          <w:sz w:val="18"/>
          <w:szCs w:val="18"/>
        </w:rPr>
        <w:t>│                          │         │       │       │Омской, Кемеровской обл. и │</w:t>
      </w:r>
    </w:p>
    <w:p w:rsidR="00406EC0" w:rsidRPr="00406EC0" w:rsidRDefault="00406EC0">
      <w:pPr>
        <w:pStyle w:val="ConsPlusNonformat"/>
        <w:widowControl/>
        <w:jc w:val="both"/>
        <w:rPr>
          <w:sz w:val="18"/>
          <w:szCs w:val="18"/>
        </w:rPr>
      </w:pPr>
      <w:r w:rsidRPr="00406EC0">
        <w:rPr>
          <w:sz w:val="18"/>
          <w:szCs w:val="18"/>
        </w:rPr>
        <w:t>│                          │         │       │       │      Алтайским краем      │</w:t>
      </w:r>
    </w:p>
    <w:p w:rsidR="00406EC0" w:rsidRPr="00406EC0" w:rsidRDefault="00406EC0">
      <w:pPr>
        <w:pStyle w:val="ConsPlusNonformat"/>
        <w:widowControl/>
        <w:jc w:val="both"/>
        <w:rPr>
          <w:sz w:val="18"/>
          <w:szCs w:val="18"/>
        </w:rPr>
      </w:pPr>
      <w:r w:rsidRPr="00406EC0">
        <w:rPr>
          <w:sz w:val="18"/>
          <w:szCs w:val="18"/>
        </w:rPr>
        <w:t>└──────────────────────────┘        \/       \/      └───────────────────────────┘</w:t>
      </w:r>
    </w:p>
    <w:p w:rsidR="00406EC0" w:rsidRPr="00406EC0" w:rsidRDefault="00406EC0">
      <w:pPr>
        <w:pStyle w:val="ConsPlusNonformat"/>
        <w:widowControl/>
        <w:jc w:val="both"/>
        <w:rPr>
          <w:sz w:val="18"/>
          <w:szCs w:val="18"/>
        </w:rPr>
      </w:pPr>
      <w:r w:rsidRPr="00406EC0">
        <w:rPr>
          <w:sz w:val="18"/>
          <w:szCs w:val="18"/>
        </w:rPr>
        <w:t>┌──────────────────────────────────────────┐ ┌───────────────────────────────────┐</w:t>
      </w:r>
    </w:p>
    <w:p w:rsidR="00406EC0" w:rsidRPr="00406EC0" w:rsidRDefault="00406EC0">
      <w:pPr>
        <w:pStyle w:val="ConsPlusNonformat"/>
        <w:widowControl/>
        <w:jc w:val="both"/>
        <w:rPr>
          <w:sz w:val="18"/>
          <w:szCs w:val="18"/>
        </w:rPr>
      </w:pPr>
      <w:r w:rsidRPr="00406EC0">
        <w:rPr>
          <w:sz w:val="18"/>
          <w:szCs w:val="18"/>
        </w:rPr>
        <w:t>│Развитие зон санаторно-курортного лечения,│ │     Превращение малых городов     │</w:t>
      </w:r>
    </w:p>
    <w:p w:rsidR="00406EC0" w:rsidRPr="00406EC0" w:rsidRDefault="00406EC0">
      <w:pPr>
        <w:pStyle w:val="ConsPlusNonformat"/>
        <w:widowControl/>
        <w:jc w:val="both"/>
        <w:rPr>
          <w:sz w:val="18"/>
          <w:szCs w:val="18"/>
        </w:rPr>
      </w:pPr>
      <w:r w:rsidRPr="00406EC0">
        <w:rPr>
          <w:sz w:val="18"/>
          <w:szCs w:val="18"/>
        </w:rPr>
        <w:t>│ спортивных комплексов межрегионального и │ │      в центры развития сферы      │</w:t>
      </w:r>
    </w:p>
    <w:p w:rsidR="00406EC0" w:rsidRPr="00406EC0" w:rsidRDefault="00406EC0">
      <w:pPr>
        <w:pStyle w:val="ConsPlusNonformat"/>
        <w:widowControl/>
        <w:jc w:val="both"/>
        <w:rPr>
          <w:sz w:val="18"/>
          <w:szCs w:val="18"/>
        </w:rPr>
      </w:pPr>
      <w:r w:rsidRPr="00406EC0">
        <w:rPr>
          <w:sz w:val="18"/>
          <w:szCs w:val="18"/>
        </w:rPr>
        <w:t>│         международного значения          │ │      социально-бытовых услуг      │</w:t>
      </w:r>
    </w:p>
    <w:p w:rsidR="00406EC0" w:rsidRPr="00406EC0" w:rsidRDefault="00406EC0">
      <w:pPr>
        <w:pStyle w:val="ConsPlusNonformat"/>
        <w:widowControl/>
        <w:jc w:val="both"/>
        <w:rPr>
          <w:sz w:val="18"/>
          <w:szCs w:val="18"/>
        </w:rPr>
      </w:pPr>
      <w:r w:rsidRPr="00406EC0">
        <w:rPr>
          <w:sz w:val="18"/>
          <w:szCs w:val="18"/>
        </w:rPr>
        <w:t>└──────────────────────────────────────────┘ └───────────────────────────────────┘</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При реализации пространственной стратегии социально-экономического развития Новосибирской области ключевым понятием для каждого муниципального образования должна стать конкурентоспособность территории. Использование объективных преимуществ территории обеспечит формирование эффективной экономики муниципального образования и на этой основе - достижение устойчивого социального прогресса. Пространственная стратегия Новосибирской области должна базироваться на кластерной политике, которая должна стать основой реализации конкурентных преимуществ области и ее районов.</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Перспективные направления развития территориальных</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кластеров в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Для формирования целенаправленной региональной политики пространственного развития муниципальные образования области представлены в виде территориальных кластеров. В отличие от социальных и экономических кластеров, отражающих группировку муниципальных образований, однородных по степени остроты социальных проблем и уровню экономического развития, территориальный кластер объединяет муниципальные образования - точки роста и зоны их влияния с относительно низким стартовым уровнем развития. В основу выделения территориальных кластеров положены следующие признаки: территориальная общность, притяжение к транспортным магистралям, относительная однородность специализации хозяйства, уровень интегрированности в экономику области, направления транспортно-экономических связей между муниципальными образованиями, экономический потенциал, уровень и качество жизни населения в сравнении с областными показателями.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Развитие Новосибирска и Новосибирской агломерации, включающей территории двухчасовой доступности от Новосибирска. Главным стратегическим направлением в развитии Новосибирска являются его превращение в крупнейший центр развития промышленности, инновационных технологий и приобретение им статуса "мирового города", обеспечивающего выполнение межрегиональных и международных функций в сфере информационных, образовательных, финансовых, торговых, транспортно-логистических и культурно-развлекательных услуг.</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lastRenderedPageBreak/>
        <w:t>Формирование технопарка и свободной экономической зоны технико-внедренческого типа по оси Академгородок - Кольцово - Бердск на базе научного потенциала Сибирского отделения РАН обеспечит продвижение новейших научных разработок в экономику и создаст производственно-техническую основу для интеграции науки и производства. Промышленный потенциал Бердска, созданный еще в советское время, оказался восприимчивым к инновациям, и в настоящее время на базе промышленных предприятий этого города идет процесс формирования внедренческой зоны.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перспективе предусматривается формирование второй площадки новосибирского технопарка (Октябрьский район Новосибирска).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Развитие малых городов Новосибирской области. Носителями инноваций являются прежде всего люди, проживающие в городах. Доля горожан в общей численности населения области составляет в настоящее время 73%. Из общей численности городского населения 79% проживает в Новосибирске, Бердске, Искитиме и Кольцово, на долю самого Новосибирска приходится 70% городских жителей. Остальные горожане проживают в малых городах и поселках городского типа. Полноценно выполнять межселенческие функции по предоставлению всего комплекса бытовых, культурных и социальных услуг способны только крупные города. В Новосибирской области этому требованию удовлетворяет лишь один город - Новосибирск. Поэтому одной из стратегических задач является увеличение численности населения малых городов области и формирование второго крупного промышленного центра на базе Куйбышева и Барабинска. Для выполнения данной задачи есть много предпосылок: возможность объединения этих городов в единую агломерацию, их размещение в непосредственной близости от магистральной железной дороги и автомобильной дороги федерального значения, промышленный потенциал, относительно развитая социальная сфера.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Стратегические направления развития муниципальных районов Новосибирской области представлены в </w:t>
      </w:r>
      <w:hyperlink r:id="rId88" w:history="1">
        <w:r w:rsidRPr="00406EC0">
          <w:rPr>
            <w:rFonts w:ascii="Calibri" w:hAnsi="Calibri" w:cs="Calibri"/>
          </w:rPr>
          <w:t>табл. 8.1</w:t>
        </w:r>
      </w:hyperlink>
      <w:r w:rsidRPr="00406EC0">
        <w:rPr>
          <w:rFonts w:ascii="Calibri" w:hAnsi="Calibri" w:cs="Calibri"/>
        </w:rPr>
        <w:t>.</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right"/>
        <w:rPr>
          <w:rFonts w:ascii="Calibri" w:hAnsi="Calibri" w:cs="Calibri"/>
        </w:rPr>
      </w:pPr>
      <w:r w:rsidRPr="00406EC0">
        <w:rPr>
          <w:rFonts w:ascii="Calibri" w:hAnsi="Calibri" w:cs="Calibri"/>
        </w:rPr>
        <w:t>Таблица 8.1</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sectPr w:rsidR="00406EC0" w:rsidRPr="00406EC0">
          <w:pgSz w:w="11905" w:h="16838" w:code="9"/>
          <w:pgMar w:top="1134" w:right="850" w:bottom="1134" w:left="1701" w:header="720" w:footer="720" w:gutter="0"/>
          <w:cols w:space="720"/>
        </w:sectPr>
      </w:pP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Стратегические направления развития территориальных</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кластеров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1890"/>
        <w:gridCol w:w="2025"/>
        <w:gridCol w:w="1620"/>
        <w:gridCol w:w="1755"/>
        <w:gridCol w:w="4995"/>
      </w:tblGrid>
      <w:tr w:rsidR="00406EC0" w:rsidRPr="00406EC0">
        <w:tblPrEx>
          <w:tblCellMar>
            <w:top w:w="0" w:type="dxa"/>
            <w:bottom w:w="0" w:type="dxa"/>
          </w:tblCellMar>
        </w:tblPrEx>
        <w:trPr>
          <w:cantSplit/>
          <w:trHeight w:val="720"/>
        </w:trPr>
        <w:tc>
          <w:tcPr>
            <w:tcW w:w="189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Кластер   </w:t>
            </w:r>
          </w:p>
        </w:tc>
        <w:tc>
          <w:tcPr>
            <w:tcW w:w="202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Муниципальное </w:t>
            </w:r>
            <w:r w:rsidRPr="00406EC0">
              <w:rPr>
                <w:rFonts w:ascii="Calibri" w:hAnsi="Calibri" w:cs="Calibri"/>
                <w:sz w:val="22"/>
                <w:szCs w:val="22"/>
              </w:rPr>
              <w:br/>
              <w:t xml:space="preserve">образование  </w:t>
            </w:r>
            <w:r w:rsidRPr="00406EC0">
              <w:rPr>
                <w:rFonts w:ascii="Calibri" w:hAnsi="Calibri" w:cs="Calibri"/>
                <w:sz w:val="22"/>
                <w:szCs w:val="22"/>
              </w:rPr>
              <w:br/>
              <w:t xml:space="preserve">в составе   </w:t>
            </w:r>
            <w:r w:rsidRPr="00406EC0">
              <w:rPr>
                <w:rFonts w:ascii="Calibri" w:hAnsi="Calibri" w:cs="Calibri"/>
                <w:sz w:val="22"/>
                <w:szCs w:val="22"/>
              </w:rPr>
              <w:br/>
              <w:t xml:space="preserve">кластера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Численность</w:t>
            </w:r>
            <w:r w:rsidRPr="00406EC0">
              <w:rPr>
                <w:rFonts w:ascii="Calibri" w:hAnsi="Calibri" w:cs="Calibri"/>
                <w:sz w:val="22"/>
                <w:szCs w:val="22"/>
              </w:rPr>
              <w:br/>
              <w:t xml:space="preserve">населения </w:t>
            </w:r>
            <w:r w:rsidRPr="00406EC0">
              <w:rPr>
                <w:rFonts w:ascii="Calibri" w:hAnsi="Calibri" w:cs="Calibri"/>
                <w:sz w:val="22"/>
                <w:szCs w:val="22"/>
              </w:rPr>
              <w:br/>
              <w:t xml:space="preserve">на     </w:t>
            </w:r>
            <w:r w:rsidRPr="00406EC0">
              <w:rPr>
                <w:rFonts w:ascii="Calibri" w:hAnsi="Calibri" w:cs="Calibri"/>
                <w:sz w:val="22"/>
                <w:szCs w:val="22"/>
              </w:rPr>
              <w:br/>
              <w:t>01.01.2006,</w:t>
            </w:r>
            <w:r w:rsidRPr="00406EC0">
              <w:rPr>
                <w:rFonts w:ascii="Calibri" w:hAnsi="Calibri" w:cs="Calibri"/>
                <w:sz w:val="22"/>
                <w:szCs w:val="22"/>
              </w:rPr>
              <w:br/>
              <w:t xml:space="preserve">тыс. чел. </w:t>
            </w:r>
          </w:p>
        </w:tc>
        <w:tc>
          <w:tcPr>
            <w:tcW w:w="175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Исходный  </w:t>
            </w:r>
            <w:r w:rsidRPr="00406EC0">
              <w:rPr>
                <w:rFonts w:ascii="Calibri" w:hAnsi="Calibri" w:cs="Calibri"/>
                <w:sz w:val="22"/>
                <w:szCs w:val="22"/>
              </w:rPr>
              <w:br/>
              <w:t xml:space="preserve">уровень и  </w:t>
            </w:r>
            <w:r w:rsidRPr="00406EC0">
              <w:rPr>
                <w:rFonts w:ascii="Calibri" w:hAnsi="Calibri" w:cs="Calibri"/>
                <w:sz w:val="22"/>
                <w:szCs w:val="22"/>
              </w:rPr>
              <w:br/>
              <w:t xml:space="preserve">качество  </w:t>
            </w:r>
            <w:r w:rsidRPr="00406EC0">
              <w:rPr>
                <w:rFonts w:ascii="Calibri" w:hAnsi="Calibri" w:cs="Calibri"/>
                <w:sz w:val="22"/>
                <w:szCs w:val="22"/>
              </w:rPr>
              <w:br/>
              <w:t xml:space="preserve">жизни    </w:t>
            </w:r>
            <w:r w:rsidRPr="00406EC0">
              <w:rPr>
                <w:rFonts w:ascii="Calibri" w:hAnsi="Calibri" w:cs="Calibri"/>
                <w:sz w:val="22"/>
                <w:szCs w:val="22"/>
              </w:rPr>
              <w:br/>
              <w:t xml:space="preserve">населения  </w:t>
            </w:r>
          </w:p>
        </w:tc>
        <w:tc>
          <w:tcPr>
            <w:tcW w:w="499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Перспективные направления развития  </w:t>
            </w:r>
          </w:p>
        </w:tc>
      </w:tr>
      <w:tr w:rsidR="00406EC0" w:rsidRPr="00406EC0">
        <w:tblPrEx>
          <w:tblCellMar>
            <w:top w:w="0" w:type="dxa"/>
            <w:bottom w:w="0" w:type="dxa"/>
          </w:tblCellMar>
        </w:tblPrEx>
        <w:trPr>
          <w:cantSplit/>
          <w:trHeight w:val="1440"/>
        </w:trPr>
        <w:tc>
          <w:tcPr>
            <w:tcW w:w="189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Северо-      </w:t>
            </w:r>
            <w:r w:rsidRPr="00406EC0">
              <w:rPr>
                <w:rFonts w:ascii="Calibri" w:hAnsi="Calibri" w:cs="Calibri"/>
                <w:sz w:val="22"/>
                <w:szCs w:val="22"/>
              </w:rPr>
              <w:br/>
              <w:t xml:space="preserve">Западный     </w:t>
            </w:r>
          </w:p>
        </w:tc>
        <w:tc>
          <w:tcPr>
            <w:tcW w:w="202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Кыштовский,   </w:t>
            </w:r>
            <w:r w:rsidRPr="00406EC0">
              <w:rPr>
                <w:rFonts w:ascii="Calibri" w:hAnsi="Calibri" w:cs="Calibri"/>
                <w:sz w:val="22"/>
                <w:szCs w:val="22"/>
              </w:rPr>
              <w:br/>
              <w:t xml:space="preserve">Северный,     </w:t>
            </w:r>
            <w:r w:rsidRPr="00406EC0">
              <w:rPr>
                <w:rFonts w:ascii="Calibri" w:hAnsi="Calibri" w:cs="Calibri"/>
                <w:sz w:val="22"/>
                <w:szCs w:val="22"/>
              </w:rPr>
              <w:br/>
              <w:t>Усть-Таркский,</w:t>
            </w:r>
            <w:r w:rsidRPr="00406EC0">
              <w:rPr>
                <w:rFonts w:ascii="Calibri" w:hAnsi="Calibri" w:cs="Calibri"/>
                <w:sz w:val="22"/>
                <w:szCs w:val="22"/>
              </w:rPr>
              <w:br/>
              <w:t xml:space="preserve">Венгеровский  </w:t>
            </w:r>
            <w:r w:rsidRPr="00406EC0">
              <w:rPr>
                <w:rFonts w:ascii="Calibri" w:hAnsi="Calibri" w:cs="Calibri"/>
                <w:sz w:val="22"/>
                <w:szCs w:val="22"/>
              </w:rPr>
              <w:br/>
              <w:t xml:space="preserve">районы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64     </w:t>
            </w:r>
          </w:p>
        </w:tc>
        <w:tc>
          <w:tcPr>
            <w:tcW w:w="175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Ниже        </w:t>
            </w:r>
            <w:r w:rsidRPr="00406EC0">
              <w:rPr>
                <w:rFonts w:ascii="Calibri" w:hAnsi="Calibri" w:cs="Calibri"/>
                <w:sz w:val="22"/>
                <w:szCs w:val="22"/>
              </w:rPr>
              <w:br/>
              <w:t xml:space="preserve">среднего    </w:t>
            </w:r>
          </w:p>
        </w:tc>
        <w:tc>
          <w:tcPr>
            <w:tcW w:w="499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Нефтяная, газоперерабатывающая      </w:t>
            </w:r>
            <w:r w:rsidRPr="00406EC0">
              <w:rPr>
                <w:rFonts w:ascii="Calibri" w:hAnsi="Calibri" w:cs="Calibri"/>
                <w:sz w:val="22"/>
                <w:szCs w:val="22"/>
              </w:rPr>
              <w:br/>
              <w:t xml:space="preserve">промышленность, электроэнергетика.  </w:t>
            </w:r>
            <w:r w:rsidRPr="00406EC0">
              <w:rPr>
                <w:rFonts w:ascii="Calibri" w:hAnsi="Calibri" w:cs="Calibri"/>
                <w:sz w:val="22"/>
                <w:szCs w:val="22"/>
              </w:rPr>
              <w:br/>
              <w:t xml:space="preserve">Лесная и деревообрабатывающая       </w:t>
            </w:r>
            <w:r w:rsidRPr="00406EC0">
              <w:rPr>
                <w:rFonts w:ascii="Calibri" w:hAnsi="Calibri" w:cs="Calibri"/>
                <w:sz w:val="22"/>
                <w:szCs w:val="22"/>
              </w:rPr>
              <w:br/>
              <w:t xml:space="preserve">промышленность.                     </w:t>
            </w:r>
            <w:r w:rsidRPr="00406EC0">
              <w:rPr>
                <w:rFonts w:ascii="Calibri" w:hAnsi="Calibri" w:cs="Calibri"/>
                <w:sz w:val="22"/>
                <w:szCs w:val="22"/>
              </w:rPr>
              <w:br/>
              <w:t xml:space="preserve">Пищевая промышленность.             </w:t>
            </w:r>
            <w:r w:rsidRPr="00406EC0">
              <w:rPr>
                <w:rFonts w:ascii="Calibri" w:hAnsi="Calibri" w:cs="Calibri"/>
                <w:sz w:val="22"/>
                <w:szCs w:val="22"/>
              </w:rPr>
              <w:br/>
              <w:t xml:space="preserve">Мясо-молочное животноводство.       </w:t>
            </w:r>
            <w:r w:rsidRPr="00406EC0">
              <w:rPr>
                <w:rFonts w:ascii="Calibri" w:hAnsi="Calibri" w:cs="Calibri"/>
                <w:sz w:val="22"/>
                <w:szCs w:val="22"/>
              </w:rPr>
              <w:br/>
              <w:t>Сервисное обслуживание федеральных и</w:t>
            </w:r>
            <w:r w:rsidRPr="00406EC0">
              <w:rPr>
                <w:rFonts w:ascii="Calibri" w:hAnsi="Calibri" w:cs="Calibri"/>
                <w:sz w:val="22"/>
                <w:szCs w:val="22"/>
              </w:rPr>
              <w:br/>
              <w:t xml:space="preserve">областных автодорог. Развитие       </w:t>
            </w:r>
            <w:r w:rsidRPr="00406EC0">
              <w:rPr>
                <w:rFonts w:ascii="Calibri" w:hAnsi="Calibri" w:cs="Calibri"/>
                <w:sz w:val="22"/>
                <w:szCs w:val="22"/>
              </w:rPr>
              <w:br/>
              <w:t xml:space="preserve">торгово-сбытовых и заготовительных  </w:t>
            </w:r>
            <w:r w:rsidRPr="00406EC0">
              <w:rPr>
                <w:rFonts w:ascii="Calibri" w:hAnsi="Calibri" w:cs="Calibri"/>
                <w:sz w:val="22"/>
                <w:szCs w:val="22"/>
              </w:rPr>
              <w:br/>
              <w:t xml:space="preserve">сетей. Развитие социальной сферы,   </w:t>
            </w:r>
            <w:r w:rsidRPr="00406EC0">
              <w:rPr>
                <w:rFonts w:ascii="Calibri" w:hAnsi="Calibri" w:cs="Calibri"/>
                <w:sz w:val="22"/>
                <w:szCs w:val="22"/>
              </w:rPr>
              <w:br/>
              <w:t xml:space="preserve">рыночной инфраструктуры             </w:t>
            </w:r>
          </w:p>
        </w:tc>
      </w:tr>
      <w:tr w:rsidR="00406EC0" w:rsidRPr="00406EC0">
        <w:tblPrEx>
          <w:tblCellMar>
            <w:top w:w="0" w:type="dxa"/>
            <w:bottom w:w="0" w:type="dxa"/>
          </w:tblCellMar>
        </w:tblPrEx>
        <w:trPr>
          <w:cantSplit/>
          <w:trHeight w:val="2040"/>
        </w:trPr>
        <w:tc>
          <w:tcPr>
            <w:tcW w:w="189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lastRenderedPageBreak/>
              <w:t xml:space="preserve">Западный     </w:t>
            </w:r>
          </w:p>
        </w:tc>
        <w:tc>
          <w:tcPr>
            <w:tcW w:w="202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Барабинский,  </w:t>
            </w:r>
            <w:r w:rsidRPr="00406EC0">
              <w:rPr>
                <w:rFonts w:ascii="Calibri" w:hAnsi="Calibri" w:cs="Calibri"/>
                <w:sz w:val="22"/>
                <w:szCs w:val="22"/>
              </w:rPr>
              <w:br/>
              <w:t xml:space="preserve">Татарский,    </w:t>
            </w:r>
            <w:r w:rsidRPr="00406EC0">
              <w:rPr>
                <w:rFonts w:ascii="Calibri" w:hAnsi="Calibri" w:cs="Calibri"/>
                <w:sz w:val="22"/>
                <w:szCs w:val="22"/>
              </w:rPr>
              <w:br/>
              <w:t xml:space="preserve">Чановский,    </w:t>
            </w:r>
            <w:r w:rsidRPr="00406EC0">
              <w:rPr>
                <w:rFonts w:ascii="Calibri" w:hAnsi="Calibri" w:cs="Calibri"/>
                <w:sz w:val="22"/>
                <w:szCs w:val="22"/>
              </w:rPr>
              <w:br/>
              <w:t xml:space="preserve">Куйбышевский  </w:t>
            </w:r>
            <w:r w:rsidRPr="00406EC0">
              <w:rPr>
                <w:rFonts w:ascii="Calibri" w:hAnsi="Calibri" w:cs="Calibri"/>
                <w:sz w:val="22"/>
                <w:szCs w:val="22"/>
              </w:rPr>
              <w:br/>
              <w:t xml:space="preserve">районы,       </w:t>
            </w:r>
            <w:r w:rsidRPr="00406EC0">
              <w:rPr>
                <w:rFonts w:ascii="Calibri" w:hAnsi="Calibri" w:cs="Calibri"/>
                <w:sz w:val="22"/>
                <w:szCs w:val="22"/>
              </w:rPr>
              <w:br/>
              <w:t xml:space="preserve">включая       </w:t>
            </w:r>
            <w:r w:rsidRPr="00406EC0">
              <w:rPr>
                <w:rFonts w:ascii="Calibri" w:hAnsi="Calibri" w:cs="Calibri"/>
                <w:sz w:val="22"/>
                <w:szCs w:val="22"/>
              </w:rPr>
              <w:br/>
              <w:t xml:space="preserve">Куйбышев,     </w:t>
            </w:r>
            <w:r w:rsidRPr="00406EC0">
              <w:rPr>
                <w:rFonts w:ascii="Calibri" w:hAnsi="Calibri" w:cs="Calibri"/>
                <w:sz w:val="22"/>
                <w:szCs w:val="22"/>
              </w:rPr>
              <w:br/>
              <w:t xml:space="preserve">Барабинск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197    </w:t>
            </w:r>
          </w:p>
        </w:tc>
        <w:tc>
          <w:tcPr>
            <w:tcW w:w="175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Выше        </w:t>
            </w:r>
            <w:r w:rsidRPr="00406EC0">
              <w:rPr>
                <w:rFonts w:ascii="Calibri" w:hAnsi="Calibri" w:cs="Calibri"/>
                <w:sz w:val="22"/>
                <w:szCs w:val="22"/>
              </w:rPr>
              <w:br/>
              <w:t>среднего (2)</w:t>
            </w:r>
            <w:r w:rsidRPr="00406EC0">
              <w:rPr>
                <w:rFonts w:ascii="Calibri" w:hAnsi="Calibri" w:cs="Calibri"/>
                <w:sz w:val="22"/>
                <w:szCs w:val="22"/>
              </w:rPr>
              <w:br/>
              <w:t xml:space="preserve">Ниже        </w:t>
            </w:r>
            <w:r w:rsidRPr="00406EC0">
              <w:rPr>
                <w:rFonts w:ascii="Calibri" w:hAnsi="Calibri" w:cs="Calibri"/>
                <w:sz w:val="22"/>
                <w:szCs w:val="22"/>
              </w:rPr>
              <w:br/>
              <w:t>среднего (2)</w:t>
            </w:r>
          </w:p>
        </w:tc>
        <w:tc>
          <w:tcPr>
            <w:tcW w:w="499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Нефтеперерабатывающая, химическая и </w:t>
            </w:r>
            <w:r w:rsidRPr="00406EC0">
              <w:rPr>
                <w:rFonts w:ascii="Calibri" w:hAnsi="Calibri" w:cs="Calibri"/>
                <w:sz w:val="22"/>
                <w:szCs w:val="22"/>
              </w:rPr>
              <w:br/>
              <w:t xml:space="preserve">нефтехимическая промышленность.     </w:t>
            </w:r>
            <w:r w:rsidRPr="00406EC0">
              <w:rPr>
                <w:rFonts w:ascii="Calibri" w:hAnsi="Calibri" w:cs="Calibri"/>
                <w:sz w:val="22"/>
                <w:szCs w:val="22"/>
              </w:rPr>
              <w:br/>
              <w:t xml:space="preserve">Электроэнергетика, черная           </w:t>
            </w:r>
            <w:r w:rsidRPr="00406EC0">
              <w:rPr>
                <w:rFonts w:ascii="Calibri" w:hAnsi="Calibri" w:cs="Calibri"/>
                <w:sz w:val="22"/>
                <w:szCs w:val="22"/>
              </w:rPr>
              <w:br/>
              <w:t xml:space="preserve">металлургия.                        </w:t>
            </w:r>
            <w:r w:rsidRPr="00406EC0">
              <w:rPr>
                <w:rFonts w:ascii="Calibri" w:hAnsi="Calibri" w:cs="Calibri"/>
                <w:sz w:val="22"/>
                <w:szCs w:val="22"/>
              </w:rPr>
              <w:br/>
              <w:t xml:space="preserve">АПК, комбикормовая промышленность.  </w:t>
            </w:r>
            <w:r w:rsidRPr="00406EC0">
              <w:rPr>
                <w:rFonts w:ascii="Calibri" w:hAnsi="Calibri" w:cs="Calibri"/>
                <w:sz w:val="22"/>
                <w:szCs w:val="22"/>
              </w:rPr>
              <w:br/>
              <w:t xml:space="preserve">Машиностроение (сервис по           </w:t>
            </w:r>
            <w:r w:rsidRPr="00406EC0">
              <w:rPr>
                <w:rFonts w:ascii="Calibri" w:hAnsi="Calibri" w:cs="Calibri"/>
                <w:sz w:val="22"/>
                <w:szCs w:val="22"/>
              </w:rPr>
              <w:br/>
              <w:t xml:space="preserve">обслуживанию сельхозмашин и         </w:t>
            </w:r>
            <w:r w:rsidRPr="00406EC0">
              <w:rPr>
                <w:rFonts w:ascii="Calibri" w:hAnsi="Calibri" w:cs="Calibri"/>
                <w:sz w:val="22"/>
                <w:szCs w:val="22"/>
              </w:rPr>
              <w:br/>
              <w:t xml:space="preserve">промышленного оборудования).        </w:t>
            </w:r>
            <w:r w:rsidRPr="00406EC0">
              <w:rPr>
                <w:rFonts w:ascii="Calibri" w:hAnsi="Calibri" w:cs="Calibri"/>
                <w:sz w:val="22"/>
                <w:szCs w:val="22"/>
              </w:rPr>
              <w:br/>
              <w:t xml:space="preserve">Переработка плодоовощной продукции. </w:t>
            </w:r>
            <w:r w:rsidRPr="00406EC0">
              <w:rPr>
                <w:rFonts w:ascii="Calibri" w:hAnsi="Calibri" w:cs="Calibri"/>
                <w:sz w:val="22"/>
                <w:szCs w:val="22"/>
              </w:rPr>
              <w:br/>
              <w:t>Производство коммутационных изделий.</w:t>
            </w:r>
            <w:r w:rsidRPr="00406EC0">
              <w:rPr>
                <w:rFonts w:ascii="Calibri" w:hAnsi="Calibri" w:cs="Calibri"/>
                <w:sz w:val="22"/>
                <w:szCs w:val="22"/>
              </w:rPr>
              <w:br/>
              <w:t xml:space="preserve">Промышленность строительных         </w:t>
            </w:r>
            <w:r w:rsidRPr="00406EC0">
              <w:rPr>
                <w:rFonts w:ascii="Calibri" w:hAnsi="Calibri" w:cs="Calibri"/>
                <w:sz w:val="22"/>
                <w:szCs w:val="22"/>
              </w:rPr>
              <w:br/>
              <w:t xml:space="preserve">материалов.                         </w:t>
            </w:r>
            <w:r w:rsidRPr="00406EC0">
              <w:rPr>
                <w:rFonts w:ascii="Calibri" w:hAnsi="Calibri" w:cs="Calibri"/>
                <w:sz w:val="22"/>
                <w:szCs w:val="22"/>
              </w:rPr>
              <w:br/>
              <w:t xml:space="preserve">Швейная промышленность. Транспорт и </w:t>
            </w:r>
            <w:r w:rsidRPr="00406EC0">
              <w:rPr>
                <w:rFonts w:ascii="Calibri" w:hAnsi="Calibri" w:cs="Calibri"/>
                <w:sz w:val="22"/>
                <w:szCs w:val="22"/>
              </w:rPr>
              <w:br/>
              <w:t xml:space="preserve">связь.                              </w:t>
            </w:r>
            <w:r w:rsidRPr="00406EC0">
              <w:rPr>
                <w:rFonts w:ascii="Calibri" w:hAnsi="Calibri" w:cs="Calibri"/>
                <w:sz w:val="22"/>
                <w:szCs w:val="22"/>
              </w:rPr>
              <w:br/>
              <w:t xml:space="preserve">Строительство. Сфера нематериальных </w:t>
            </w:r>
            <w:r w:rsidRPr="00406EC0">
              <w:rPr>
                <w:rFonts w:ascii="Calibri" w:hAnsi="Calibri" w:cs="Calibri"/>
                <w:sz w:val="22"/>
                <w:szCs w:val="22"/>
              </w:rPr>
              <w:br/>
              <w:t xml:space="preserve">услуг                               </w:t>
            </w:r>
          </w:p>
        </w:tc>
      </w:tr>
      <w:tr w:rsidR="00406EC0" w:rsidRPr="00406EC0">
        <w:tblPrEx>
          <w:tblCellMar>
            <w:top w:w="0" w:type="dxa"/>
            <w:bottom w:w="0" w:type="dxa"/>
          </w:tblCellMar>
        </w:tblPrEx>
        <w:trPr>
          <w:cantSplit/>
          <w:trHeight w:val="2160"/>
        </w:trPr>
        <w:tc>
          <w:tcPr>
            <w:tcW w:w="189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Юго-Западный </w:t>
            </w:r>
          </w:p>
        </w:tc>
        <w:tc>
          <w:tcPr>
            <w:tcW w:w="202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Чистоозерный, </w:t>
            </w:r>
            <w:r w:rsidRPr="00406EC0">
              <w:rPr>
                <w:rFonts w:ascii="Calibri" w:hAnsi="Calibri" w:cs="Calibri"/>
                <w:sz w:val="22"/>
                <w:szCs w:val="22"/>
              </w:rPr>
              <w:br/>
              <w:t xml:space="preserve">Купинский,    </w:t>
            </w:r>
            <w:r w:rsidRPr="00406EC0">
              <w:rPr>
                <w:rFonts w:ascii="Calibri" w:hAnsi="Calibri" w:cs="Calibri"/>
                <w:sz w:val="22"/>
                <w:szCs w:val="22"/>
              </w:rPr>
              <w:br/>
              <w:t xml:space="preserve">Баганский,    </w:t>
            </w:r>
            <w:r w:rsidRPr="00406EC0">
              <w:rPr>
                <w:rFonts w:ascii="Calibri" w:hAnsi="Calibri" w:cs="Calibri"/>
                <w:sz w:val="22"/>
                <w:szCs w:val="22"/>
              </w:rPr>
              <w:br/>
              <w:t xml:space="preserve">Карасукский   </w:t>
            </w:r>
            <w:r w:rsidRPr="00406EC0">
              <w:rPr>
                <w:rFonts w:ascii="Calibri" w:hAnsi="Calibri" w:cs="Calibri"/>
                <w:sz w:val="22"/>
                <w:szCs w:val="22"/>
              </w:rPr>
              <w:br/>
              <w:t xml:space="preserve">районы,       </w:t>
            </w:r>
            <w:r w:rsidRPr="00406EC0">
              <w:rPr>
                <w:rFonts w:ascii="Calibri" w:hAnsi="Calibri" w:cs="Calibri"/>
                <w:sz w:val="22"/>
                <w:szCs w:val="22"/>
              </w:rPr>
              <w:br/>
              <w:t xml:space="preserve">г. Карасук,   </w:t>
            </w:r>
            <w:r w:rsidRPr="00406EC0">
              <w:rPr>
                <w:rFonts w:ascii="Calibri" w:hAnsi="Calibri" w:cs="Calibri"/>
                <w:sz w:val="22"/>
                <w:szCs w:val="22"/>
              </w:rPr>
              <w:br/>
              <w:t>Краснозерский,</w:t>
            </w:r>
            <w:r w:rsidRPr="00406EC0">
              <w:rPr>
                <w:rFonts w:ascii="Calibri" w:hAnsi="Calibri" w:cs="Calibri"/>
                <w:sz w:val="22"/>
                <w:szCs w:val="22"/>
              </w:rPr>
              <w:br/>
              <w:t xml:space="preserve">Убинский      </w:t>
            </w:r>
            <w:r w:rsidRPr="00406EC0">
              <w:rPr>
                <w:rFonts w:ascii="Calibri" w:hAnsi="Calibri" w:cs="Calibri"/>
                <w:sz w:val="22"/>
                <w:szCs w:val="22"/>
              </w:rPr>
              <w:br/>
              <w:t xml:space="preserve">районы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180    </w:t>
            </w:r>
          </w:p>
        </w:tc>
        <w:tc>
          <w:tcPr>
            <w:tcW w:w="175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Ниже        </w:t>
            </w:r>
            <w:r w:rsidRPr="00406EC0">
              <w:rPr>
                <w:rFonts w:ascii="Calibri" w:hAnsi="Calibri" w:cs="Calibri"/>
                <w:sz w:val="22"/>
                <w:szCs w:val="22"/>
              </w:rPr>
              <w:br/>
              <w:t xml:space="preserve">среднего    </w:t>
            </w:r>
          </w:p>
        </w:tc>
        <w:tc>
          <w:tcPr>
            <w:tcW w:w="499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АПК на основе высокопродуктивного   </w:t>
            </w:r>
            <w:r w:rsidRPr="00406EC0">
              <w:rPr>
                <w:rFonts w:ascii="Calibri" w:hAnsi="Calibri" w:cs="Calibri"/>
                <w:sz w:val="22"/>
                <w:szCs w:val="22"/>
              </w:rPr>
              <w:br/>
              <w:t xml:space="preserve">зернового производства и            </w:t>
            </w:r>
            <w:r w:rsidRPr="00406EC0">
              <w:rPr>
                <w:rFonts w:ascii="Calibri" w:hAnsi="Calibri" w:cs="Calibri"/>
                <w:sz w:val="22"/>
                <w:szCs w:val="22"/>
              </w:rPr>
              <w:br/>
              <w:t xml:space="preserve">мясо-молочного животноводства.      </w:t>
            </w:r>
            <w:r w:rsidRPr="00406EC0">
              <w:rPr>
                <w:rFonts w:ascii="Calibri" w:hAnsi="Calibri" w:cs="Calibri"/>
                <w:sz w:val="22"/>
                <w:szCs w:val="22"/>
              </w:rPr>
              <w:br/>
              <w:t xml:space="preserve">Мясоперерабатывающая и молочная     </w:t>
            </w:r>
            <w:r w:rsidRPr="00406EC0">
              <w:rPr>
                <w:rFonts w:ascii="Calibri" w:hAnsi="Calibri" w:cs="Calibri"/>
                <w:sz w:val="22"/>
                <w:szCs w:val="22"/>
              </w:rPr>
              <w:br/>
              <w:t xml:space="preserve">промышленность. Садоводство и       </w:t>
            </w:r>
            <w:r w:rsidRPr="00406EC0">
              <w:rPr>
                <w:rFonts w:ascii="Calibri" w:hAnsi="Calibri" w:cs="Calibri"/>
                <w:sz w:val="22"/>
                <w:szCs w:val="22"/>
              </w:rPr>
              <w:br/>
              <w:t xml:space="preserve">переработка плодов. Промышленность  </w:t>
            </w:r>
            <w:r w:rsidRPr="00406EC0">
              <w:rPr>
                <w:rFonts w:ascii="Calibri" w:hAnsi="Calibri" w:cs="Calibri"/>
                <w:sz w:val="22"/>
                <w:szCs w:val="22"/>
              </w:rPr>
              <w:br/>
              <w:t xml:space="preserve">строительных материалов (кирпичное  </w:t>
            </w:r>
            <w:r w:rsidRPr="00406EC0">
              <w:rPr>
                <w:rFonts w:ascii="Calibri" w:hAnsi="Calibri" w:cs="Calibri"/>
                <w:sz w:val="22"/>
                <w:szCs w:val="22"/>
              </w:rPr>
              <w:br/>
              <w:t>производство, газоблоки и отделочные</w:t>
            </w:r>
            <w:r w:rsidRPr="00406EC0">
              <w:rPr>
                <w:rFonts w:ascii="Calibri" w:hAnsi="Calibri" w:cs="Calibri"/>
                <w:sz w:val="22"/>
                <w:szCs w:val="22"/>
              </w:rPr>
              <w:br/>
              <w:t xml:space="preserve">материалы).                         </w:t>
            </w:r>
            <w:r w:rsidRPr="00406EC0">
              <w:rPr>
                <w:rFonts w:ascii="Calibri" w:hAnsi="Calibri" w:cs="Calibri"/>
                <w:sz w:val="22"/>
                <w:szCs w:val="22"/>
              </w:rPr>
              <w:br/>
              <w:t xml:space="preserve">Торговля и общественное питание.    </w:t>
            </w:r>
            <w:r w:rsidRPr="00406EC0">
              <w:rPr>
                <w:rFonts w:ascii="Calibri" w:hAnsi="Calibri" w:cs="Calibri"/>
                <w:sz w:val="22"/>
                <w:szCs w:val="22"/>
              </w:rPr>
              <w:br/>
              <w:t xml:space="preserve">Создание регионального центра       </w:t>
            </w:r>
            <w:r w:rsidRPr="00406EC0">
              <w:rPr>
                <w:rFonts w:ascii="Calibri" w:hAnsi="Calibri" w:cs="Calibri"/>
                <w:sz w:val="22"/>
                <w:szCs w:val="22"/>
              </w:rPr>
              <w:br/>
              <w:t xml:space="preserve">международной торговли в Карасуке.  </w:t>
            </w:r>
            <w:r w:rsidRPr="00406EC0">
              <w:rPr>
                <w:rFonts w:ascii="Calibri" w:hAnsi="Calibri" w:cs="Calibri"/>
                <w:sz w:val="22"/>
                <w:szCs w:val="22"/>
              </w:rPr>
              <w:br/>
              <w:t xml:space="preserve">Развитие бальнеологического курорта </w:t>
            </w:r>
            <w:r w:rsidRPr="00406EC0">
              <w:rPr>
                <w:rFonts w:ascii="Calibri" w:hAnsi="Calibri" w:cs="Calibri"/>
                <w:sz w:val="22"/>
                <w:szCs w:val="22"/>
              </w:rPr>
              <w:br/>
              <w:t xml:space="preserve">на базе Краснозерского санатория,   </w:t>
            </w:r>
            <w:r w:rsidRPr="00406EC0">
              <w:rPr>
                <w:rFonts w:ascii="Calibri" w:hAnsi="Calibri" w:cs="Calibri"/>
                <w:sz w:val="22"/>
                <w:szCs w:val="22"/>
              </w:rPr>
              <w:br/>
              <w:t xml:space="preserve">лечебниц на базе соленых озер.      </w:t>
            </w:r>
            <w:r w:rsidRPr="00406EC0">
              <w:rPr>
                <w:rFonts w:ascii="Calibri" w:hAnsi="Calibri" w:cs="Calibri"/>
                <w:sz w:val="22"/>
                <w:szCs w:val="22"/>
              </w:rPr>
              <w:br/>
              <w:t xml:space="preserve">Автомобильный транспорт. Социальная </w:t>
            </w:r>
            <w:r w:rsidRPr="00406EC0">
              <w:rPr>
                <w:rFonts w:ascii="Calibri" w:hAnsi="Calibri" w:cs="Calibri"/>
                <w:sz w:val="22"/>
                <w:szCs w:val="22"/>
              </w:rPr>
              <w:br/>
              <w:t xml:space="preserve">сфера. Строительство                </w:t>
            </w:r>
          </w:p>
        </w:tc>
      </w:tr>
      <w:tr w:rsidR="00406EC0" w:rsidRPr="00406EC0">
        <w:tblPrEx>
          <w:tblCellMar>
            <w:top w:w="0" w:type="dxa"/>
            <w:bottom w:w="0" w:type="dxa"/>
          </w:tblCellMar>
        </w:tblPrEx>
        <w:trPr>
          <w:cantSplit/>
          <w:trHeight w:val="1440"/>
        </w:trPr>
        <w:tc>
          <w:tcPr>
            <w:tcW w:w="189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lastRenderedPageBreak/>
              <w:t xml:space="preserve">Центральный  </w:t>
            </w:r>
          </w:p>
        </w:tc>
        <w:tc>
          <w:tcPr>
            <w:tcW w:w="202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Доволенский,  </w:t>
            </w:r>
            <w:r w:rsidRPr="00406EC0">
              <w:rPr>
                <w:rFonts w:ascii="Calibri" w:hAnsi="Calibri" w:cs="Calibri"/>
                <w:sz w:val="22"/>
                <w:szCs w:val="22"/>
              </w:rPr>
              <w:br/>
              <w:t xml:space="preserve">Здвинский,    </w:t>
            </w:r>
            <w:r w:rsidRPr="00406EC0">
              <w:rPr>
                <w:rFonts w:ascii="Calibri" w:hAnsi="Calibri" w:cs="Calibri"/>
                <w:sz w:val="22"/>
                <w:szCs w:val="22"/>
              </w:rPr>
              <w:br/>
              <w:t xml:space="preserve">Кочковский,   </w:t>
            </w:r>
            <w:r w:rsidRPr="00406EC0">
              <w:rPr>
                <w:rFonts w:ascii="Calibri" w:hAnsi="Calibri" w:cs="Calibri"/>
                <w:sz w:val="22"/>
                <w:szCs w:val="22"/>
              </w:rPr>
              <w:br/>
              <w:t xml:space="preserve">Каргатский,   </w:t>
            </w:r>
            <w:r w:rsidRPr="00406EC0">
              <w:rPr>
                <w:rFonts w:ascii="Calibri" w:hAnsi="Calibri" w:cs="Calibri"/>
                <w:sz w:val="22"/>
                <w:szCs w:val="22"/>
              </w:rPr>
              <w:br/>
              <w:t xml:space="preserve">Чулымский     </w:t>
            </w:r>
            <w:r w:rsidRPr="00406EC0">
              <w:rPr>
                <w:rFonts w:ascii="Calibri" w:hAnsi="Calibri" w:cs="Calibri"/>
                <w:sz w:val="22"/>
                <w:szCs w:val="22"/>
              </w:rPr>
              <w:br/>
              <w:t xml:space="preserve">районы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100    </w:t>
            </w:r>
          </w:p>
        </w:tc>
        <w:tc>
          <w:tcPr>
            <w:tcW w:w="175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Выше        </w:t>
            </w:r>
            <w:r w:rsidRPr="00406EC0">
              <w:rPr>
                <w:rFonts w:ascii="Calibri" w:hAnsi="Calibri" w:cs="Calibri"/>
                <w:sz w:val="22"/>
                <w:szCs w:val="22"/>
              </w:rPr>
              <w:br/>
              <w:t xml:space="preserve">среднего    </w:t>
            </w:r>
            <w:r w:rsidRPr="00406EC0">
              <w:rPr>
                <w:rFonts w:ascii="Calibri" w:hAnsi="Calibri" w:cs="Calibri"/>
                <w:sz w:val="22"/>
                <w:szCs w:val="22"/>
              </w:rPr>
              <w:br/>
              <w:t xml:space="preserve">и средний   </w:t>
            </w:r>
          </w:p>
        </w:tc>
        <w:tc>
          <w:tcPr>
            <w:tcW w:w="499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Развитие бальнеологического и       </w:t>
            </w:r>
            <w:r w:rsidRPr="00406EC0">
              <w:rPr>
                <w:rFonts w:ascii="Calibri" w:hAnsi="Calibri" w:cs="Calibri"/>
                <w:sz w:val="22"/>
                <w:szCs w:val="22"/>
              </w:rPr>
              <w:br/>
              <w:t xml:space="preserve">туристического комплексов           </w:t>
            </w:r>
            <w:r w:rsidRPr="00406EC0">
              <w:rPr>
                <w:rFonts w:ascii="Calibri" w:hAnsi="Calibri" w:cs="Calibri"/>
                <w:sz w:val="22"/>
                <w:szCs w:val="22"/>
              </w:rPr>
              <w:br/>
              <w:t xml:space="preserve">"Довольное" - "Здвинск".            </w:t>
            </w:r>
            <w:r w:rsidRPr="00406EC0">
              <w:rPr>
                <w:rFonts w:ascii="Calibri" w:hAnsi="Calibri" w:cs="Calibri"/>
                <w:sz w:val="22"/>
                <w:szCs w:val="22"/>
              </w:rPr>
              <w:br/>
              <w:t xml:space="preserve">Автомобильный транспорт,            </w:t>
            </w:r>
            <w:r w:rsidRPr="00406EC0">
              <w:rPr>
                <w:rFonts w:ascii="Calibri" w:hAnsi="Calibri" w:cs="Calibri"/>
                <w:sz w:val="22"/>
                <w:szCs w:val="22"/>
              </w:rPr>
              <w:br/>
              <w:t>автодорожный сервис, развитие связи.</w:t>
            </w:r>
            <w:r w:rsidRPr="00406EC0">
              <w:rPr>
                <w:rFonts w:ascii="Calibri" w:hAnsi="Calibri" w:cs="Calibri"/>
                <w:sz w:val="22"/>
                <w:szCs w:val="22"/>
              </w:rPr>
              <w:br/>
              <w:t xml:space="preserve">АПК на основе зернового и           </w:t>
            </w:r>
            <w:r w:rsidRPr="00406EC0">
              <w:rPr>
                <w:rFonts w:ascii="Calibri" w:hAnsi="Calibri" w:cs="Calibri"/>
                <w:sz w:val="22"/>
                <w:szCs w:val="22"/>
              </w:rPr>
              <w:br/>
              <w:t>мясо-молочного направлений сельского</w:t>
            </w:r>
            <w:r w:rsidRPr="00406EC0">
              <w:rPr>
                <w:rFonts w:ascii="Calibri" w:hAnsi="Calibri" w:cs="Calibri"/>
                <w:sz w:val="22"/>
                <w:szCs w:val="22"/>
              </w:rPr>
              <w:br/>
              <w:t xml:space="preserve">хозяйства.                          </w:t>
            </w:r>
            <w:r w:rsidRPr="00406EC0">
              <w:rPr>
                <w:rFonts w:ascii="Calibri" w:hAnsi="Calibri" w:cs="Calibri"/>
                <w:sz w:val="22"/>
                <w:szCs w:val="22"/>
              </w:rPr>
              <w:br/>
              <w:t xml:space="preserve">Торговые и заготовительные сети,    </w:t>
            </w:r>
            <w:r w:rsidRPr="00406EC0">
              <w:rPr>
                <w:rFonts w:ascii="Calibri" w:hAnsi="Calibri" w:cs="Calibri"/>
                <w:sz w:val="22"/>
                <w:szCs w:val="22"/>
              </w:rPr>
              <w:br/>
              <w:t xml:space="preserve">рыночная инфраструктура. Социальная </w:t>
            </w:r>
            <w:r w:rsidRPr="00406EC0">
              <w:rPr>
                <w:rFonts w:ascii="Calibri" w:hAnsi="Calibri" w:cs="Calibri"/>
                <w:sz w:val="22"/>
                <w:szCs w:val="22"/>
              </w:rPr>
              <w:br/>
              <w:t xml:space="preserve">сфера                               </w:t>
            </w:r>
          </w:p>
        </w:tc>
      </w:tr>
      <w:tr w:rsidR="00406EC0" w:rsidRPr="00406EC0">
        <w:tblPrEx>
          <w:tblCellMar>
            <w:top w:w="0" w:type="dxa"/>
            <w:bottom w:w="0" w:type="dxa"/>
          </w:tblCellMar>
        </w:tblPrEx>
        <w:trPr>
          <w:cantSplit/>
          <w:trHeight w:val="1200"/>
        </w:trPr>
        <w:tc>
          <w:tcPr>
            <w:tcW w:w="189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Восточный    </w:t>
            </w:r>
          </w:p>
        </w:tc>
        <w:tc>
          <w:tcPr>
            <w:tcW w:w="202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Болотнинский, </w:t>
            </w:r>
            <w:r w:rsidRPr="00406EC0">
              <w:rPr>
                <w:rFonts w:ascii="Calibri" w:hAnsi="Calibri" w:cs="Calibri"/>
                <w:sz w:val="22"/>
                <w:szCs w:val="22"/>
              </w:rPr>
              <w:br/>
              <w:t xml:space="preserve">Мошковский,   </w:t>
            </w:r>
            <w:r w:rsidRPr="00406EC0">
              <w:rPr>
                <w:rFonts w:ascii="Calibri" w:hAnsi="Calibri" w:cs="Calibri"/>
                <w:sz w:val="22"/>
                <w:szCs w:val="22"/>
              </w:rPr>
              <w:br/>
              <w:t xml:space="preserve">Тогучинский,  </w:t>
            </w:r>
            <w:r w:rsidRPr="00406EC0">
              <w:rPr>
                <w:rFonts w:ascii="Calibri" w:hAnsi="Calibri" w:cs="Calibri"/>
                <w:sz w:val="22"/>
                <w:szCs w:val="22"/>
              </w:rPr>
              <w:br/>
              <w:t xml:space="preserve">Колыванский   </w:t>
            </w:r>
            <w:r w:rsidRPr="00406EC0">
              <w:rPr>
                <w:rFonts w:ascii="Calibri" w:hAnsi="Calibri" w:cs="Calibri"/>
                <w:sz w:val="22"/>
                <w:szCs w:val="22"/>
              </w:rPr>
              <w:br/>
              <w:t xml:space="preserve">районы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186    </w:t>
            </w:r>
          </w:p>
        </w:tc>
        <w:tc>
          <w:tcPr>
            <w:tcW w:w="175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Средний     </w:t>
            </w:r>
            <w:r w:rsidRPr="00406EC0">
              <w:rPr>
                <w:rFonts w:ascii="Calibri" w:hAnsi="Calibri" w:cs="Calibri"/>
                <w:sz w:val="22"/>
                <w:szCs w:val="22"/>
              </w:rPr>
              <w:br/>
              <w:t xml:space="preserve">и ниже      </w:t>
            </w:r>
            <w:r w:rsidRPr="00406EC0">
              <w:rPr>
                <w:rFonts w:ascii="Calibri" w:hAnsi="Calibri" w:cs="Calibri"/>
                <w:sz w:val="22"/>
                <w:szCs w:val="22"/>
              </w:rPr>
              <w:br/>
              <w:t xml:space="preserve">среднего    </w:t>
            </w:r>
          </w:p>
        </w:tc>
        <w:tc>
          <w:tcPr>
            <w:tcW w:w="499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Промышленность строительных         </w:t>
            </w:r>
            <w:r w:rsidRPr="00406EC0">
              <w:rPr>
                <w:rFonts w:ascii="Calibri" w:hAnsi="Calibri" w:cs="Calibri"/>
                <w:sz w:val="22"/>
                <w:szCs w:val="22"/>
              </w:rPr>
              <w:br/>
              <w:t xml:space="preserve">материалов.                         </w:t>
            </w:r>
            <w:r w:rsidRPr="00406EC0">
              <w:rPr>
                <w:rFonts w:ascii="Calibri" w:hAnsi="Calibri" w:cs="Calibri"/>
                <w:sz w:val="22"/>
                <w:szCs w:val="22"/>
              </w:rPr>
              <w:br/>
              <w:t xml:space="preserve">Пищевая промышленность.             </w:t>
            </w:r>
            <w:r w:rsidRPr="00406EC0">
              <w:rPr>
                <w:rFonts w:ascii="Calibri" w:hAnsi="Calibri" w:cs="Calibri"/>
                <w:sz w:val="22"/>
                <w:szCs w:val="22"/>
              </w:rPr>
              <w:br/>
              <w:t>Деревообрабатывающая промышленность.</w:t>
            </w:r>
            <w:r w:rsidRPr="00406EC0">
              <w:rPr>
                <w:rFonts w:ascii="Calibri" w:hAnsi="Calibri" w:cs="Calibri"/>
                <w:sz w:val="22"/>
                <w:szCs w:val="22"/>
              </w:rPr>
              <w:br/>
              <w:t xml:space="preserve">Машиностроение. Топливная           </w:t>
            </w:r>
            <w:r w:rsidRPr="00406EC0">
              <w:rPr>
                <w:rFonts w:ascii="Calibri" w:hAnsi="Calibri" w:cs="Calibri"/>
                <w:sz w:val="22"/>
                <w:szCs w:val="22"/>
              </w:rPr>
              <w:br/>
              <w:t xml:space="preserve">промышленность.                     </w:t>
            </w:r>
            <w:r w:rsidRPr="00406EC0">
              <w:rPr>
                <w:rFonts w:ascii="Calibri" w:hAnsi="Calibri" w:cs="Calibri"/>
                <w:sz w:val="22"/>
                <w:szCs w:val="22"/>
              </w:rPr>
              <w:br/>
              <w:t xml:space="preserve">Химическая промышленность. Сельское </w:t>
            </w:r>
            <w:r w:rsidRPr="00406EC0">
              <w:rPr>
                <w:rFonts w:ascii="Calibri" w:hAnsi="Calibri" w:cs="Calibri"/>
                <w:sz w:val="22"/>
                <w:szCs w:val="22"/>
              </w:rPr>
              <w:br/>
              <w:t xml:space="preserve">хозяйство.                          </w:t>
            </w:r>
            <w:r w:rsidRPr="00406EC0">
              <w:rPr>
                <w:rFonts w:ascii="Calibri" w:hAnsi="Calibri" w:cs="Calibri"/>
                <w:sz w:val="22"/>
                <w:szCs w:val="22"/>
              </w:rPr>
              <w:br/>
              <w:t xml:space="preserve">Торговля и общественное питание     </w:t>
            </w:r>
          </w:p>
        </w:tc>
      </w:tr>
      <w:tr w:rsidR="00406EC0" w:rsidRPr="00406EC0">
        <w:tblPrEx>
          <w:tblCellMar>
            <w:top w:w="0" w:type="dxa"/>
            <w:bottom w:w="0" w:type="dxa"/>
          </w:tblCellMar>
        </w:tblPrEx>
        <w:trPr>
          <w:cantSplit/>
          <w:trHeight w:val="1080"/>
        </w:trPr>
        <w:tc>
          <w:tcPr>
            <w:tcW w:w="189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Южный        </w:t>
            </w:r>
          </w:p>
        </w:tc>
        <w:tc>
          <w:tcPr>
            <w:tcW w:w="202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Черепановский,</w:t>
            </w:r>
            <w:r w:rsidRPr="00406EC0">
              <w:rPr>
                <w:rFonts w:ascii="Calibri" w:hAnsi="Calibri" w:cs="Calibri"/>
                <w:sz w:val="22"/>
                <w:szCs w:val="22"/>
              </w:rPr>
              <w:br/>
              <w:t xml:space="preserve">Маслянинский, </w:t>
            </w:r>
            <w:r w:rsidRPr="00406EC0">
              <w:rPr>
                <w:rFonts w:ascii="Calibri" w:hAnsi="Calibri" w:cs="Calibri"/>
                <w:sz w:val="22"/>
                <w:szCs w:val="22"/>
              </w:rPr>
              <w:br/>
              <w:t xml:space="preserve">Сузунский     </w:t>
            </w:r>
            <w:r w:rsidRPr="00406EC0">
              <w:rPr>
                <w:rFonts w:ascii="Calibri" w:hAnsi="Calibri" w:cs="Calibri"/>
                <w:sz w:val="22"/>
                <w:szCs w:val="22"/>
              </w:rPr>
              <w:br/>
              <w:t xml:space="preserve">районы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111    </w:t>
            </w:r>
          </w:p>
        </w:tc>
        <w:tc>
          <w:tcPr>
            <w:tcW w:w="175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Средний     </w:t>
            </w:r>
            <w:r w:rsidRPr="00406EC0">
              <w:rPr>
                <w:rFonts w:ascii="Calibri" w:hAnsi="Calibri" w:cs="Calibri"/>
                <w:sz w:val="22"/>
                <w:szCs w:val="22"/>
              </w:rPr>
              <w:br/>
              <w:t xml:space="preserve">и ниже      </w:t>
            </w:r>
            <w:r w:rsidRPr="00406EC0">
              <w:rPr>
                <w:rFonts w:ascii="Calibri" w:hAnsi="Calibri" w:cs="Calibri"/>
                <w:sz w:val="22"/>
                <w:szCs w:val="22"/>
              </w:rPr>
              <w:br/>
              <w:t xml:space="preserve">среднего    </w:t>
            </w:r>
          </w:p>
        </w:tc>
        <w:tc>
          <w:tcPr>
            <w:tcW w:w="499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АПК. Промышленность строительных    </w:t>
            </w:r>
            <w:r w:rsidRPr="00406EC0">
              <w:rPr>
                <w:rFonts w:ascii="Calibri" w:hAnsi="Calibri" w:cs="Calibri"/>
                <w:sz w:val="22"/>
                <w:szCs w:val="22"/>
              </w:rPr>
              <w:br/>
              <w:t xml:space="preserve">материалов, машиностроение.         </w:t>
            </w:r>
            <w:r w:rsidRPr="00406EC0">
              <w:rPr>
                <w:rFonts w:ascii="Calibri" w:hAnsi="Calibri" w:cs="Calibri"/>
                <w:sz w:val="22"/>
                <w:szCs w:val="22"/>
              </w:rPr>
              <w:br/>
              <w:t xml:space="preserve">Деревообрабатывающая и мебельная,   </w:t>
            </w:r>
            <w:r w:rsidRPr="00406EC0">
              <w:rPr>
                <w:rFonts w:ascii="Calibri" w:hAnsi="Calibri" w:cs="Calibri"/>
                <w:sz w:val="22"/>
                <w:szCs w:val="22"/>
              </w:rPr>
              <w:br/>
              <w:t xml:space="preserve">швейная промышленность.             </w:t>
            </w:r>
            <w:r w:rsidRPr="00406EC0">
              <w:rPr>
                <w:rFonts w:ascii="Calibri" w:hAnsi="Calibri" w:cs="Calibri"/>
                <w:sz w:val="22"/>
                <w:szCs w:val="22"/>
              </w:rPr>
              <w:br/>
              <w:t>Рекреационный, туристический бизнес.</w:t>
            </w:r>
            <w:r w:rsidRPr="00406EC0">
              <w:rPr>
                <w:rFonts w:ascii="Calibri" w:hAnsi="Calibri" w:cs="Calibri"/>
                <w:sz w:val="22"/>
                <w:szCs w:val="22"/>
              </w:rPr>
              <w:br/>
              <w:t xml:space="preserve">Торговля и заготовительные сети.    </w:t>
            </w:r>
            <w:r w:rsidRPr="00406EC0">
              <w:rPr>
                <w:rFonts w:ascii="Calibri" w:hAnsi="Calibri" w:cs="Calibri"/>
                <w:sz w:val="22"/>
                <w:szCs w:val="22"/>
              </w:rPr>
              <w:br/>
              <w:t xml:space="preserve">Автодорожный сервис. Социальная     </w:t>
            </w:r>
            <w:r w:rsidRPr="00406EC0">
              <w:rPr>
                <w:rFonts w:ascii="Calibri" w:hAnsi="Calibri" w:cs="Calibri"/>
                <w:sz w:val="22"/>
                <w:szCs w:val="22"/>
              </w:rPr>
              <w:br/>
              <w:t xml:space="preserve">сфера                               </w:t>
            </w:r>
          </w:p>
        </w:tc>
      </w:tr>
      <w:tr w:rsidR="00406EC0" w:rsidRPr="00406EC0">
        <w:tblPrEx>
          <w:tblCellMar>
            <w:top w:w="0" w:type="dxa"/>
            <w:bottom w:w="0" w:type="dxa"/>
          </w:tblCellMar>
        </w:tblPrEx>
        <w:trPr>
          <w:cantSplit/>
          <w:trHeight w:val="1080"/>
        </w:trPr>
        <w:tc>
          <w:tcPr>
            <w:tcW w:w="189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lastRenderedPageBreak/>
              <w:t>Новосибирская</w:t>
            </w:r>
            <w:r w:rsidRPr="00406EC0">
              <w:rPr>
                <w:rFonts w:ascii="Calibri" w:hAnsi="Calibri" w:cs="Calibri"/>
                <w:sz w:val="22"/>
                <w:szCs w:val="22"/>
              </w:rPr>
              <w:br/>
              <w:t xml:space="preserve">агломерация  </w:t>
            </w:r>
            <w:r w:rsidRPr="00406EC0">
              <w:rPr>
                <w:rFonts w:ascii="Calibri" w:hAnsi="Calibri" w:cs="Calibri"/>
                <w:sz w:val="22"/>
                <w:szCs w:val="22"/>
              </w:rPr>
              <w:br/>
              <w:t xml:space="preserve">(без городов </w:t>
            </w:r>
            <w:r w:rsidRPr="00406EC0">
              <w:rPr>
                <w:rFonts w:ascii="Calibri" w:hAnsi="Calibri" w:cs="Calibri"/>
                <w:sz w:val="22"/>
                <w:szCs w:val="22"/>
              </w:rPr>
              <w:br/>
              <w:t xml:space="preserve">Новосибирска </w:t>
            </w:r>
            <w:r w:rsidRPr="00406EC0">
              <w:rPr>
                <w:rFonts w:ascii="Calibri" w:hAnsi="Calibri" w:cs="Calibri"/>
                <w:sz w:val="22"/>
                <w:szCs w:val="22"/>
              </w:rPr>
              <w:br/>
              <w:t xml:space="preserve">и Оби)       </w:t>
            </w:r>
          </w:p>
        </w:tc>
        <w:tc>
          <w:tcPr>
            <w:tcW w:w="202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Новосибирский,</w:t>
            </w:r>
            <w:r w:rsidRPr="00406EC0">
              <w:rPr>
                <w:rFonts w:ascii="Calibri" w:hAnsi="Calibri" w:cs="Calibri"/>
                <w:sz w:val="22"/>
                <w:szCs w:val="22"/>
              </w:rPr>
              <w:br/>
              <w:t xml:space="preserve">Ордынский,    </w:t>
            </w:r>
            <w:r w:rsidRPr="00406EC0">
              <w:rPr>
                <w:rFonts w:ascii="Calibri" w:hAnsi="Calibri" w:cs="Calibri"/>
                <w:sz w:val="22"/>
                <w:szCs w:val="22"/>
              </w:rPr>
              <w:br/>
              <w:t xml:space="preserve">Коченевский,  </w:t>
            </w:r>
            <w:r w:rsidRPr="00406EC0">
              <w:rPr>
                <w:rFonts w:ascii="Calibri" w:hAnsi="Calibri" w:cs="Calibri"/>
                <w:sz w:val="22"/>
                <w:szCs w:val="22"/>
              </w:rPr>
              <w:br/>
              <w:t xml:space="preserve">Искитимский   </w:t>
            </w:r>
            <w:r w:rsidRPr="00406EC0">
              <w:rPr>
                <w:rFonts w:ascii="Calibri" w:hAnsi="Calibri" w:cs="Calibri"/>
                <w:sz w:val="22"/>
                <w:szCs w:val="22"/>
              </w:rPr>
              <w:br/>
              <w:t xml:space="preserve">районы,       </w:t>
            </w:r>
            <w:r w:rsidRPr="00406EC0">
              <w:rPr>
                <w:rFonts w:ascii="Calibri" w:hAnsi="Calibri" w:cs="Calibri"/>
                <w:sz w:val="22"/>
                <w:szCs w:val="22"/>
              </w:rPr>
              <w:br/>
              <w:t xml:space="preserve">включая       </w:t>
            </w:r>
            <w:r w:rsidRPr="00406EC0">
              <w:rPr>
                <w:rFonts w:ascii="Calibri" w:hAnsi="Calibri" w:cs="Calibri"/>
                <w:sz w:val="22"/>
                <w:szCs w:val="22"/>
              </w:rPr>
              <w:br/>
              <w:t xml:space="preserve">Бердск,       </w:t>
            </w:r>
            <w:r w:rsidRPr="00406EC0">
              <w:rPr>
                <w:rFonts w:ascii="Calibri" w:hAnsi="Calibri" w:cs="Calibri"/>
                <w:sz w:val="22"/>
                <w:szCs w:val="22"/>
              </w:rPr>
              <w:br/>
              <w:t xml:space="preserve">Искитим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450    </w:t>
            </w:r>
          </w:p>
        </w:tc>
        <w:tc>
          <w:tcPr>
            <w:tcW w:w="175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Выше        </w:t>
            </w:r>
            <w:r w:rsidRPr="00406EC0">
              <w:rPr>
                <w:rFonts w:ascii="Calibri" w:hAnsi="Calibri" w:cs="Calibri"/>
                <w:sz w:val="22"/>
                <w:szCs w:val="22"/>
              </w:rPr>
              <w:br/>
              <w:t xml:space="preserve">среднего    </w:t>
            </w:r>
          </w:p>
        </w:tc>
        <w:tc>
          <w:tcPr>
            <w:tcW w:w="499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АПК, цветная металлургия, топливная </w:t>
            </w:r>
            <w:r w:rsidRPr="00406EC0">
              <w:rPr>
                <w:rFonts w:ascii="Calibri" w:hAnsi="Calibri" w:cs="Calibri"/>
                <w:sz w:val="22"/>
                <w:szCs w:val="22"/>
              </w:rPr>
              <w:br/>
              <w:t xml:space="preserve">промышленность, промышленность      </w:t>
            </w:r>
            <w:r w:rsidRPr="00406EC0">
              <w:rPr>
                <w:rFonts w:ascii="Calibri" w:hAnsi="Calibri" w:cs="Calibri"/>
                <w:sz w:val="22"/>
                <w:szCs w:val="22"/>
              </w:rPr>
              <w:br/>
              <w:t xml:space="preserve">строительных материалов,            </w:t>
            </w:r>
            <w:r w:rsidRPr="00406EC0">
              <w:rPr>
                <w:rFonts w:ascii="Calibri" w:hAnsi="Calibri" w:cs="Calibri"/>
                <w:sz w:val="22"/>
                <w:szCs w:val="22"/>
              </w:rPr>
              <w:br/>
              <w:t xml:space="preserve">инновационное приборостроение,      </w:t>
            </w:r>
            <w:r w:rsidRPr="00406EC0">
              <w:rPr>
                <w:rFonts w:ascii="Calibri" w:hAnsi="Calibri" w:cs="Calibri"/>
                <w:sz w:val="22"/>
                <w:szCs w:val="22"/>
              </w:rPr>
              <w:br/>
              <w:t xml:space="preserve">химическая и фармацевтическая       </w:t>
            </w:r>
            <w:r w:rsidRPr="00406EC0">
              <w:rPr>
                <w:rFonts w:ascii="Calibri" w:hAnsi="Calibri" w:cs="Calibri"/>
                <w:sz w:val="22"/>
                <w:szCs w:val="22"/>
              </w:rPr>
              <w:br/>
              <w:t xml:space="preserve">промышленность (биотехнологии и     </w:t>
            </w:r>
            <w:r w:rsidRPr="00406EC0">
              <w:rPr>
                <w:rFonts w:ascii="Calibri" w:hAnsi="Calibri" w:cs="Calibri"/>
                <w:sz w:val="22"/>
                <w:szCs w:val="22"/>
              </w:rPr>
              <w:br/>
              <w:t xml:space="preserve">новые лекарственные средства)       </w:t>
            </w:r>
          </w:p>
        </w:tc>
      </w:tr>
    </w:tbl>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sectPr w:rsidR="00406EC0" w:rsidRPr="00406EC0">
          <w:pgSz w:w="16838" w:h="11905" w:orient="landscape" w:code="9"/>
          <w:pgMar w:top="850" w:right="1134" w:bottom="1701" w:left="1134" w:header="720" w:footer="720" w:gutter="0"/>
          <w:cols w:space="720"/>
        </w:sectPr>
      </w:pP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Реализация стратегии пространственного развития области требует, чтобы инновационные технологии внедрялись не только в экономике, но и в управлении. Суть изменений в управлении на муниципальном уровне состоит прежде всего в том, что оно должно носить активный, целенаправленный характер и опираться на консолидированные интересы бизнеса, власти и населения. Для этого в первую очередь необходимо:</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сконцентрировать организационные и управленческие ресурсы на формировании конкурентных преимуществ территории и перспективных направлений ее развития;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создать организационную структуру по подготовке инвестиционных проектов и предложений и их продвижению на инвестиционно-торговые площадки (за модельный образец может быть принят Центр инвестиционных программ Маслянинского района);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в сельских районах сформировать экономическую структуру, включающую конечные этапы переработки сельскохозяйственной продукции;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привлечь частных инвесторов или создать муниципальные предприятия по производству продукции на основе комплексного использования ресурсно-экономического потенциала муниципального образования;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сформировать организационную структуру, обеспечивающую включение сельских товаропроизводителей в единую систему производственно-экономических и финансовых отношений.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Управленческие решения на уровне администрации Новосибирской области, направленные на реализацию пространственной стратегии развития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координация и согласование планово-прогнозных документов области и муниципальных образований;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разработка региональных программ, обеспечивающих ускоренное развитие производственной и социальной инфраструктуры малых городов и сельских районов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создание эффективного финансового механизма, обеспечивающего строительство доступного, комфортного жилья для молодежи и специалистов, работающих в малых городах и сельских районах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развитие в малых городах и районных центрах Новосибирской области учреждений среднеспециального образования и организация подготовки квалифицированных рабочих кадров (оснащение техникумов и училищ новейшим оборудованием, привлечение высококвалифицированных преподавателей, создание достойных условий для учащихся);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использование земельного фактора при реализации пространственной политики размещения производительных сил области (разработка земельного кадастра, отражающего объективную стоимость земли, и использование цены земли для оптимизации размещения производства, стимулирования выноса некоторых промышленных предприятий из Новосибирска в районы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outlineLvl w:val="2"/>
        <w:rPr>
          <w:rFonts w:ascii="Calibri" w:hAnsi="Calibri" w:cs="Calibri"/>
        </w:rPr>
      </w:pPr>
      <w:r w:rsidRPr="00406EC0">
        <w:rPr>
          <w:rFonts w:ascii="Calibri" w:hAnsi="Calibri" w:cs="Calibri"/>
        </w:rPr>
        <w:t>8.2. ПЕРСПЕКТИВНОЕ РАЗВИТИЕ АПК В РАЙОНАХ НОВОСИБИРСКОЙ</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ОБЛАСТИ: СПЕЦИАЛИЗАЦИЯ И РАЗМЕЩЕНИЕ</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Основная стратегическая цель региональной сельскохозяйственной политики - развитие АПК и повышение эффективности сельхозпроизводства на основе совершенствования его специализации и размещения с учетом природно-климатического, экономического и ресурсного потенциала по наиболее благоприятным сельскохозяйственным макрозонам. В </w:t>
      </w:r>
      <w:hyperlink r:id="rId89" w:history="1">
        <w:r w:rsidRPr="00406EC0">
          <w:rPr>
            <w:rFonts w:ascii="Calibri" w:hAnsi="Calibri" w:cs="Calibri"/>
          </w:rPr>
          <w:t>табл. 8.2</w:t>
        </w:r>
      </w:hyperlink>
      <w:r w:rsidRPr="00406EC0">
        <w:rPr>
          <w:rFonts w:ascii="Calibri" w:hAnsi="Calibri" w:cs="Calibri"/>
        </w:rPr>
        <w:t xml:space="preserve"> представлены стратегические приоритеты развития АПК Новосибирской области по сельскохозяйственным зонам, на рис. 8.5 - 8.10 (не приводятся) показано зональное производство сельхозпродукции в перспективе до 2025 г., в приложении 7 (не приводится) приведены дополнительные данные по перспективам развития АПК.</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Развитие сельскохозяйственного производства</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развитии и размещении зернового производства экономически целесообразно реализовать следующие направления: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lastRenderedPageBreak/>
        <w:t>1. Производство продовольственной пшеницы сильных и ценных сортов с устойчивым содержанием клейковины 24 - 28% в Кулундинской и Южно-Барабинской зонах, организовать выработку муки высших сортов.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2. Для стабильного развития животноводства зерновое хозяйство северной и центральной части Барабинской и Центрально-Восточной зон ориентировать на производство товарного кормового зерна; удельный вес яровой пшеницы довести до 42%, овса - до 21 - 44, ячменя - до 10 - 30, зернобобовых - до 3 - 8%.</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3. Повысить удельный вес озимой ржи в посевах зерновых в северных районах Барабинской зоны до 25 - 30%, в восточных районах Центрально-Восточной зоны - до 9 - 10%.</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4. Посевы проса размещать в Карасукском, Баганском и Краснозерском районах на площади 10 тыс. га, посевы гречихи - в Кулундинской и Центрально-Восточной зонах на площади 15 тыс. га.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5. Валовое производство зерна к 2025 г. довести до 2,9 - 3,0 млн т с урожайностью зерновых культур не ниже 17 - 17,5 ц/га; в структуре зернового клина удельный вес яровой пшеницы довести до 60,4% против 76,8% в 2005 г., в производстве - до 59% против 73,9% в 2005 г. на общей площади 650 - 700 тыс. га. Товарное производство сильного зерна пшеницы может составить в области 500 - 550 тыс. т.</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right"/>
        <w:rPr>
          <w:rFonts w:ascii="Calibri" w:hAnsi="Calibri" w:cs="Calibri"/>
        </w:rPr>
      </w:pPr>
      <w:r w:rsidRPr="00406EC0">
        <w:rPr>
          <w:rFonts w:ascii="Calibri" w:hAnsi="Calibri" w:cs="Calibri"/>
        </w:rPr>
        <w:t>Таблица 8.2</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Стратегические приоритеты развития АПК по</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сельскохозяйственным макрозонам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pStyle w:val="ConsPlusNonformat"/>
        <w:widowControl/>
      </w:pPr>
      <w:r w:rsidRPr="00406EC0">
        <w:t xml:space="preserve">  Зона, подзона                    Основные характеристики</w:t>
      </w:r>
    </w:p>
    <w:p w:rsidR="00406EC0" w:rsidRPr="00406EC0" w:rsidRDefault="00406EC0">
      <w:pPr>
        <w:pStyle w:val="ConsPlusNonformat"/>
        <w:widowControl/>
      </w:pPr>
      <w:r w:rsidRPr="00406EC0">
        <w:t>Кулундинская зона С учетом суммарного количества температур и других</w:t>
      </w:r>
    </w:p>
    <w:p w:rsidR="00406EC0" w:rsidRPr="00406EC0" w:rsidRDefault="00406EC0">
      <w:pPr>
        <w:pStyle w:val="ConsPlusNonformat"/>
        <w:widowControl/>
      </w:pPr>
      <w:r w:rsidRPr="00406EC0">
        <w:t xml:space="preserve">                  природных и климатических компонентов, зона может</w:t>
      </w:r>
    </w:p>
    <w:p w:rsidR="00406EC0" w:rsidRPr="00406EC0" w:rsidRDefault="00406EC0">
      <w:pPr>
        <w:pStyle w:val="ConsPlusNonformat"/>
        <w:widowControl/>
      </w:pPr>
      <w:r w:rsidRPr="00406EC0">
        <w:t xml:space="preserve">                  оставаться и на перспективу основным производителем зерна</w:t>
      </w:r>
    </w:p>
    <w:p w:rsidR="00406EC0" w:rsidRPr="00406EC0" w:rsidRDefault="00406EC0">
      <w:pPr>
        <w:pStyle w:val="ConsPlusNonformat"/>
        <w:widowControl/>
      </w:pPr>
      <w:r w:rsidRPr="00406EC0">
        <w:t xml:space="preserve">                  сильной пшеницы. Целесообразно возделывание крупяных</w:t>
      </w:r>
    </w:p>
    <w:p w:rsidR="00406EC0" w:rsidRPr="00406EC0" w:rsidRDefault="00406EC0">
      <w:pPr>
        <w:pStyle w:val="ConsPlusNonformat"/>
        <w:widowControl/>
      </w:pPr>
      <w:r w:rsidRPr="00406EC0">
        <w:t xml:space="preserve">                  культур.</w:t>
      </w:r>
    </w:p>
    <w:p w:rsidR="00406EC0" w:rsidRPr="00406EC0" w:rsidRDefault="00406EC0">
      <w:pPr>
        <w:pStyle w:val="ConsPlusNonformat"/>
        <w:widowControl/>
      </w:pPr>
      <w:r w:rsidRPr="00406EC0">
        <w:t xml:space="preserve">                  Необходимо провести мероприятия по восстановлению</w:t>
      </w:r>
    </w:p>
    <w:p w:rsidR="00406EC0" w:rsidRPr="00406EC0" w:rsidRDefault="00406EC0">
      <w:pPr>
        <w:pStyle w:val="ConsPlusNonformat"/>
        <w:widowControl/>
      </w:pPr>
      <w:r w:rsidRPr="00406EC0">
        <w:t xml:space="preserve">                  развитого в прошлом овцеводства (Краснозерский и другие</w:t>
      </w:r>
    </w:p>
    <w:p w:rsidR="00406EC0" w:rsidRPr="00406EC0" w:rsidRDefault="00406EC0">
      <w:pPr>
        <w:pStyle w:val="ConsPlusNonformat"/>
        <w:widowControl/>
      </w:pPr>
      <w:r w:rsidRPr="00406EC0">
        <w:t xml:space="preserve">                  районы). В ряде хозяйств может относительно устойчиво</w:t>
      </w:r>
    </w:p>
    <w:p w:rsidR="00406EC0" w:rsidRPr="00406EC0" w:rsidRDefault="00406EC0">
      <w:pPr>
        <w:pStyle w:val="ConsPlusNonformat"/>
        <w:widowControl/>
      </w:pPr>
      <w:r w:rsidRPr="00406EC0">
        <w:t xml:space="preserve">                  развиваться молочное и мясное скотоводство. Здесь</w:t>
      </w:r>
    </w:p>
    <w:p w:rsidR="00406EC0" w:rsidRPr="00406EC0" w:rsidRDefault="00406EC0">
      <w:pPr>
        <w:pStyle w:val="ConsPlusNonformat"/>
        <w:widowControl/>
      </w:pPr>
      <w:r w:rsidRPr="00406EC0">
        <w:t xml:space="preserve">                  сосредоточены основные мощности по производству сухого</w:t>
      </w:r>
    </w:p>
    <w:p w:rsidR="00406EC0" w:rsidRPr="00406EC0" w:rsidRDefault="00406EC0">
      <w:pPr>
        <w:pStyle w:val="ConsPlusNonformat"/>
        <w:widowControl/>
      </w:pPr>
      <w:r w:rsidRPr="00406EC0">
        <w:t xml:space="preserve">                  цельного молока (44,2% всех мощностей области) и масла</w:t>
      </w:r>
    </w:p>
    <w:p w:rsidR="00406EC0" w:rsidRPr="00406EC0" w:rsidRDefault="00406EC0">
      <w:pPr>
        <w:pStyle w:val="ConsPlusNonformat"/>
        <w:widowControl/>
      </w:pPr>
      <w:r w:rsidRPr="00406EC0">
        <w:t xml:space="preserve">                  животного (7,7% всех мощностей)</w:t>
      </w:r>
    </w:p>
    <w:p w:rsidR="00406EC0" w:rsidRPr="00406EC0" w:rsidRDefault="00406EC0">
      <w:pPr>
        <w:pStyle w:val="ConsPlusNonformat"/>
        <w:widowControl/>
      </w:pPr>
      <w:r w:rsidRPr="00406EC0">
        <w:t>Барабинская зона  Преимущественное развитие должно получить молочное</w:t>
      </w:r>
    </w:p>
    <w:p w:rsidR="00406EC0" w:rsidRPr="00406EC0" w:rsidRDefault="00406EC0">
      <w:pPr>
        <w:pStyle w:val="ConsPlusNonformat"/>
        <w:widowControl/>
      </w:pPr>
      <w:r w:rsidRPr="00406EC0">
        <w:t xml:space="preserve">                  производство в связи с относительно благоприятными</w:t>
      </w:r>
    </w:p>
    <w:p w:rsidR="00406EC0" w:rsidRPr="00406EC0" w:rsidRDefault="00406EC0">
      <w:pPr>
        <w:pStyle w:val="ConsPlusNonformat"/>
        <w:widowControl/>
      </w:pPr>
      <w:r w:rsidRPr="00406EC0">
        <w:t xml:space="preserve">                  природно-климатическими условиями, закупками около 46%</w:t>
      </w:r>
    </w:p>
    <w:p w:rsidR="00406EC0" w:rsidRPr="00406EC0" w:rsidRDefault="00406EC0">
      <w:pPr>
        <w:pStyle w:val="ConsPlusNonformat"/>
        <w:widowControl/>
      </w:pPr>
      <w:r w:rsidRPr="00406EC0">
        <w:t xml:space="preserve">                  всех сырьевых ресурсов молока и наибольшим удельным весом</w:t>
      </w:r>
    </w:p>
    <w:p w:rsidR="00406EC0" w:rsidRPr="00406EC0" w:rsidRDefault="00406EC0">
      <w:pPr>
        <w:pStyle w:val="ConsPlusNonformat"/>
        <w:widowControl/>
      </w:pPr>
      <w:r w:rsidRPr="00406EC0">
        <w:t xml:space="preserve">                  в структуре производственных мощностей перерабатывающих</w:t>
      </w:r>
    </w:p>
    <w:p w:rsidR="00406EC0" w:rsidRPr="00406EC0" w:rsidRDefault="00406EC0">
      <w:pPr>
        <w:pStyle w:val="ConsPlusNonformat"/>
        <w:widowControl/>
      </w:pPr>
      <w:r w:rsidRPr="00406EC0">
        <w:t xml:space="preserve">                  предприятий мощностей по переработке молока и</w:t>
      </w:r>
    </w:p>
    <w:p w:rsidR="00406EC0" w:rsidRPr="00406EC0" w:rsidRDefault="00406EC0">
      <w:pPr>
        <w:pStyle w:val="ConsPlusNonformat"/>
        <w:widowControl/>
      </w:pPr>
      <w:r w:rsidRPr="00406EC0">
        <w:t xml:space="preserve">                  производству масла животного. Это позволит снизить</w:t>
      </w:r>
    </w:p>
    <w:p w:rsidR="00406EC0" w:rsidRPr="00406EC0" w:rsidRDefault="00406EC0">
      <w:pPr>
        <w:pStyle w:val="ConsPlusNonformat"/>
        <w:widowControl/>
      </w:pPr>
      <w:r w:rsidRPr="00406EC0">
        <w:t xml:space="preserve">                  транспортные расходы и повысить качество</w:t>
      </w:r>
    </w:p>
    <w:p w:rsidR="00406EC0" w:rsidRPr="00406EC0" w:rsidRDefault="00406EC0">
      <w:pPr>
        <w:pStyle w:val="ConsPlusNonformat"/>
        <w:widowControl/>
      </w:pPr>
      <w:r w:rsidRPr="00406EC0">
        <w:t xml:space="preserve">                  малотранспортабельного сырья для молокоперерабатывающих</w:t>
      </w:r>
    </w:p>
    <w:p w:rsidR="00406EC0" w:rsidRPr="00406EC0" w:rsidRDefault="00406EC0">
      <w:pPr>
        <w:pStyle w:val="ConsPlusNonformat"/>
        <w:widowControl/>
      </w:pPr>
      <w:r w:rsidRPr="00406EC0">
        <w:t xml:space="preserve">                  предприятий.</w:t>
      </w:r>
    </w:p>
    <w:p w:rsidR="00406EC0" w:rsidRPr="00406EC0" w:rsidRDefault="00406EC0">
      <w:pPr>
        <w:pStyle w:val="ConsPlusNonformat"/>
        <w:widowControl/>
      </w:pPr>
      <w:r w:rsidRPr="00406EC0">
        <w:t xml:space="preserve">                  Следует осуществить комплекс мер по развитию сибирского</w:t>
      </w:r>
    </w:p>
    <w:p w:rsidR="00406EC0" w:rsidRPr="00406EC0" w:rsidRDefault="00406EC0">
      <w:pPr>
        <w:pStyle w:val="ConsPlusNonformat"/>
        <w:widowControl/>
      </w:pPr>
      <w:r w:rsidRPr="00406EC0">
        <w:t xml:space="preserve">                  маслоделия, повышению его уровня до мировых стандартов,</w:t>
      </w:r>
    </w:p>
    <w:p w:rsidR="00406EC0" w:rsidRPr="00406EC0" w:rsidRDefault="00406EC0">
      <w:pPr>
        <w:pStyle w:val="ConsPlusNonformat"/>
        <w:widowControl/>
      </w:pPr>
      <w:r w:rsidRPr="00406EC0">
        <w:t xml:space="preserve">                  внедрению ресурсосберегающих технологий. Сырьевые ресурсы</w:t>
      </w:r>
    </w:p>
    <w:p w:rsidR="00406EC0" w:rsidRPr="00406EC0" w:rsidRDefault="00406EC0">
      <w:pPr>
        <w:pStyle w:val="ConsPlusNonformat"/>
        <w:widowControl/>
      </w:pPr>
      <w:r w:rsidRPr="00406EC0">
        <w:t xml:space="preserve">                  зоны позволяют удвоить производство и получать 15 - 17</w:t>
      </w:r>
    </w:p>
    <w:p w:rsidR="00406EC0" w:rsidRPr="00406EC0" w:rsidRDefault="00406EC0">
      <w:pPr>
        <w:pStyle w:val="ConsPlusNonformat"/>
        <w:widowControl/>
      </w:pPr>
      <w:r w:rsidRPr="00406EC0">
        <w:t xml:space="preserve">                  тыс. т высококачественного масла, значительная часть</w:t>
      </w:r>
    </w:p>
    <w:p w:rsidR="00406EC0" w:rsidRPr="00406EC0" w:rsidRDefault="00406EC0">
      <w:pPr>
        <w:pStyle w:val="ConsPlusNonformat"/>
        <w:widowControl/>
      </w:pPr>
      <w:r w:rsidRPr="00406EC0">
        <w:t xml:space="preserve">                  которого может быть направлена на экспорт и использована</w:t>
      </w:r>
    </w:p>
    <w:p w:rsidR="00406EC0" w:rsidRPr="00406EC0" w:rsidRDefault="00406EC0">
      <w:pPr>
        <w:pStyle w:val="ConsPlusNonformat"/>
        <w:widowControl/>
      </w:pPr>
      <w:r w:rsidRPr="00406EC0">
        <w:t xml:space="preserve">                  для межрегионального продуктообмена.</w:t>
      </w:r>
    </w:p>
    <w:p w:rsidR="00406EC0" w:rsidRPr="00406EC0" w:rsidRDefault="00406EC0">
      <w:pPr>
        <w:pStyle w:val="ConsPlusNonformat"/>
        <w:widowControl/>
      </w:pPr>
      <w:r w:rsidRPr="00406EC0">
        <w:t xml:space="preserve">                  Для летнего содержания коров должны использоваться в</w:t>
      </w:r>
    </w:p>
    <w:p w:rsidR="00406EC0" w:rsidRPr="00406EC0" w:rsidRDefault="00406EC0">
      <w:pPr>
        <w:pStyle w:val="ConsPlusNonformat"/>
        <w:widowControl/>
      </w:pPr>
      <w:r w:rsidRPr="00406EC0">
        <w:t xml:space="preserve">                  основном залуженные угодья и пастбища, для зимнего -</w:t>
      </w:r>
    </w:p>
    <w:p w:rsidR="00406EC0" w:rsidRPr="00406EC0" w:rsidRDefault="00406EC0">
      <w:pPr>
        <w:pStyle w:val="ConsPlusNonformat"/>
        <w:widowControl/>
      </w:pPr>
      <w:r w:rsidRPr="00406EC0">
        <w:t xml:space="preserve">                  некапиталоемкие помещения с преимущественным</w:t>
      </w:r>
    </w:p>
    <w:p w:rsidR="00406EC0" w:rsidRPr="00406EC0" w:rsidRDefault="00406EC0">
      <w:pPr>
        <w:pStyle w:val="ConsPlusNonformat"/>
        <w:widowControl/>
      </w:pPr>
      <w:r w:rsidRPr="00406EC0">
        <w:t xml:space="preserve">                  скармливанием высококачественного сена и концентратов.</w:t>
      </w:r>
    </w:p>
    <w:p w:rsidR="00406EC0" w:rsidRPr="00406EC0" w:rsidRDefault="00406EC0">
      <w:pPr>
        <w:pStyle w:val="ConsPlusNonformat"/>
        <w:widowControl/>
      </w:pPr>
      <w:r w:rsidRPr="00406EC0">
        <w:t xml:space="preserve">                  Селекционная работа должна проводиться в направлении</w:t>
      </w:r>
    </w:p>
    <w:p w:rsidR="00406EC0" w:rsidRPr="00406EC0" w:rsidRDefault="00406EC0">
      <w:pPr>
        <w:pStyle w:val="ConsPlusNonformat"/>
        <w:widowControl/>
      </w:pPr>
      <w:r w:rsidRPr="00406EC0">
        <w:t xml:space="preserve">                  повышения удоев и жирномолочности коров при полноценном</w:t>
      </w:r>
    </w:p>
    <w:p w:rsidR="00406EC0" w:rsidRPr="00406EC0" w:rsidRDefault="00406EC0">
      <w:pPr>
        <w:pStyle w:val="ConsPlusNonformat"/>
        <w:widowControl/>
      </w:pPr>
      <w:r w:rsidRPr="00406EC0">
        <w:t xml:space="preserve">                  кормлении</w:t>
      </w:r>
    </w:p>
    <w:p w:rsidR="00406EC0" w:rsidRPr="00406EC0" w:rsidRDefault="00406EC0">
      <w:pPr>
        <w:pStyle w:val="ConsPlusNonformat"/>
        <w:widowControl/>
      </w:pPr>
      <w:r w:rsidRPr="00406EC0">
        <w:t>Южная подзона     В молочное и мясо-молочное скотоводство целесообразно</w:t>
      </w:r>
    </w:p>
    <w:p w:rsidR="00406EC0" w:rsidRPr="00406EC0" w:rsidRDefault="00406EC0">
      <w:pPr>
        <w:pStyle w:val="ConsPlusNonformat"/>
        <w:widowControl/>
      </w:pPr>
      <w:r w:rsidRPr="00406EC0">
        <w:lastRenderedPageBreak/>
        <w:t>Барабинской зоны  сочетать с производством продовольственной пшеницы,</w:t>
      </w:r>
    </w:p>
    <w:p w:rsidR="00406EC0" w:rsidRPr="00406EC0" w:rsidRDefault="00406EC0">
      <w:pPr>
        <w:pStyle w:val="ConsPlusNonformat"/>
        <w:widowControl/>
      </w:pPr>
      <w:r w:rsidRPr="00406EC0">
        <w:t xml:space="preserve">                  крупяных (гречихи, проса) и картофеля</w:t>
      </w:r>
    </w:p>
    <w:p w:rsidR="00406EC0" w:rsidRPr="00406EC0" w:rsidRDefault="00406EC0">
      <w:pPr>
        <w:pStyle w:val="ConsPlusNonformat"/>
        <w:widowControl/>
      </w:pPr>
      <w:r w:rsidRPr="00406EC0">
        <w:t>Центральная и     Профилирующими отраслями могут быть мясо-молочное и</w:t>
      </w:r>
    </w:p>
    <w:p w:rsidR="00406EC0" w:rsidRPr="00406EC0" w:rsidRDefault="00406EC0">
      <w:pPr>
        <w:pStyle w:val="ConsPlusNonformat"/>
        <w:widowControl/>
      </w:pPr>
      <w:r w:rsidRPr="00406EC0">
        <w:t>Северная подзоны  мясное скотоводство в сочетании с развитием коневодства.</w:t>
      </w:r>
    </w:p>
    <w:p w:rsidR="00406EC0" w:rsidRPr="00406EC0" w:rsidRDefault="00406EC0">
      <w:pPr>
        <w:pStyle w:val="ConsPlusNonformat"/>
        <w:widowControl/>
      </w:pPr>
      <w:r w:rsidRPr="00406EC0">
        <w:t>Барабинской зоны  Зерновое производство в основном должно быть подчинено</w:t>
      </w:r>
    </w:p>
    <w:p w:rsidR="00406EC0" w:rsidRPr="00406EC0" w:rsidRDefault="00406EC0">
      <w:pPr>
        <w:pStyle w:val="ConsPlusNonformat"/>
        <w:widowControl/>
      </w:pPr>
      <w:r w:rsidRPr="00406EC0">
        <w:t xml:space="preserve">                  интересам развития скотоводства и коневодства с</w:t>
      </w:r>
    </w:p>
    <w:p w:rsidR="00406EC0" w:rsidRPr="00406EC0" w:rsidRDefault="00406EC0">
      <w:pPr>
        <w:pStyle w:val="ConsPlusNonformat"/>
        <w:widowControl/>
      </w:pPr>
      <w:r w:rsidRPr="00406EC0">
        <w:t xml:space="preserve">                  преобладанием в структуре зерновых посевов овса и его</w:t>
      </w:r>
    </w:p>
    <w:p w:rsidR="00406EC0" w:rsidRPr="00406EC0" w:rsidRDefault="00406EC0">
      <w:pPr>
        <w:pStyle w:val="ConsPlusNonformat"/>
        <w:widowControl/>
      </w:pPr>
      <w:r w:rsidRPr="00406EC0">
        <w:t xml:space="preserve">                  смеси с бобовыми. Товарное значение может иметь рожь</w:t>
      </w:r>
    </w:p>
    <w:p w:rsidR="00406EC0" w:rsidRPr="00406EC0" w:rsidRDefault="00406EC0">
      <w:pPr>
        <w:pStyle w:val="ConsPlusNonformat"/>
        <w:widowControl/>
      </w:pPr>
      <w:r w:rsidRPr="00406EC0">
        <w:t>Центрально-       Структуру производства целесообразно ориентировать на</w:t>
      </w:r>
    </w:p>
    <w:p w:rsidR="00406EC0" w:rsidRPr="00406EC0" w:rsidRDefault="00406EC0">
      <w:pPr>
        <w:pStyle w:val="ConsPlusNonformat"/>
        <w:widowControl/>
      </w:pPr>
      <w:r w:rsidRPr="00406EC0">
        <w:t>Восточная зона    обеспечение населения Новосибирска цельномолочными и</w:t>
      </w:r>
    </w:p>
    <w:p w:rsidR="00406EC0" w:rsidRPr="00406EC0" w:rsidRDefault="00406EC0">
      <w:pPr>
        <w:pStyle w:val="ConsPlusNonformat"/>
        <w:widowControl/>
      </w:pPr>
      <w:r w:rsidRPr="00406EC0">
        <w:t xml:space="preserve">                  кисломолочными продуктами, яйцом, мясом птицы, свининой,</w:t>
      </w:r>
    </w:p>
    <w:p w:rsidR="00406EC0" w:rsidRPr="00406EC0" w:rsidRDefault="00406EC0">
      <w:pPr>
        <w:pStyle w:val="ConsPlusNonformat"/>
        <w:widowControl/>
      </w:pPr>
      <w:r w:rsidRPr="00406EC0">
        <w:t xml:space="preserve">                  овощами, картофелем. Здесь может устойчиво развиваться</w:t>
      </w:r>
    </w:p>
    <w:p w:rsidR="00406EC0" w:rsidRPr="00406EC0" w:rsidRDefault="00406EC0">
      <w:pPr>
        <w:pStyle w:val="ConsPlusNonformat"/>
        <w:widowControl/>
      </w:pPr>
      <w:r w:rsidRPr="00406EC0">
        <w:t xml:space="preserve">                  промышленное свиноводство и птицеводство.</w:t>
      </w:r>
    </w:p>
    <w:p w:rsidR="00406EC0" w:rsidRPr="00406EC0" w:rsidRDefault="00406EC0">
      <w:pPr>
        <w:pStyle w:val="ConsPlusNonformat"/>
        <w:widowControl/>
      </w:pPr>
      <w:r w:rsidRPr="00406EC0">
        <w:t xml:space="preserve">                  В юго-западной части зоны целесообразно формировать</w:t>
      </w:r>
    </w:p>
    <w:p w:rsidR="00406EC0" w:rsidRPr="00406EC0" w:rsidRDefault="00406EC0">
      <w:pPr>
        <w:pStyle w:val="ConsPlusNonformat"/>
        <w:widowControl/>
      </w:pPr>
      <w:r w:rsidRPr="00406EC0">
        <w:t xml:space="preserve">                  цельномолочный пояс: здесь размещено более 40% всех</w:t>
      </w:r>
    </w:p>
    <w:p w:rsidR="00406EC0" w:rsidRPr="00406EC0" w:rsidRDefault="00406EC0">
      <w:pPr>
        <w:pStyle w:val="ConsPlusNonformat"/>
        <w:widowControl/>
      </w:pPr>
      <w:r w:rsidRPr="00406EC0">
        <w:t xml:space="preserve">                  производственных мощностей молочной промышленности</w:t>
      </w:r>
    </w:p>
    <w:p w:rsidR="00406EC0" w:rsidRPr="00406EC0" w:rsidRDefault="00406EC0">
      <w:pPr>
        <w:pStyle w:val="ConsPlusNonformat"/>
        <w:widowControl/>
      </w:pPr>
      <w:r w:rsidRPr="00406EC0">
        <w:t xml:space="preserve">                  области, в том числе более 80% мощностей по производству</w:t>
      </w:r>
    </w:p>
    <w:p w:rsidR="00406EC0" w:rsidRPr="00406EC0" w:rsidRDefault="00406EC0">
      <w:pPr>
        <w:pStyle w:val="ConsPlusNonformat"/>
        <w:widowControl/>
      </w:pPr>
      <w:r w:rsidRPr="00406EC0">
        <w:t xml:space="preserve">                  цельного молока и кисломолочной продукции (из них 55% в</w:t>
      </w:r>
    </w:p>
    <w:p w:rsidR="00406EC0" w:rsidRPr="00406EC0" w:rsidRDefault="00406EC0">
      <w:pPr>
        <w:pStyle w:val="ConsPlusNonformat"/>
        <w:widowControl/>
      </w:pPr>
      <w:r w:rsidRPr="00406EC0">
        <w:t xml:space="preserve">                  Новосибирске), 35% всех мощностей области по производству</w:t>
      </w:r>
    </w:p>
    <w:p w:rsidR="00406EC0" w:rsidRPr="00406EC0" w:rsidRDefault="00406EC0">
      <w:pPr>
        <w:pStyle w:val="ConsPlusNonformat"/>
        <w:widowControl/>
      </w:pPr>
      <w:r w:rsidRPr="00406EC0">
        <w:t xml:space="preserve">                  масла животного (из них более 27% в Новосибирске),</w:t>
      </w:r>
    </w:p>
    <w:p w:rsidR="00406EC0" w:rsidRPr="00406EC0" w:rsidRDefault="00406EC0">
      <w:pPr>
        <w:pStyle w:val="ConsPlusNonformat"/>
        <w:widowControl/>
      </w:pPr>
      <w:r w:rsidRPr="00406EC0">
        <w:t xml:space="preserve">                  40% мощностей по производству сыра сычужного, около</w:t>
      </w:r>
    </w:p>
    <w:p w:rsidR="00406EC0" w:rsidRPr="00406EC0" w:rsidRDefault="00406EC0">
      <w:pPr>
        <w:pStyle w:val="ConsPlusNonformat"/>
        <w:widowControl/>
      </w:pPr>
      <w:r w:rsidRPr="00406EC0">
        <w:t xml:space="preserve">                  20% мощностей по производству сухого цельного молока.</w:t>
      </w:r>
    </w:p>
    <w:p w:rsidR="00406EC0" w:rsidRPr="00406EC0" w:rsidRDefault="00406EC0">
      <w:pPr>
        <w:pStyle w:val="ConsPlusNonformat"/>
        <w:widowControl/>
      </w:pPr>
      <w:r w:rsidRPr="00406EC0">
        <w:t xml:space="preserve">                  Необходимо расширять поставку готовой цельномолочной</w:t>
      </w:r>
    </w:p>
    <w:p w:rsidR="00406EC0" w:rsidRPr="00406EC0" w:rsidRDefault="00406EC0">
      <w:pPr>
        <w:pStyle w:val="ConsPlusNonformat"/>
        <w:widowControl/>
      </w:pPr>
      <w:r w:rsidRPr="00406EC0">
        <w:t xml:space="preserve">                  продукции (в основном молока и сливок) непосредственно</w:t>
      </w:r>
    </w:p>
    <w:p w:rsidR="00406EC0" w:rsidRPr="00406EC0" w:rsidRDefault="00406EC0">
      <w:pPr>
        <w:pStyle w:val="ConsPlusNonformat"/>
        <w:widowControl/>
      </w:pPr>
      <w:r w:rsidRPr="00406EC0">
        <w:t xml:space="preserve">                  в торговую сеть.</w:t>
      </w:r>
    </w:p>
    <w:p w:rsidR="00406EC0" w:rsidRPr="00406EC0" w:rsidRDefault="00406EC0">
      <w:pPr>
        <w:pStyle w:val="ConsPlusNonformat"/>
        <w:widowControl/>
      </w:pPr>
      <w:r w:rsidRPr="00406EC0">
        <w:t xml:space="preserve">                  Создание разветвленной сети молокоприемных пунктов в</w:t>
      </w:r>
    </w:p>
    <w:p w:rsidR="00406EC0" w:rsidRPr="00406EC0" w:rsidRDefault="00406EC0">
      <w:pPr>
        <w:pStyle w:val="ConsPlusNonformat"/>
        <w:widowControl/>
      </w:pPr>
      <w:r w:rsidRPr="00406EC0">
        <w:t xml:space="preserve">                  сельской местности зоны позволит более полно использовать</w:t>
      </w:r>
    </w:p>
    <w:p w:rsidR="00406EC0" w:rsidRPr="00406EC0" w:rsidRDefault="00406EC0">
      <w:pPr>
        <w:pStyle w:val="ConsPlusNonformat"/>
        <w:widowControl/>
      </w:pPr>
      <w:r w:rsidRPr="00406EC0">
        <w:t xml:space="preserve">                  ресурсы молока из личного сектора.</w:t>
      </w:r>
    </w:p>
    <w:p w:rsidR="00406EC0" w:rsidRPr="00406EC0" w:rsidRDefault="00406EC0">
      <w:pPr>
        <w:pStyle w:val="ConsPlusNonformat"/>
        <w:widowControl/>
      </w:pPr>
      <w:r w:rsidRPr="00406EC0">
        <w:t xml:space="preserve">                  Развитие зернового производства следует подчинить</w:t>
      </w:r>
    </w:p>
    <w:p w:rsidR="00406EC0" w:rsidRPr="00406EC0" w:rsidRDefault="00406EC0">
      <w:pPr>
        <w:pStyle w:val="ConsPlusNonformat"/>
        <w:widowControl/>
      </w:pPr>
      <w:r w:rsidRPr="00406EC0">
        <w:t xml:space="preserve">                  развитию отраслей животноводства, в первую очередь</w:t>
      </w:r>
    </w:p>
    <w:p w:rsidR="00406EC0" w:rsidRPr="00406EC0" w:rsidRDefault="00406EC0">
      <w:pPr>
        <w:pStyle w:val="ConsPlusNonformat"/>
        <w:widowControl/>
      </w:pPr>
      <w:r w:rsidRPr="00406EC0">
        <w:t xml:space="preserve">                  базирующихся на промышленных технологиях. В связи с этим</w:t>
      </w:r>
    </w:p>
    <w:p w:rsidR="00406EC0" w:rsidRPr="00406EC0" w:rsidRDefault="00406EC0">
      <w:pPr>
        <w:pStyle w:val="ConsPlusNonformat"/>
        <w:widowControl/>
      </w:pPr>
      <w:r w:rsidRPr="00406EC0">
        <w:t xml:space="preserve">                  необходимо увеличить долю фуражных культур в сравнении с</w:t>
      </w:r>
    </w:p>
    <w:p w:rsidR="00406EC0" w:rsidRPr="00406EC0" w:rsidRDefault="00406EC0">
      <w:pPr>
        <w:pStyle w:val="ConsPlusNonformat"/>
        <w:widowControl/>
      </w:pPr>
      <w:r w:rsidRPr="00406EC0">
        <w:t xml:space="preserve">                  пшеницей, расширить посевы ячменя, овса, зернобобовых и</w:t>
      </w:r>
    </w:p>
    <w:p w:rsidR="00406EC0" w:rsidRPr="00406EC0" w:rsidRDefault="00406EC0">
      <w:pPr>
        <w:pStyle w:val="ConsPlusNonformat"/>
        <w:widowControl/>
      </w:pPr>
      <w:r w:rsidRPr="00406EC0">
        <w:t xml:space="preserve">                  масличных, ржи, уменьшив удельный вес пшеницы в посевах</w:t>
      </w:r>
    </w:p>
    <w:p w:rsidR="00406EC0" w:rsidRPr="00406EC0" w:rsidRDefault="00406EC0">
      <w:pPr>
        <w:pStyle w:val="ConsPlusNonformat"/>
        <w:widowControl/>
      </w:pPr>
      <w:r w:rsidRPr="00406EC0">
        <w:t xml:space="preserve">                  зерновых на фураж. Это позволит существенно улучшить</w:t>
      </w:r>
    </w:p>
    <w:p w:rsidR="00406EC0" w:rsidRPr="00406EC0" w:rsidRDefault="00406EC0">
      <w:pPr>
        <w:pStyle w:val="ConsPlusNonformat"/>
        <w:widowControl/>
      </w:pPr>
      <w:r w:rsidRPr="00406EC0">
        <w:t xml:space="preserve">                  зернофуражный баланс</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 8.5. Валовой сбор зерновых в Новосибирской области</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по категориям хозяйств, мобилизационный вариант, т</w:t>
      </w:r>
    </w:p>
    <w:p w:rsidR="00406EC0" w:rsidRPr="00406EC0" w:rsidRDefault="00406EC0">
      <w:pPr>
        <w:autoSpaceDE w:val="0"/>
        <w:autoSpaceDN w:val="0"/>
        <w:adjustRightInd w:val="0"/>
        <w:spacing w:after="0" w:line="240" w:lineRule="auto"/>
        <w:jc w:val="center"/>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Рисунок не приводится.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 8.6. Валовое производство зерна в Новосибирской</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области, максимальный вариант, тыс. т</w:t>
      </w:r>
    </w:p>
    <w:p w:rsidR="00406EC0" w:rsidRPr="00406EC0" w:rsidRDefault="00406EC0">
      <w:pPr>
        <w:autoSpaceDE w:val="0"/>
        <w:autoSpaceDN w:val="0"/>
        <w:adjustRightInd w:val="0"/>
        <w:spacing w:after="0" w:line="240" w:lineRule="auto"/>
        <w:jc w:val="center"/>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Рисунок не приводится.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 8.7. Производство молока в Новосибирской области</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по мобилизационному варианту, т</w:t>
      </w:r>
    </w:p>
    <w:p w:rsidR="00406EC0" w:rsidRPr="00406EC0" w:rsidRDefault="00406EC0">
      <w:pPr>
        <w:autoSpaceDE w:val="0"/>
        <w:autoSpaceDN w:val="0"/>
        <w:adjustRightInd w:val="0"/>
        <w:spacing w:after="0" w:line="240" w:lineRule="auto"/>
        <w:jc w:val="center"/>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Рисунок не приводится.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 8.8. Производство молока в Новосибирской области</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по максимальному варианту, т</w:t>
      </w:r>
    </w:p>
    <w:p w:rsidR="00406EC0" w:rsidRPr="00406EC0" w:rsidRDefault="00406EC0">
      <w:pPr>
        <w:autoSpaceDE w:val="0"/>
        <w:autoSpaceDN w:val="0"/>
        <w:adjustRightInd w:val="0"/>
        <w:spacing w:after="0" w:line="240" w:lineRule="auto"/>
        <w:jc w:val="center"/>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Рисунок не приводится.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 8.9. Прогноз производства мяса крупного рогатого скота</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во всех категориях хозяйств по зонам и подзонам</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lastRenderedPageBreak/>
        <w:t>Новосибирской области, т</w:t>
      </w:r>
    </w:p>
    <w:p w:rsidR="00406EC0" w:rsidRPr="00406EC0" w:rsidRDefault="00406EC0">
      <w:pPr>
        <w:autoSpaceDE w:val="0"/>
        <w:autoSpaceDN w:val="0"/>
        <w:adjustRightInd w:val="0"/>
        <w:spacing w:after="0" w:line="240" w:lineRule="auto"/>
        <w:jc w:val="center"/>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Рисунок не приводится.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 8.10. Прогноз производства мяса свиней, овец и птицы</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во всех категориях хозяйств по зонам и подзонам</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Новосибирской области</w:t>
      </w:r>
    </w:p>
    <w:p w:rsidR="00406EC0" w:rsidRPr="00406EC0" w:rsidRDefault="00406EC0">
      <w:pPr>
        <w:autoSpaceDE w:val="0"/>
        <w:autoSpaceDN w:val="0"/>
        <w:adjustRightInd w:val="0"/>
        <w:spacing w:after="0" w:line="240" w:lineRule="auto"/>
        <w:jc w:val="center"/>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Рисунок не приводится.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Производство картофеля во всех категориях хозяйств при развитии по мобилизационному варианту может составить в 2025 г. 785 тыс. т с общей площади 62,4 тыс. га. Основные площади, занятые под картофель, в коллективном секторе размещены в специализированных сельскохозяйственных предприятиях Центрально-Восточной зоны (на их долю приходится около 91% общего объема картофеля, полученного сельскохозяйственными предприятиями). Наиболее высокий уровень концентрации производства картофеля имеет место в Новосибирском районе - около 58% его производства в зоне. Значительные объемы производства картофеля сосредоточены у населения. Часть закупаемого картофеля (30 - 40 тыс. т) может быть поставлена на внешний рынок.</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Производство овощей во всех категориях хозяйств в 2025 г. по мобилизационному варианту может составить 521 тыс. т. Удельный вес коллективных предприятий в производстве овощей составит 5,5 - 6%. Производство овощной продукции будет в основном сконцентрировано в личных подсобных, фермерских и специализированных хозяйствах Новосибирского района (73,5%).</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центральной и северной части Барабинской зоны, а также в северо-восточной части Центрально-Восточной зоны целесообразно развивать промышленное льноводство как источник сырья для текстильной, пищевой, медицинской промышленности, а также в целях производства льняного масла для лакокрасочной промышленности и жмыха для животноводства.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системе мер по интенсификации растениеводства приоритетным направлением должны стать развитие семеноводства и переход на использование районированных высокопродуктивных сортов семян высших репродукций. В этих целях необходимо довести производство и реализацию семян элиты и высших репродукций зерновых культур в Новосибирской области до 10 тыс. т, картофеля - до 240 т, многолетних трав - до 44 т.</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Молочное скотоводство останется приоритетной отраслью и будет размещено на всей территории области. Производство молока во всех категориях хозяйств в 2025 г. по мобилизационному варианту составит 1309 тыс. т, что позволит полностью удовлетворить потребности населения в молочной продукции. Основное производство молока (около 39%) целесообразно сконцентрировать в Центрально-Восточной зоне, где сформировался цельномолочный пояс с более интенсивным развитием молочного скотоводства. В Барабинской зоне следует осуществить комплекс мер по восстановлению сибирского маслоделия. Развитие молочного скотоводства в Кулундинской зоне нужно подчинить главным образом удовлетворению потребностей местного населения в молочной продукции и обеспечению молочным сырьем перерабатывающих предприятий.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Производство мяса всего в убойном весе в 2025 г. по мобилизационному варианту составит во всех категориях хозяйств 209 тыс. т, по максимальному варианту - 247 тыс. т. Это удовлетворит потребность населения соответственно на 90 и 100%. Производство мяса крупного рогатого скота в 2025 г. по мобилизационному варианту может составить во всех категориях хозяйств 106 тыс. т, по максимальному - 128 тыс. т. Основное производство говядины целесообразно сосредоточить в Барабинской и Центрально-Восточной зонах - соответственно 46,7 и 31% от производства по области. В Барабинской зоне скотоводство следует ориентировать на мясо-молочное и специализированное мясное направление в сочетании с развитием табунного коневодства, а в ряде районов - в сочетании с развитием мясо-шерстного (шубного) овцеводства. Около 50 - 60% хозяйств Кулундинской степи целесообразно ориентировать на развитие мясного и мясо-молочного скотоводства. Производство мяса свиней к 2025 г. во всех категориях хозяйств по </w:t>
      </w:r>
      <w:r w:rsidRPr="00406EC0">
        <w:rPr>
          <w:rFonts w:ascii="Calibri" w:hAnsi="Calibri" w:cs="Calibri"/>
        </w:rPr>
        <w:lastRenderedPageBreak/>
        <w:t>мобилизационному варианту может составить 52 тыс. т, по максимальному - 61 тыс. т. Основное производство целесообразно сконцентрировать в Центрально-Восточной зоне - 61% от областного уровня. В других районах области можно развивать свиноводство с учетом внутрирайонных потребностей в свинине.</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Овцеводство целесообразно сконцентрировать в степных и южных лесостепных районах Кулундинской и Южно-Барабинской зон. Объем производства баранины в 2025 г. по мобилизационному варианту может составить 2,8 тыс. т, в том числе в Барабинской зоне - 53% от производства по области. С учетом того, что овцеводство Новосибирской области в 1990-е годы понесло большой урон, необходимо принять целевую программу развития овцеводства до 2025 г., обеспечивающую также сохранение генофонда сибирского овцеводства - тонкорунной и мясо-шерстной пород.</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Производство продукции птицеводства должно быть сконцентрировано в Центрально-Восточной и Барабинской зонах преимущественно на птицефабриках. С учетом того, что природно-климатические условия Новосибирской области благоприятны для разведения пушных зверей и промысловых рыб, необходимо принять программы развития звероводства и прудового рыбоводства.</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Развитие пищевой и перерабатывающей промышленности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Основные мощности молочной промышленности сосредоточены в Центрально-Восточной и Южно-Барабинской зонах (68% всех мощностей области). Созданный производственный потенциал позволяет полностью перерабатывать имеющиеся в области сырьевые ресурсы. Мясная, мукомольная и комбикормовая промышленность в основном размещена в Центрально-Восточной зоне (соответственно 88, 81 и 71%). Это ведет к увеличению транспортных затрат на доставку сырьевых ресурсов. В связи с этим необходимо приближать первичную переработку к местам производства продукции, сохраняя глубокую переработку на специализированных промышленных предприятиях АПК.</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Основные стратегические направления повышения эффективности пищевой и перерабатывающей промышленности по отраслям представлены в </w:t>
      </w:r>
      <w:hyperlink r:id="rId90" w:history="1">
        <w:r w:rsidRPr="00406EC0">
          <w:rPr>
            <w:rFonts w:ascii="Calibri" w:hAnsi="Calibri" w:cs="Calibri"/>
          </w:rPr>
          <w:t>приложении 2</w:t>
        </w:r>
      </w:hyperlink>
      <w:r w:rsidRPr="00406EC0">
        <w:rPr>
          <w:rFonts w:ascii="Calibri" w:hAnsi="Calibri" w:cs="Calibri"/>
        </w:rPr>
        <w:t>.</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Для производства указанного выше объема сельскохозяйственной продукции требуется 6,5 млн га сельскохозяйственных угодий. Для обеспечения производства прогнозируемых объемов продукции в соответствии с нормативами затрат труда на производство сельскохозяйственной продукции по зонам Новосибирской области и другими данными потребность в трудовых ресурсах для сельского хозяйства в 2015 г. составит по мобилизационному варианту стратегического развития соответственно 461 тыс. чел., по максимальному - 496,3 тыс. чел. и в 2025 г. - соответственно 472,8 и 517,1 тыс. чел.</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Общая потребность в инвестициях в основной капитал для реализации стабилизационного варианта развития АПК на 2006 - 2025 гг. составит 93,2 млрд руб., мобилизационного - 115,9 млрд и максимального - 136,8 млрд руб., в том числе по отрасли "сельское хозяйство" - соответственно 66,0; 82,0 и 103,2 млрд руб. Указанный объем инвестиций по мобилизационному и максимальному вариантам позволит полностью обновить технологическую основу агропромышленного производства, обеспечить ускоренное выбытие устаревших и полностью изношенных фондов. Основные фонды АПК области в этом случае увеличатся к 2025 г. по сравнению с 2005 г. по мобилизационному варианту в 2,1 раза, в том числе по отрасли "сельское хозяйство" - в 2,2 раза; по максимальному соответственно - в 2,4 и 2,6 раза. Среднегодовые инвестиции в основной капитал АПК по сравнению с 2005 г. по мобилизационному варианту должны увеличиться в 2,1 раза, в том числе по отрасли "сельское хозяйство" - в 2,6 раза, по максимальному варианту - соответственно в 2,5 и 3,2 раза, в том числе по направлениям и источникам инвестиций.</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outlineLvl w:val="2"/>
        <w:rPr>
          <w:rFonts w:ascii="Calibri" w:hAnsi="Calibri" w:cs="Calibri"/>
        </w:rPr>
      </w:pPr>
      <w:r w:rsidRPr="00406EC0">
        <w:rPr>
          <w:rFonts w:ascii="Calibri" w:hAnsi="Calibri" w:cs="Calibri"/>
        </w:rPr>
        <w:t>8.3. РАЗВИТИЕ МОЩНОСТЕЙ ПО ГЛУБОКОЙ ПЕРЕРАБОТКЕ ДРЕВЕСИНЫ</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В РАЙОНАХ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lastRenderedPageBreak/>
        <w:t>Новосибирская область относится к лесодефицитным районам Сибири по хвойной древесине и к лесоизбыточным - по лиственной. Большая часть лесного фонда характеризуется преобладанием лиственных насаждений - около 80% покрытой лесной площади, и только пятая часть занята хвойными насаждениями с преобладанием сосны. Дефицит ресурсов хвойной древесины - один из основных факторов, сдерживающих развитие лесного комплекса области. Другим фактором, ограничивающим развитие лесозаготовок, являются неблагоприятные условия размещения лесных ресурсов.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перспективе до 2025 г. будет продолжаться сдвиг лесозаготовок в менее освоенные северные леса с худшими, чем сейчас, таксационными характеристиками. Однако северные леса не смогут покрыть коммерческие требования к заготавливаемой древесине. При любом варианте дальнейшего освоения лесов потребуется развитие сети лесовозных дорог на основе их строительства, опережающего расширение или интенсификацию лесозаготовок. Развитие внутренней сети дорог в арендных участках должно основываться на собственных силах и средствах предприятий. Развитие общей инфраструктуры, особенно строительство магистральных лесных дорог, должно осуществляться по единой транспортной схеме освоения региона при долевом финансировании из федерального бюджета и бюджета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приобском, присалаирском, южно-таежном и лесостепном районах рост объемов лесозаготовок возможен только за счет вовлечения в производство лиственной древесины для лесопиления, обеспечения сырьем фанерного производства и выпуска древесно-стружечных плит. Переход на производство максимально возможного количества товаров из единицы ресурса потребует углубления переработки сырья, диверсификации перерабатывающих производств и создания новых перерабатывающих производств. Производство недревесных лесных продуктов может стать основой экономической деятельности отдельных таежных фермеров, а также может быть важным элементом экономики населенных пунктов южно-таежного и присалаирского лесорастительных районов.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Заготовка тонкомерной и малоценной древесины в Новосибирской области в перспективе является экономически оправданной только при развитии деревообрабатывающих и химико-механических производств. Одним из таких новых направлений должно быть производство деревянных клеевых конструкций, широкое применение которых в индивидуальном домостроении и промышленном строительстве весьма эффективно.</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К числу производств, полностью использующих низкокачественное древесное сырье, т.е. дрова и древесные отходы, относится плитное производство. Как вариант может быть рассмотрен следующий проект. При объеме заготовок по березовой хозсекции 200 тыс. куб. м и отборе деловой части хлыстов на производство фанеры (15%) можно иметь 30 тыс. куб. м фанерного кряжа и 170 тыс. куб. м дров и отходов лесозаготовок, объем которых вполне достаточен для производства 12 тыс. куб. м фанеры и 110 тыс. куб. м плит в год. Организация лесозаготовок, производство древесно-стружечных плит и фанеры в указанных объемах потребуют капитальных вложений в размере 700 - 800 млн руб. Прибыль от реализации ДСП и фанеры составит около 200 млн руб., что позволит окупить капвложения за 3,5 - 4 года. Общее количество работающих на этих производствах составит 900 чел. Такие производства можно создавать в Сузунском районе на лесосырьевой базе Сузунского и Чингисского лесхозов, а также в Колыванском районе с использованием лесов Чулымского лесхоза, примыкающих к Колыванскому району, и в Убинском районе.</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Рост объемов обработки и переработки древесины приведет к увеличению количества отходов, обострит проблему их утилизации. Один из путей ее решения - использование древесных отходов для производства тепловой и электрической энергии, что дает и производственный, и экологический эффект. Перспективно производство технического углерода и древесного угля из низкокачественного сырья и отходов лесозаготовок. Сдерживающим фактором является неналаженный сбыт продукции. Расход сырья на 1 т древесного угля составляет 12 куб. м дровяной древесины. Перспективным направлением может быть и производство топливных гранул (пеллет).</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При введении запретительных мер (экономических и институциональных) на экспорт круглого леса появится возможность "повернуть" направление транспортировки этих ресурсов из многолесных районов Сибирского федерального округа внутрь страны. В этом случае </w:t>
      </w:r>
      <w:r w:rsidRPr="00406EC0">
        <w:rPr>
          <w:rFonts w:ascii="Calibri" w:hAnsi="Calibri" w:cs="Calibri"/>
        </w:rPr>
        <w:lastRenderedPageBreak/>
        <w:t>Новосибирская область может получить достаточно большой поток высококачественного ресурса, и его переработка и экспорт лесопродукции с высокой долей добавленной стоимости в страны ближнего зарубежья и ближайшие страны дальнего могут быть весьма эффективными. Такой путь развития предполагает создание межрегиональных холдингов - различного рода вертикально интегрированных структур, возможно, с зарубежным участием.</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outlineLvl w:val="2"/>
        <w:rPr>
          <w:rFonts w:ascii="Calibri" w:hAnsi="Calibri" w:cs="Calibri"/>
        </w:rPr>
      </w:pPr>
      <w:r w:rsidRPr="00406EC0">
        <w:rPr>
          <w:rFonts w:ascii="Calibri" w:hAnsi="Calibri" w:cs="Calibri"/>
        </w:rPr>
        <w:t>8.4. ОБЕСПЕЧЕНИЕ ЭКОЛОГИЧЕСКОЙ БЕЗОПАСНОСТИ</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И ОХРАНЫ ОКРУЖАЮЩЕЙ СРЕДЫ</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Стратегической целью экологической политики Новосибирской области в долгосрочной перспективе является поддержание целостности природных систем и их жизнеобеспечивающих функций для устойчивого развития, укрепления здоровья населения и обеспечения экологической безопасности территории при условии повышения конкурентоспособности ее экономики и экологической привлекательности территории.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Для этого при реализации намечаемых инвестиционных проектов необходимы: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экологически приемлемое размещение хозяйственных объектов;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максимальное использование возможностей и специфики области для обеспечения экологически устойчивого развития;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соблюдение экологической емкости природных систем при организации хозяйственной деятельности на неосвоенных или малоосвоенных территориях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расширение практики использования местных природных и энергетических ресурсов с применением экологически безопасных технологий.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Основу природоохранной стратегии Новосибирской области составляют выявленные и сформулированные экологические проблемы, как сложившиеся на ее территории, так и могущие возникнуть в процессе реализации намеченных инвестиционных проектов, а также система природоохранных мероприятий, определяемых необходимостью смягчения или предупреждения возможных экологических проблем.</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Современная экологическая ситуация в Новосибирской области весьма неоднородна как в компонентном, так и в территориальном разрезе. По отношению к элементам природной среды выделяются прежде всего загрязнение атмосферного воздуха, загрязнение водных объектов и нарушение земель, связанное с размещением твердых отходов производства и потребления. В территориальном разрезе воздействие на окружающую среду резко дифференцировано по городам области. По уровню загрязнения среды можно условно выделить три группы городов и районов. Первую представляет Новосибирск, где высокая концентрация промышленного производства и населения обусловливает и повышенное поступление загрязняющих веществ в окружающую среду города, что создает угрозу здоровью людей. С большим отрывом от Новосибирска идут Куйбышев, Искитим, Барабинск, Бердск, Татарск, Линево. И наконец, к третьей группе относятся все остальные города и районы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Наименее напряженной в Новосибирской области считается ситуация с загрязнением атмосферного воздуха. Так, в последние 20 лет индекс загрязнения атмосферы г. Новосибирска постоянно снижался: если в 1986 г. он был равен 40, то в 2005 г. - 9,7. Это является результатом не столько падения производства вследствие экономических реформ, сколько проводимых на предприятиях Новосибирска и области природоохранных мероприятий (в частности инвентаризации источников загрязнения, технического перевооружения предприятий "Новосибирскэнерго", перевода с угля на газ ряда котельных и т.д.). Доля промышленных (технологических) выбросов в Новосибирске составляет в среднем 3 - 4% в год. Около 25% выбросов приходится на долю "Новосибирскэнерго". Более 70% загрязнения атмосферного воздуха связано с автотранспортом. Дополнительным источником загрязнения атмосферы служат частные дома.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целом по Новосибирской области вклад различных видов деятельности в загрязнение атмосферы выбросами загрязняющих веществ, отходящих от стационарных источников, составляет (213,2 тыс. т в 2005 г.): 60,3% - производство и распределение электроэнергии, 21,5% - обрабатывающие производства, 3,8% - добыча полезных ископаемых, 14,4% - прочие отрасли.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lastRenderedPageBreak/>
        <w:t xml:space="preserve">Уровень загрязнения атмосферы зависит не только от количества выброшенных в воздух загрязняющих веществ, но и от способностей атмосферы их ассимилировать. Благоприятным фактором рассеивания загрязнений является равнинный характер местности, на которой расположен Новосибирск. В то же время ослабление ветра, частая повторяемость застойных периодов и туманов приводит к образованию неблагоприятных метеорологических условий, вызывающих резкий рост концентрации загрязняющих веществ в приземном слое атмосферы. Основными загрязнителями атмосферы в Новосибирске являются бензапирен, пыль, формальдегид </w:t>
      </w:r>
      <w:hyperlink r:id="rId91" w:history="1">
        <w:r w:rsidRPr="00406EC0">
          <w:rPr>
            <w:rFonts w:ascii="Calibri" w:hAnsi="Calibri" w:cs="Calibri"/>
          </w:rPr>
          <w:t>(табл. 8.3)</w:t>
        </w:r>
      </w:hyperlink>
      <w:r w:rsidRPr="00406EC0">
        <w:rPr>
          <w:rFonts w:ascii="Calibri" w:hAnsi="Calibri" w:cs="Calibri"/>
        </w:rPr>
        <w:t>. Самые неблагополучные районы города - Октябрьский, Ленинский, Калининский.</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right"/>
        <w:rPr>
          <w:rFonts w:ascii="Calibri" w:hAnsi="Calibri" w:cs="Calibri"/>
        </w:rPr>
      </w:pPr>
      <w:r w:rsidRPr="00406EC0">
        <w:rPr>
          <w:rFonts w:ascii="Calibri" w:hAnsi="Calibri" w:cs="Calibri"/>
        </w:rPr>
        <w:t>Таблица 8.3</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sectPr w:rsidR="00406EC0" w:rsidRPr="00406EC0">
          <w:pgSz w:w="11905" w:h="16838" w:code="9"/>
          <w:pgMar w:top="1134" w:right="850" w:bottom="1134" w:left="1701" w:header="720" w:footer="720" w:gutter="0"/>
          <w:cols w:space="720"/>
        </w:sectPr>
      </w:pP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Наиболее опасные загрязнители воздуха в городах</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3240"/>
        <w:gridCol w:w="2700"/>
        <w:gridCol w:w="2700"/>
        <w:gridCol w:w="2700"/>
      </w:tblGrid>
      <w:tr w:rsidR="00406EC0" w:rsidRPr="00406EC0">
        <w:tblPrEx>
          <w:tblCellMar>
            <w:top w:w="0" w:type="dxa"/>
            <w:bottom w:w="0" w:type="dxa"/>
          </w:tblCellMar>
        </w:tblPrEx>
        <w:trPr>
          <w:cantSplit/>
          <w:trHeight w:val="240"/>
        </w:trPr>
        <w:tc>
          <w:tcPr>
            <w:tcW w:w="324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Новосибирск      </w:t>
            </w:r>
          </w:p>
        </w:tc>
        <w:tc>
          <w:tcPr>
            <w:tcW w:w="270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Бердск       </w:t>
            </w:r>
          </w:p>
        </w:tc>
        <w:tc>
          <w:tcPr>
            <w:tcW w:w="270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Искитим      </w:t>
            </w:r>
          </w:p>
        </w:tc>
        <w:tc>
          <w:tcPr>
            <w:tcW w:w="270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Куйбышев      </w:t>
            </w:r>
          </w:p>
        </w:tc>
      </w:tr>
      <w:tr w:rsidR="00406EC0" w:rsidRPr="00406EC0">
        <w:tblPrEx>
          <w:tblCellMar>
            <w:top w:w="0" w:type="dxa"/>
            <w:bottom w:w="0" w:type="dxa"/>
          </w:tblCellMar>
        </w:tblPrEx>
        <w:trPr>
          <w:cantSplit/>
          <w:trHeight w:val="240"/>
        </w:trPr>
        <w:tc>
          <w:tcPr>
            <w:tcW w:w="324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Бенз(а)пирен (2,9)     </w:t>
            </w:r>
          </w:p>
        </w:tc>
        <w:tc>
          <w:tcPr>
            <w:tcW w:w="270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Бенз(а)пирен (2,9) </w:t>
            </w:r>
          </w:p>
        </w:tc>
        <w:tc>
          <w:tcPr>
            <w:tcW w:w="270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Бенз(а)пирен (2,7) </w:t>
            </w:r>
          </w:p>
        </w:tc>
        <w:tc>
          <w:tcPr>
            <w:tcW w:w="270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Формальдегид (2,3) </w:t>
            </w:r>
          </w:p>
        </w:tc>
      </w:tr>
      <w:tr w:rsidR="00406EC0" w:rsidRPr="00406EC0">
        <w:tblPrEx>
          <w:tblCellMar>
            <w:top w:w="0" w:type="dxa"/>
            <w:bottom w:w="0" w:type="dxa"/>
          </w:tblCellMar>
        </w:tblPrEx>
        <w:trPr>
          <w:cantSplit/>
          <w:trHeight w:val="240"/>
        </w:trPr>
        <w:tc>
          <w:tcPr>
            <w:tcW w:w="324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Формальдегид (1,7)     </w:t>
            </w:r>
          </w:p>
        </w:tc>
        <w:tc>
          <w:tcPr>
            <w:tcW w:w="270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Диоксид азота (1,3)</w:t>
            </w:r>
          </w:p>
        </w:tc>
        <w:tc>
          <w:tcPr>
            <w:tcW w:w="270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Диоксид азота (1,1)</w:t>
            </w:r>
          </w:p>
        </w:tc>
        <w:tc>
          <w:tcPr>
            <w:tcW w:w="270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Аммиак (1,1)       </w:t>
            </w:r>
          </w:p>
        </w:tc>
      </w:tr>
      <w:tr w:rsidR="00406EC0" w:rsidRPr="00406EC0">
        <w:tblPrEx>
          <w:tblCellMar>
            <w:top w:w="0" w:type="dxa"/>
            <w:bottom w:w="0" w:type="dxa"/>
          </w:tblCellMar>
        </w:tblPrEx>
        <w:trPr>
          <w:cantSplit/>
          <w:trHeight w:val="240"/>
        </w:trPr>
        <w:tc>
          <w:tcPr>
            <w:tcW w:w="324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Фтористый водород (2,0)</w:t>
            </w:r>
          </w:p>
        </w:tc>
        <w:tc>
          <w:tcPr>
            <w:tcW w:w="270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Пыль (1,2)         </w:t>
            </w:r>
          </w:p>
        </w:tc>
        <w:tc>
          <w:tcPr>
            <w:tcW w:w="270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Пыль (1,2)         </w:t>
            </w:r>
          </w:p>
        </w:tc>
        <w:tc>
          <w:tcPr>
            <w:tcW w:w="270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Диоксид азота (1,0)</w:t>
            </w:r>
          </w:p>
        </w:tc>
      </w:tr>
      <w:tr w:rsidR="00406EC0" w:rsidRPr="00406EC0">
        <w:tblPrEx>
          <w:tblCellMar>
            <w:top w:w="0" w:type="dxa"/>
            <w:bottom w:w="0" w:type="dxa"/>
          </w:tblCellMar>
        </w:tblPrEx>
        <w:trPr>
          <w:cantSplit/>
          <w:trHeight w:val="240"/>
        </w:trPr>
        <w:tc>
          <w:tcPr>
            <w:tcW w:w="324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Диоксид азота (1,0)    </w:t>
            </w:r>
          </w:p>
        </w:tc>
        <w:tc>
          <w:tcPr>
            <w:tcW w:w="270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270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270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r>
      <w:tr w:rsidR="00406EC0" w:rsidRPr="00406EC0">
        <w:tblPrEx>
          <w:tblCellMar>
            <w:top w:w="0" w:type="dxa"/>
            <w:bottom w:w="0" w:type="dxa"/>
          </w:tblCellMar>
        </w:tblPrEx>
        <w:trPr>
          <w:cantSplit/>
          <w:trHeight w:val="240"/>
        </w:trPr>
        <w:tc>
          <w:tcPr>
            <w:tcW w:w="324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Сажа (1,7)             </w:t>
            </w:r>
          </w:p>
        </w:tc>
        <w:tc>
          <w:tcPr>
            <w:tcW w:w="270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270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270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r>
    </w:tbl>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sectPr w:rsidR="00406EC0" w:rsidRPr="00406EC0">
          <w:pgSz w:w="16838" w:h="11905" w:orient="landscape" w:code="9"/>
          <w:pgMar w:top="850" w:right="1134" w:bottom="1701" w:left="1134" w:header="720" w:footer="720" w:gutter="0"/>
          <w:cols w:space="720"/>
        </w:sectPr>
      </w:pP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Примечание: В скобках - средние превышения ПДК.</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Более остро в Новосибирской области стоит проблема загрязнения водного бассейна. Основными загрязняющими веществами рек бассейна Оби являются соединения азота, нефтепродукты, фенолы и железо. При этом малые реки загрязнены в значительно большей степени, чем Обь, которая, будучи одной из самых полноводных рек страны, обладает высокой самоочищающей способностью. С точки зрения уровня загрязнения поверхностных водных источников, оцениваемого с помощью индекса загрязнения воды, качество водных ресурсов основной реки региона - Оби оценивается на всем ее протяжении в пределах Новосибирской области как относящееся преимущественно к IV и V классам (т.е. вода загрязненная и грязная). К числу наиболее загрязненных водных объектов региона относятся Новосибирское водохранилище, оз. Убинское и поверхностные источники в районе Маслянино и Искитима. Здесь качество воды соответствует V и VI классам, т.е. она является грязной и очень грязной. Среди основных видов загрязняющих веществ выделяются нефтепродукты, СПАВ, фенолы и хлориды.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По условиям хозяйственно-питьевого водоснабжения пресными подземными водами с минерализацией до 1 г/л обеспечены преимущественно северные районы области, придолинная часть левобережья р. Оби, правобережье и южные части Карасукского и Краснозерского районов. На остальной территории области водоснабжение населения может быть удовлетворено, при разрешении органов государственного санитарного надзора, за счет подземных вод с минерализацией преимущественно от 1 до 1,5 г/л. В неблагоприятных условиях находятся западные районы (Татарский, Чановский), где подземные воды всех основных водоносных горизонтов имеют минерализацию от 1,5 до 3 г/л. Высокое качество питьевой воды в области характерно для Новосибирска благодаря работе "Горводоканала".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Серьезной проблемой в Новосибирской области, и прежде всего в Новосибирске, является обращение с отходами производства и потребления. Ежегодно в областном центре образуется более 2,6 млн куб. м только твердых бытовых отходов. Существующие в Новосибирске полигоны находятся на пределе своей емкости и не отвечают современным требованиям к их обустройству и эксплуатации, что приводит к самовозгоранию отходов, загрязнению поверхностных и грунтовых вод. По оценкам специалистов, потребности города смогут удовлетворить четыре - шесть мусороперерабатывающих заводов.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Стратегическими приоритетами экологической политики Новосибирской области являются следующие:</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широкое внедрение и использование экологически ориентированных технологий как на действующих, так и на прогнозируемых производствах с целью обеспечения современной технологической основы безопасного развития хозяйственной деятельности, что оптимально согласуется с переводом экономики области на инновационный путь развития;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обеспечение экологически допустимых масштабов как производственных мощностей отдельных объектов (прежде всего топливно-энергетического, металлургического и химического комплексов как экологически наиболее значимых секторов экономики области), так и территориальной концентрации производства на отдельных частях территории области, прежде всего в областном центре. Это позволит поддерживать приемлемый уровень загрязнения атмосферного воздуха стационарными и подвижными источниками выбросов, организовать рациональное использование и охрану водных ресурсов, совершенствовать систему обращения с отходами производства и потребления;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формирование и развитие системы экологической инфраструктуры на уровне как области в целом, ее отдельных районов и городов, так и в рамках отдельных производственных объектов, оказывающих заметное воздействие на окружающую среду;</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разработка и реализация мер по усилению территориальных организационных структур в сфере охраны окружающей среды, расширение экологического контроля и экологического мониторинга;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прогнозирование уровня затрат экологического назначения по области в целом и отдельным элементам ее хозяйственного комплекса с учетом намечаемых темпов роста производства;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lastRenderedPageBreak/>
        <w:t>- формирование механизма экологической ответственности субъектов хозяйственной деятельности за негативное воздействие на окружающую среду и повышение их заинтересованности в осуществлении природоохранной деятельности. Одним из путей решения данной проблемы является совершенствование порядка взимания платежей за негативное воздействие на окружающую среду, что, с одной стороны, позволит расширить возможности полноценного финансирования природоохранной деятельности и, с другой стороны, обеспечит более эффективное использование платности в сфере управления качеством окружающей среды.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Ориентация на перечисленные приоритеты будет способствовать реализации принципов устойчивого развития Новосибирской области в среднесрочной и долгосрочной перспективе с учетом решения задач по охране окружающей среды. При этом основные акценты экологической политики должны смещаться в сторону стимулирования более интенсивного внедрения экологоориентированных технологий.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Механизм реализации региональной экологической политики требует проведения определенного комплекса правовых, экономических, организационных, информационных и других мер, являющихся составной частью общегосударственной экологической политики. Сохраняют свое значение разработка и выполнение федеральных целевых программ на территории области, имеющих отношение к решению проблем охраны окружающей среды, а также областных целевых программ, ориентированных на решение наиболее острых экологических проблем. Важными элементами механизма реализации природоохранной стратегии являются областной бюджет и повышение эффективности использования бюджетных средств на природоохранные цели, частно-государственное партнерство в экологической сфере, различные инструменты целевого финансирования из средств федерального и областного бюджетов.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Актуальной задачей является усиление возможностей организационных структур области в проведении природоохранной деятельности, без чего экологическая политика не может полноценно и результативно функционировать. Достижение благоприятной экологической ситуации как необходимого условия обеспечения достойного качества жизни и укрепления здоровья населения возможно лишь при согласованности действий региональных органов власти, бизнеса и общественности в сфере охраны окружающей среды.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Основными индикаторами эффективности экологической политики могут быть показатели, характеризующие снижение объема загрязнения, поступившего в окружающую среду на единицу ВРП, и сокращение непереработанных отходов производства и потребления. Для решения поставленных задач желательно выйти на целевые экологические ориентиры - индикаторы эффективности управления качеством окружающей среды, представленные в </w:t>
      </w:r>
      <w:hyperlink r:id="rId92" w:history="1">
        <w:r w:rsidRPr="00406EC0">
          <w:rPr>
            <w:rFonts w:ascii="Calibri" w:hAnsi="Calibri" w:cs="Calibri"/>
          </w:rPr>
          <w:t>табл. 8.4</w:t>
        </w:r>
      </w:hyperlink>
      <w:r w:rsidRPr="00406EC0">
        <w:rPr>
          <w:rFonts w:ascii="Calibri" w:hAnsi="Calibri" w:cs="Calibri"/>
        </w:rPr>
        <w:t xml:space="preserve"> и </w:t>
      </w:r>
      <w:hyperlink r:id="rId93" w:history="1">
        <w:r w:rsidRPr="00406EC0">
          <w:rPr>
            <w:rFonts w:ascii="Calibri" w:hAnsi="Calibri" w:cs="Calibri"/>
          </w:rPr>
          <w:t>рис. 8.11</w:t>
        </w:r>
      </w:hyperlink>
      <w:r w:rsidRPr="00406EC0">
        <w:rPr>
          <w:rFonts w:ascii="Calibri" w:hAnsi="Calibri" w:cs="Calibri"/>
        </w:rPr>
        <w:t xml:space="preserve"> (прогнозные оценки выполнены на основе мобилизационного сценария развития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right"/>
        <w:rPr>
          <w:rFonts w:ascii="Calibri" w:hAnsi="Calibri" w:cs="Calibri"/>
        </w:rPr>
      </w:pPr>
      <w:r w:rsidRPr="00406EC0">
        <w:rPr>
          <w:rFonts w:ascii="Calibri" w:hAnsi="Calibri" w:cs="Calibri"/>
        </w:rPr>
        <w:t>Таблица 8.4</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sectPr w:rsidR="00406EC0" w:rsidRPr="00406EC0">
          <w:pgSz w:w="11905" w:h="16838" w:code="9"/>
          <w:pgMar w:top="1134" w:right="850" w:bottom="1134" w:left="1701" w:header="720" w:footer="720" w:gutter="0"/>
          <w:cols w:space="720"/>
        </w:sectPr>
      </w:pP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Прогнозные целевые экологические индикаторы</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для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5940"/>
        <w:gridCol w:w="1080"/>
        <w:gridCol w:w="1080"/>
        <w:gridCol w:w="1080"/>
        <w:gridCol w:w="945"/>
      </w:tblGrid>
      <w:tr w:rsidR="00406EC0" w:rsidRPr="00406EC0">
        <w:tblPrEx>
          <w:tblCellMar>
            <w:top w:w="0" w:type="dxa"/>
            <w:bottom w:w="0" w:type="dxa"/>
          </w:tblCellMar>
        </w:tblPrEx>
        <w:trPr>
          <w:cantSplit/>
          <w:trHeight w:val="360"/>
        </w:trPr>
        <w:tc>
          <w:tcPr>
            <w:tcW w:w="594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Индикаторы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2006 - </w:t>
            </w:r>
            <w:r w:rsidRPr="00406EC0">
              <w:rPr>
                <w:rFonts w:ascii="Calibri" w:hAnsi="Calibri" w:cs="Calibri"/>
                <w:sz w:val="22"/>
                <w:szCs w:val="22"/>
              </w:rPr>
              <w:br/>
              <w:t xml:space="preserve">2010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2011 - </w:t>
            </w:r>
            <w:r w:rsidRPr="00406EC0">
              <w:rPr>
                <w:rFonts w:ascii="Calibri" w:hAnsi="Calibri" w:cs="Calibri"/>
                <w:sz w:val="22"/>
                <w:szCs w:val="22"/>
              </w:rPr>
              <w:br/>
              <w:t xml:space="preserve">2015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2016 - </w:t>
            </w:r>
            <w:r w:rsidRPr="00406EC0">
              <w:rPr>
                <w:rFonts w:ascii="Calibri" w:hAnsi="Calibri" w:cs="Calibri"/>
                <w:sz w:val="22"/>
                <w:szCs w:val="22"/>
              </w:rPr>
              <w:br/>
              <w:t xml:space="preserve">2020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2021 -</w:t>
            </w:r>
            <w:r w:rsidRPr="00406EC0">
              <w:rPr>
                <w:rFonts w:ascii="Calibri" w:hAnsi="Calibri" w:cs="Calibri"/>
                <w:sz w:val="22"/>
                <w:szCs w:val="22"/>
              </w:rPr>
              <w:br/>
              <w:t xml:space="preserve">2025 </w:t>
            </w:r>
          </w:p>
        </w:tc>
      </w:tr>
      <w:tr w:rsidR="00406EC0" w:rsidRPr="00406EC0">
        <w:tblPrEx>
          <w:tblCellMar>
            <w:top w:w="0" w:type="dxa"/>
            <w:bottom w:w="0" w:type="dxa"/>
          </w:tblCellMar>
        </w:tblPrEx>
        <w:trPr>
          <w:cantSplit/>
          <w:trHeight w:val="480"/>
        </w:trPr>
        <w:tc>
          <w:tcPr>
            <w:tcW w:w="594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Среднегодовой прирост объема выброса       </w:t>
            </w:r>
            <w:r w:rsidRPr="00406EC0">
              <w:rPr>
                <w:rFonts w:ascii="Calibri" w:hAnsi="Calibri" w:cs="Calibri"/>
                <w:sz w:val="22"/>
                <w:szCs w:val="22"/>
              </w:rPr>
              <w:br/>
              <w:t xml:space="preserve">загрязнения в атмосферный воздух           </w:t>
            </w:r>
            <w:r w:rsidRPr="00406EC0">
              <w:rPr>
                <w:rFonts w:ascii="Calibri" w:hAnsi="Calibri" w:cs="Calibri"/>
                <w:sz w:val="22"/>
                <w:szCs w:val="22"/>
              </w:rPr>
              <w:br/>
              <w:t xml:space="preserve">от стационарных источников на единицу ВРП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8 - 10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7 - 9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5 - 7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3 - 5 </w:t>
            </w:r>
          </w:p>
        </w:tc>
      </w:tr>
      <w:tr w:rsidR="00406EC0" w:rsidRPr="00406EC0">
        <w:tblPrEx>
          <w:tblCellMar>
            <w:top w:w="0" w:type="dxa"/>
            <w:bottom w:w="0" w:type="dxa"/>
          </w:tblCellMar>
        </w:tblPrEx>
        <w:trPr>
          <w:cantSplit/>
          <w:trHeight w:val="480"/>
        </w:trPr>
        <w:tc>
          <w:tcPr>
            <w:tcW w:w="594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Среднегодовой прирост объема выхода        </w:t>
            </w:r>
            <w:r w:rsidRPr="00406EC0">
              <w:rPr>
                <w:rFonts w:ascii="Calibri" w:hAnsi="Calibri" w:cs="Calibri"/>
                <w:sz w:val="22"/>
                <w:szCs w:val="22"/>
              </w:rPr>
              <w:br/>
              <w:t xml:space="preserve">загрязнения в атмосферный воздух           </w:t>
            </w:r>
            <w:r w:rsidRPr="00406EC0">
              <w:rPr>
                <w:rFonts w:ascii="Calibri" w:hAnsi="Calibri" w:cs="Calibri"/>
                <w:sz w:val="22"/>
                <w:szCs w:val="22"/>
              </w:rPr>
              <w:br/>
              <w:t xml:space="preserve">от подвижных источников на единицу ВРП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13 - 15</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12 - 14</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10 - 12</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7 - 9 </w:t>
            </w:r>
          </w:p>
        </w:tc>
      </w:tr>
      <w:tr w:rsidR="00406EC0" w:rsidRPr="00406EC0">
        <w:tblPrEx>
          <w:tblCellMar>
            <w:top w:w="0" w:type="dxa"/>
            <w:bottom w:w="0" w:type="dxa"/>
          </w:tblCellMar>
        </w:tblPrEx>
        <w:trPr>
          <w:cantSplit/>
          <w:trHeight w:val="360"/>
        </w:trPr>
        <w:tc>
          <w:tcPr>
            <w:tcW w:w="594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Среднегодовой прирост объема сброса        </w:t>
            </w:r>
            <w:r w:rsidRPr="00406EC0">
              <w:rPr>
                <w:rFonts w:ascii="Calibri" w:hAnsi="Calibri" w:cs="Calibri"/>
                <w:sz w:val="22"/>
                <w:szCs w:val="22"/>
              </w:rPr>
              <w:br/>
              <w:t>загрязнения в водные объекты на единицу ВРП</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16 - 18</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12 - 14</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9 - 11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6 - 8 </w:t>
            </w:r>
          </w:p>
        </w:tc>
      </w:tr>
      <w:tr w:rsidR="00406EC0" w:rsidRPr="00406EC0">
        <w:tblPrEx>
          <w:tblCellMar>
            <w:top w:w="0" w:type="dxa"/>
            <w:bottom w:w="0" w:type="dxa"/>
          </w:tblCellMar>
        </w:tblPrEx>
        <w:trPr>
          <w:cantSplit/>
          <w:trHeight w:val="360"/>
        </w:trPr>
        <w:tc>
          <w:tcPr>
            <w:tcW w:w="594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Объем сокращения непереработанных отходов  </w:t>
            </w:r>
            <w:r w:rsidRPr="00406EC0">
              <w:rPr>
                <w:rFonts w:ascii="Calibri" w:hAnsi="Calibri" w:cs="Calibri"/>
                <w:sz w:val="22"/>
                <w:szCs w:val="22"/>
              </w:rPr>
              <w:br/>
              <w:t xml:space="preserve">производства и потребления, тыс. т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120 - </w:t>
            </w:r>
            <w:r w:rsidRPr="00406EC0">
              <w:rPr>
                <w:rFonts w:ascii="Calibri" w:hAnsi="Calibri" w:cs="Calibri"/>
                <w:sz w:val="22"/>
                <w:szCs w:val="22"/>
              </w:rPr>
              <w:br/>
              <w:t xml:space="preserve">150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160 - </w:t>
            </w:r>
            <w:r w:rsidRPr="00406EC0">
              <w:rPr>
                <w:rFonts w:ascii="Calibri" w:hAnsi="Calibri" w:cs="Calibri"/>
                <w:sz w:val="22"/>
                <w:szCs w:val="22"/>
              </w:rPr>
              <w:br/>
              <w:t xml:space="preserve">200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210 - </w:t>
            </w:r>
            <w:r w:rsidRPr="00406EC0">
              <w:rPr>
                <w:rFonts w:ascii="Calibri" w:hAnsi="Calibri" w:cs="Calibri"/>
                <w:sz w:val="22"/>
                <w:szCs w:val="22"/>
              </w:rPr>
              <w:br/>
              <w:t xml:space="preserve">250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250 - </w:t>
            </w:r>
            <w:r w:rsidRPr="00406EC0">
              <w:rPr>
                <w:rFonts w:ascii="Calibri" w:hAnsi="Calibri" w:cs="Calibri"/>
                <w:sz w:val="22"/>
                <w:szCs w:val="22"/>
              </w:rPr>
              <w:br/>
              <w:t xml:space="preserve">300  </w:t>
            </w:r>
          </w:p>
        </w:tc>
      </w:tr>
    </w:tbl>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Уменьшение поступления загрязняющих веществ в окружающую среду на единицу ВРП будет означать усиление экологичности применяемых технологий, рост эффективности работы газоочистного оборудования, снижение энергоемкости производства, улучшение качества окружающей среды, снижение отрицательного влияния экономики на здоровье населения. Увеличение степени переработки и обезвреживания отходов повлечет за собой снижение экологической опасности накопления отходов, послужит характеристикой эффективности системы управления обращением с отходами.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right"/>
        <w:rPr>
          <w:rFonts w:ascii="Calibri" w:hAnsi="Calibri" w:cs="Calibri"/>
        </w:rPr>
      </w:pPr>
      <w:r w:rsidRPr="00406EC0">
        <w:rPr>
          <w:rFonts w:ascii="Calibri" w:hAnsi="Calibri" w:cs="Calibri"/>
        </w:rPr>
        <w:t>Рис. 8.11</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ОХРАНА ОКРУЖАЮЩЕЙ СРЕДЫ</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Индикаторы эффективности управления качеством окружающей</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среды (мобилизационный сценарий)</w:t>
      </w:r>
    </w:p>
    <w:p w:rsidR="00406EC0" w:rsidRPr="00406EC0" w:rsidRDefault="00406EC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3915"/>
        <w:gridCol w:w="1620"/>
        <w:gridCol w:w="1620"/>
        <w:gridCol w:w="1620"/>
        <w:gridCol w:w="1620"/>
      </w:tblGrid>
      <w:tr w:rsidR="00406EC0" w:rsidRPr="00406EC0">
        <w:tblPrEx>
          <w:tblCellMar>
            <w:top w:w="0" w:type="dxa"/>
            <w:bottom w:w="0" w:type="dxa"/>
          </w:tblCellMar>
        </w:tblPrEx>
        <w:trPr>
          <w:cantSplit/>
          <w:trHeight w:val="240"/>
        </w:trPr>
        <w:tc>
          <w:tcPr>
            <w:tcW w:w="39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2006 - 2010</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2011 - 2015</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2015 - 2020</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2021 - 2025</w:t>
            </w:r>
          </w:p>
        </w:tc>
      </w:tr>
      <w:tr w:rsidR="00406EC0" w:rsidRPr="00406EC0">
        <w:tblPrEx>
          <w:tblCellMar>
            <w:top w:w="0" w:type="dxa"/>
            <w:bottom w:w="0" w:type="dxa"/>
          </w:tblCellMar>
        </w:tblPrEx>
        <w:trPr>
          <w:cantSplit/>
          <w:trHeight w:val="480"/>
        </w:trPr>
        <w:tc>
          <w:tcPr>
            <w:tcW w:w="39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Среднегодовой прирост объема</w:t>
            </w:r>
            <w:r w:rsidRPr="00406EC0">
              <w:rPr>
                <w:rFonts w:ascii="Calibri" w:hAnsi="Calibri" w:cs="Calibri"/>
                <w:sz w:val="22"/>
                <w:szCs w:val="22"/>
              </w:rPr>
              <w:br/>
              <w:t xml:space="preserve">выброса загрязнения в       </w:t>
            </w:r>
            <w:r w:rsidRPr="00406EC0">
              <w:rPr>
                <w:rFonts w:ascii="Calibri" w:hAnsi="Calibri" w:cs="Calibri"/>
                <w:sz w:val="22"/>
                <w:szCs w:val="22"/>
              </w:rPr>
              <w:br/>
              <w:t xml:space="preserve">атмосферу на единицу ВРП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13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7,5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4,5    </w:t>
            </w:r>
          </w:p>
        </w:tc>
      </w:tr>
      <w:tr w:rsidR="00406EC0" w:rsidRPr="00406EC0">
        <w:tblPrEx>
          <w:tblCellMar>
            <w:top w:w="0" w:type="dxa"/>
            <w:bottom w:w="0" w:type="dxa"/>
          </w:tblCellMar>
        </w:tblPrEx>
        <w:trPr>
          <w:cantSplit/>
          <w:trHeight w:val="480"/>
        </w:trPr>
        <w:tc>
          <w:tcPr>
            <w:tcW w:w="39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lastRenderedPageBreak/>
              <w:t>Среднегодовой прирост объема</w:t>
            </w:r>
            <w:r w:rsidRPr="00406EC0">
              <w:rPr>
                <w:rFonts w:ascii="Calibri" w:hAnsi="Calibri" w:cs="Calibri"/>
                <w:sz w:val="22"/>
                <w:szCs w:val="22"/>
              </w:rPr>
              <w:br/>
              <w:t xml:space="preserve">сброса загрязнений в водные </w:t>
            </w:r>
            <w:r w:rsidRPr="00406EC0">
              <w:rPr>
                <w:rFonts w:ascii="Calibri" w:hAnsi="Calibri" w:cs="Calibri"/>
                <w:sz w:val="22"/>
                <w:szCs w:val="22"/>
              </w:rPr>
              <w:br/>
              <w:t xml:space="preserve">объекты на единицу ВРП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17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13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     </w:t>
            </w:r>
          </w:p>
        </w:tc>
      </w:tr>
      <w:tr w:rsidR="00406EC0" w:rsidRPr="00406EC0">
        <w:tblPrEx>
          <w:tblCellMar>
            <w:top w:w="0" w:type="dxa"/>
            <w:bottom w:w="0" w:type="dxa"/>
          </w:tblCellMar>
        </w:tblPrEx>
        <w:trPr>
          <w:cantSplit/>
          <w:trHeight w:val="600"/>
        </w:trPr>
        <w:tc>
          <w:tcPr>
            <w:tcW w:w="39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Объем сокращения не-        </w:t>
            </w:r>
            <w:r w:rsidRPr="00406EC0">
              <w:rPr>
                <w:rFonts w:ascii="Calibri" w:hAnsi="Calibri" w:cs="Calibri"/>
                <w:sz w:val="22"/>
                <w:szCs w:val="22"/>
              </w:rPr>
              <w:br/>
              <w:t xml:space="preserve">переработанных отходов      </w:t>
            </w:r>
            <w:r w:rsidRPr="00406EC0">
              <w:rPr>
                <w:rFonts w:ascii="Calibri" w:hAnsi="Calibri" w:cs="Calibri"/>
                <w:sz w:val="22"/>
                <w:szCs w:val="22"/>
              </w:rPr>
              <w:br/>
              <w:t xml:space="preserve">производства и потребления, </w:t>
            </w:r>
            <w:r w:rsidRPr="00406EC0">
              <w:rPr>
                <w:rFonts w:ascii="Calibri" w:hAnsi="Calibri" w:cs="Calibri"/>
                <w:sz w:val="22"/>
                <w:szCs w:val="22"/>
              </w:rPr>
              <w:br/>
              <w:t xml:space="preserve">тыс. т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135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180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230    </w:t>
            </w:r>
          </w:p>
        </w:tc>
        <w:tc>
          <w:tcPr>
            <w:tcW w:w="162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275    </w:t>
            </w:r>
          </w:p>
        </w:tc>
      </w:tr>
    </w:tbl>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Стратегические приоритеты экологической политики НСО</w:t>
      </w:r>
    </w:p>
    <w:p w:rsidR="00406EC0" w:rsidRPr="00406EC0" w:rsidRDefault="00406EC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10395"/>
      </w:tblGrid>
      <w:tr w:rsidR="00406EC0" w:rsidRPr="00406EC0">
        <w:tblPrEx>
          <w:tblCellMar>
            <w:top w:w="0" w:type="dxa"/>
            <w:bottom w:w="0" w:type="dxa"/>
          </w:tblCellMar>
        </w:tblPrEx>
        <w:trPr>
          <w:cantSplit/>
          <w:trHeight w:val="840"/>
        </w:trPr>
        <w:tc>
          <w:tcPr>
            <w:tcW w:w="1039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 Использование экологически ориентированных технологий                     </w:t>
            </w:r>
            <w:r w:rsidRPr="00406EC0">
              <w:rPr>
                <w:rFonts w:ascii="Calibri" w:hAnsi="Calibri" w:cs="Calibri"/>
                <w:sz w:val="22"/>
                <w:szCs w:val="22"/>
              </w:rPr>
              <w:br/>
              <w:t xml:space="preserve">- Экологически допустимые масштабы производственных мощностей               </w:t>
            </w:r>
            <w:r w:rsidRPr="00406EC0">
              <w:rPr>
                <w:rFonts w:ascii="Calibri" w:hAnsi="Calibri" w:cs="Calibri"/>
                <w:sz w:val="22"/>
                <w:szCs w:val="22"/>
              </w:rPr>
              <w:br/>
              <w:t xml:space="preserve">- Развитие системы экологического мониторинга и расширение экологического   </w:t>
            </w:r>
            <w:r w:rsidRPr="00406EC0">
              <w:rPr>
                <w:rFonts w:ascii="Calibri" w:hAnsi="Calibri" w:cs="Calibri"/>
                <w:sz w:val="22"/>
                <w:szCs w:val="22"/>
              </w:rPr>
              <w:br/>
              <w:t xml:space="preserve">контроля                                                                  </w:t>
            </w:r>
            <w:r w:rsidRPr="00406EC0">
              <w:rPr>
                <w:rFonts w:ascii="Calibri" w:hAnsi="Calibri" w:cs="Calibri"/>
                <w:sz w:val="22"/>
                <w:szCs w:val="22"/>
              </w:rPr>
              <w:br/>
              <w:t xml:space="preserve">- Формирование механизма экологической ответственности субъектов            </w:t>
            </w:r>
            <w:r w:rsidRPr="00406EC0">
              <w:rPr>
                <w:rFonts w:ascii="Calibri" w:hAnsi="Calibri" w:cs="Calibri"/>
                <w:sz w:val="22"/>
                <w:szCs w:val="22"/>
              </w:rPr>
              <w:br/>
              <w:t xml:space="preserve">хозяйственной деятельности                                                </w:t>
            </w:r>
          </w:p>
        </w:tc>
      </w:tr>
    </w:tbl>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sectPr w:rsidR="00406EC0" w:rsidRPr="00406EC0">
          <w:pgSz w:w="16838" w:h="11905" w:orient="landscape" w:code="9"/>
          <w:pgMar w:top="850" w:right="1134" w:bottom="1701" w:left="1134" w:header="720" w:footer="720" w:gutter="0"/>
          <w:cols w:space="720"/>
        </w:sectPr>
      </w:pP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Выход на намеченные целевые экологические ориентиры будет свидетельствовать о возможности не только сохранения достигнутого качества окружающей среды (прежде всего за счет качества атмосферного воздуха), но и его поступательного улучшения.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Реализация прогнозируемых стратегических направлений экологической политики Новосибирской области потребует создания системы адекватного финансирования природоохранной сферы, для чего необходимы: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привлечение инвестиций в природоохранную сферу, главным образом за счет собственных средств предприятий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четкое разграничение источников финансирования мероприятий по охране окружающей среды: собственные средства предприятий, внебюджетные и бюджетные источники;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совершенствование системы экологических платежей и платежей за пользование природными ресурсами;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усиление роли областного бюджета в финансировании экологических программ и природоохранных мероприятий;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совершенствование системы территориальных (областного и местных) экологических фондов;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внедрение обязательного экологического страхования ряда потенциально опасных производств и технологий.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Заложенные в Стратегии акценты на производство высокотехнологичной и наукоемкой продукции, реализация проекта по газификации промышленного и коммунально-бытового секторов области и другие проекты, предусматриваемые Стратегией, будут способствовать наряду с проведением природоохранных мероприятий и повышению экологичности экономики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outlineLvl w:val="1"/>
        <w:rPr>
          <w:rFonts w:ascii="Calibri" w:hAnsi="Calibri" w:cs="Calibri"/>
        </w:rPr>
      </w:pPr>
      <w:r w:rsidRPr="00406EC0">
        <w:rPr>
          <w:rFonts w:ascii="Calibri" w:hAnsi="Calibri" w:cs="Calibri"/>
        </w:rPr>
        <w:t>9. ИНСТИТУЦИОНАЛЬНЫЕ УСЛОВИЯ И МЕХАНИЗМЫ</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РЕАЛИЗАЦИИ СТРАТЕГИИ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Институциональные условия реализации Стратегии долгосрочного развития Новосибирской области включают в себя комплекс механизмов, направленных на достижение целей Стратегии. При этом каждое направление институциональных преобразований имеет собственные цели, задачи и направлено на достижение результатов. Общими целями институциональных преобразований являются рост конкурентоспособности региона, эффективности хозяйственной деятельности на территории Новосибирской области, повышение предпринимательской активности населения.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outlineLvl w:val="2"/>
        <w:rPr>
          <w:rFonts w:ascii="Calibri" w:hAnsi="Calibri" w:cs="Calibri"/>
        </w:rPr>
      </w:pPr>
      <w:r w:rsidRPr="00406EC0">
        <w:rPr>
          <w:rFonts w:ascii="Calibri" w:hAnsi="Calibri" w:cs="Calibri"/>
        </w:rPr>
        <w:t>9.1. СОВЕРШЕНСТВОВАНИЕ ИМУЩЕСТВЕННЫХ И ЗЕМЕЛЬНЫХ ОТНОШЕНИЙ</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Стратегической целью политики в области регулирования имущественных и земельных отношений в Новосибирской области является стабильное повышение капитализации (рыночной стоимости) имущественного комплекса всех субъектов, ведущих деятельность на территории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Реализация данной цели приведет к:</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повышению эффективности управления государственной и муниципальной собственностью;</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росту доходов бюджетов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повышению инвестиционной привлекательности области в целом и расположенных на ее территории имущественных комплексов;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включению земли и земельных участков в хозяйственный оборот, в том числе в качестве залога, и расширению возможностей для создания и развития бизнеса;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созданию условий обеспечения государственных гарантий прав собственности и иных вещных прав на недвижимое имущество.</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Для достижения поставленной цели необходимо выполнять следующие задачи: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оптимизировать состав и структуру государственной и муниципальной собственности;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lastRenderedPageBreak/>
        <w:t>- усовершенствовать систему территориального планирования и градостроительного проектирования;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повысить эффективность использования земельных и природных ресурсов;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завершить создание полноценной базы для налогообложения земель и имущества на основе объективной их оценки.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Для выполнения поставленных задач необходимо осуществить следующие мероприятия: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1) разработать и принять генеральную схему развития области и генеральные планы развития основных городов областного подчинения в соответствии с настоящей Стратегией;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2) разработать и принять отраслевые схемы развития и размещения отдельных отраслей, предоставление услуг которых гарантируется государством (здравоохранение, образование);</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3) вести постоянный мониторинг результатов конкурсов и аукционов на право заключения контрактов (получения заказов) на выполнение работ, поставку товаров и услуг для государственных (муниципальных) нужд и регулярно проводить аудит соблюдения условий конкурсов и результатов выполнения контрактов;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4) осуществить инвентаризацию государственного и муниципального имущества, вести Единый реестр государственного имущества Новосибирской области и реестры муниципального имущества муниципальных образований;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5) регулярно разрабатывать и утверждать советами соответствующих уровней программы развития областной (муниципальной) собственности, имея в виду:</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эффективное выполнение функций данного уровня власти;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повышение доходов бюджета и (или) снижение расходов бюджетов соответствующего уровня;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повышение устойчивости бюджетов за счет возможности реализации активов или использования их в качестве залога.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связи с этим целесообразно в рамках бюджета ежегодно утверждать пятилетнюю программу капитальных расходов, приобретения активов и приватизации имущества;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6) рассмотреть возможность и целесообразность создания залогового фонда Новосибирской области с целью снижения рисков заимствования на финансовых рынках, повышения ликвидности долговых обязательств области и снижения стоимости заимствований и обслуживания государственного долга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7) разработать нормативно-правовую базу и утвердить порядок передачи в доверительное управление объектов имущества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8) разработать программу по выводу части промышленных предприятий с территорий, расположенных в нынешней городской черте Новосибирска, что резко увеличит предложение земель под жилищное и культурно-бытовое строительство, позволит высвободить лимиты по тепло-, энерго-, водоснабжению, канализации и т.д., приведет к улучшению среды и позволит реконструировать транспортные коммуникации; предусмотреть подобную программу при утверждении Генерального плана г. Новосибирска;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9) предусмотреть выделение земельных участков и их инфраструктурное обустройство в качестве промышленных парков в 30-40-километровой зоне Новосибирска в сочетании с развитием транспортно-логистических узлов.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В течение рассматриваемого срока необходимо выйти на основные индикаторы качества управления имущественными и земельными отношениями, приведенные в </w:t>
      </w:r>
      <w:hyperlink r:id="rId94" w:history="1">
        <w:r w:rsidRPr="00406EC0">
          <w:rPr>
            <w:rFonts w:ascii="Calibri" w:hAnsi="Calibri" w:cs="Calibri"/>
          </w:rPr>
          <w:t>табл. 9.1</w:t>
        </w:r>
      </w:hyperlink>
      <w:r w:rsidRPr="00406EC0">
        <w:rPr>
          <w:rFonts w:ascii="Calibri" w:hAnsi="Calibri" w:cs="Calibri"/>
        </w:rPr>
        <w:t>.</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right"/>
        <w:rPr>
          <w:rFonts w:ascii="Calibri" w:hAnsi="Calibri" w:cs="Calibri"/>
        </w:rPr>
      </w:pPr>
      <w:r w:rsidRPr="00406EC0">
        <w:rPr>
          <w:rFonts w:ascii="Calibri" w:hAnsi="Calibri" w:cs="Calibri"/>
        </w:rPr>
        <w:t>Таблица 9.1</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Индикаторы качества управления имущественными</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и земельными отношениями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pStyle w:val="ConsPlusNonformat"/>
        <w:widowControl/>
        <w:jc w:val="both"/>
        <w:rPr>
          <w:sz w:val="18"/>
          <w:szCs w:val="18"/>
        </w:rPr>
      </w:pPr>
      <w:r w:rsidRPr="00406EC0">
        <w:rPr>
          <w:sz w:val="18"/>
          <w:szCs w:val="18"/>
        </w:rPr>
        <w:t>┌───────────────┬───────────────────────────────────┬─────────┬──────────┬──────────┐</w:t>
      </w:r>
    </w:p>
    <w:p w:rsidR="00406EC0" w:rsidRPr="00406EC0" w:rsidRDefault="00406EC0">
      <w:pPr>
        <w:pStyle w:val="ConsPlusNonformat"/>
        <w:widowControl/>
        <w:jc w:val="both"/>
        <w:rPr>
          <w:sz w:val="18"/>
          <w:szCs w:val="18"/>
        </w:rPr>
      </w:pPr>
      <w:r w:rsidRPr="00406EC0">
        <w:rPr>
          <w:sz w:val="18"/>
          <w:szCs w:val="18"/>
        </w:rPr>
        <w:t>│    Задачи     │    Индикаторы решения задач, %    │ Текущее │ Целевые  │ Целевые  │</w:t>
      </w:r>
    </w:p>
    <w:p w:rsidR="00406EC0" w:rsidRPr="00406EC0" w:rsidRDefault="00406EC0">
      <w:pPr>
        <w:pStyle w:val="ConsPlusNonformat"/>
        <w:widowControl/>
        <w:jc w:val="both"/>
        <w:rPr>
          <w:sz w:val="18"/>
          <w:szCs w:val="18"/>
        </w:rPr>
      </w:pPr>
      <w:r w:rsidRPr="00406EC0">
        <w:rPr>
          <w:sz w:val="18"/>
          <w:szCs w:val="18"/>
        </w:rPr>
        <w:t>│               │                                   │состояние│ориентиры:│ориентиры:│</w:t>
      </w:r>
    </w:p>
    <w:p w:rsidR="00406EC0" w:rsidRPr="00406EC0" w:rsidRDefault="00406EC0">
      <w:pPr>
        <w:pStyle w:val="ConsPlusNonformat"/>
        <w:widowControl/>
        <w:jc w:val="both"/>
        <w:rPr>
          <w:sz w:val="18"/>
          <w:szCs w:val="18"/>
        </w:rPr>
      </w:pPr>
      <w:r w:rsidRPr="00406EC0">
        <w:rPr>
          <w:sz w:val="18"/>
          <w:szCs w:val="18"/>
        </w:rPr>
        <w:t>│               │                                   │         │  2010 г. │  2025 г. │</w:t>
      </w:r>
    </w:p>
    <w:p w:rsidR="00406EC0" w:rsidRPr="00406EC0" w:rsidRDefault="00406EC0">
      <w:pPr>
        <w:pStyle w:val="ConsPlusNonformat"/>
        <w:widowControl/>
        <w:jc w:val="both"/>
        <w:rPr>
          <w:sz w:val="18"/>
          <w:szCs w:val="18"/>
        </w:rPr>
      </w:pPr>
      <w:r w:rsidRPr="00406EC0">
        <w:rPr>
          <w:sz w:val="18"/>
          <w:szCs w:val="18"/>
        </w:rPr>
        <w:t>├───────────────┼───────────────────────────────────┼─────────┼──────────┼──────────┤</w:t>
      </w:r>
    </w:p>
    <w:p w:rsidR="00406EC0" w:rsidRPr="00406EC0" w:rsidRDefault="00406EC0">
      <w:pPr>
        <w:pStyle w:val="ConsPlusNonformat"/>
        <w:widowControl/>
        <w:jc w:val="both"/>
        <w:rPr>
          <w:sz w:val="18"/>
          <w:szCs w:val="18"/>
        </w:rPr>
      </w:pPr>
      <w:r w:rsidRPr="00406EC0">
        <w:rPr>
          <w:sz w:val="18"/>
          <w:szCs w:val="18"/>
        </w:rPr>
        <w:t>│Повышение      │Доля доходов от использования      │   5,6   │   10,0   │   20,0   │</w:t>
      </w:r>
    </w:p>
    <w:p w:rsidR="00406EC0" w:rsidRPr="00406EC0" w:rsidRDefault="00406EC0">
      <w:pPr>
        <w:pStyle w:val="ConsPlusNonformat"/>
        <w:widowControl/>
        <w:jc w:val="both"/>
        <w:rPr>
          <w:sz w:val="18"/>
          <w:szCs w:val="18"/>
        </w:rPr>
      </w:pPr>
      <w:r w:rsidRPr="00406EC0">
        <w:rPr>
          <w:sz w:val="18"/>
          <w:szCs w:val="18"/>
        </w:rPr>
        <w:lastRenderedPageBreak/>
        <w:t>│эффективности  │имущества в доходах                │         │          │          │</w:t>
      </w:r>
    </w:p>
    <w:p w:rsidR="00406EC0" w:rsidRPr="00406EC0" w:rsidRDefault="00406EC0">
      <w:pPr>
        <w:pStyle w:val="ConsPlusNonformat"/>
        <w:widowControl/>
        <w:jc w:val="both"/>
        <w:rPr>
          <w:sz w:val="18"/>
          <w:szCs w:val="18"/>
        </w:rPr>
      </w:pPr>
      <w:r w:rsidRPr="00406EC0">
        <w:rPr>
          <w:sz w:val="18"/>
          <w:szCs w:val="18"/>
        </w:rPr>
        <w:t>│управления     │консолидированного бюджета области.│         │          │          │</w:t>
      </w:r>
    </w:p>
    <w:p w:rsidR="00406EC0" w:rsidRPr="00406EC0" w:rsidRDefault="00406EC0">
      <w:pPr>
        <w:pStyle w:val="ConsPlusNonformat"/>
        <w:widowControl/>
        <w:jc w:val="both"/>
        <w:rPr>
          <w:sz w:val="18"/>
          <w:szCs w:val="18"/>
        </w:rPr>
      </w:pPr>
      <w:r w:rsidRPr="00406EC0">
        <w:rPr>
          <w:sz w:val="18"/>
          <w:szCs w:val="18"/>
        </w:rPr>
        <w:t>│государственным│Доля доходов от использования      │   0,3   │   2,0    │   10,0   │</w:t>
      </w:r>
    </w:p>
    <w:p w:rsidR="00406EC0" w:rsidRPr="00406EC0" w:rsidRDefault="00406EC0">
      <w:pPr>
        <w:pStyle w:val="ConsPlusNonformat"/>
        <w:widowControl/>
        <w:jc w:val="both"/>
        <w:rPr>
          <w:sz w:val="18"/>
          <w:szCs w:val="18"/>
        </w:rPr>
      </w:pPr>
      <w:r w:rsidRPr="00406EC0">
        <w:rPr>
          <w:sz w:val="18"/>
          <w:szCs w:val="18"/>
        </w:rPr>
        <w:t>│и муниципальным│имущества в доходах областного     │         │          │          │</w:t>
      </w:r>
    </w:p>
    <w:p w:rsidR="00406EC0" w:rsidRPr="00406EC0" w:rsidRDefault="00406EC0">
      <w:pPr>
        <w:pStyle w:val="ConsPlusNonformat"/>
        <w:widowControl/>
        <w:jc w:val="both"/>
        <w:rPr>
          <w:sz w:val="18"/>
          <w:szCs w:val="18"/>
        </w:rPr>
      </w:pPr>
      <w:r w:rsidRPr="00406EC0">
        <w:rPr>
          <w:sz w:val="18"/>
          <w:szCs w:val="18"/>
        </w:rPr>
        <w:t>│имуществом     │бюджета.                           │         │          │          │</w:t>
      </w:r>
    </w:p>
    <w:p w:rsidR="00406EC0" w:rsidRPr="00406EC0" w:rsidRDefault="00406EC0">
      <w:pPr>
        <w:pStyle w:val="ConsPlusNonformat"/>
        <w:widowControl/>
        <w:jc w:val="both"/>
        <w:rPr>
          <w:sz w:val="18"/>
          <w:szCs w:val="18"/>
        </w:rPr>
      </w:pPr>
      <w:r w:rsidRPr="00406EC0">
        <w:rPr>
          <w:sz w:val="18"/>
          <w:szCs w:val="18"/>
        </w:rPr>
        <w:t>│               │Доля доходов от использования      │  42,2   │   45,0   │   50,0   │</w:t>
      </w:r>
    </w:p>
    <w:p w:rsidR="00406EC0" w:rsidRPr="00406EC0" w:rsidRDefault="00406EC0">
      <w:pPr>
        <w:pStyle w:val="ConsPlusNonformat"/>
        <w:widowControl/>
        <w:jc w:val="both"/>
        <w:rPr>
          <w:sz w:val="18"/>
          <w:szCs w:val="18"/>
        </w:rPr>
      </w:pPr>
      <w:r w:rsidRPr="00406EC0">
        <w:rPr>
          <w:sz w:val="18"/>
          <w:szCs w:val="18"/>
        </w:rPr>
        <w:t>│               │имущества в доходах местных        │         │          │          │</w:t>
      </w:r>
    </w:p>
    <w:p w:rsidR="00406EC0" w:rsidRPr="00406EC0" w:rsidRDefault="00406EC0">
      <w:pPr>
        <w:pStyle w:val="ConsPlusNonformat"/>
        <w:widowControl/>
        <w:jc w:val="both"/>
        <w:rPr>
          <w:sz w:val="18"/>
          <w:szCs w:val="18"/>
        </w:rPr>
      </w:pPr>
      <w:r w:rsidRPr="00406EC0">
        <w:rPr>
          <w:sz w:val="18"/>
          <w:szCs w:val="18"/>
        </w:rPr>
        <w:t>│               │бюджетов области.                  │         │          │          │</w:t>
      </w:r>
    </w:p>
    <w:p w:rsidR="00406EC0" w:rsidRPr="00406EC0" w:rsidRDefault="00406EC0">
      <w:pPr>
        <w:pStyle w:val="ConsPlusNonformat"/>
        <w:widowControl/>
        <w:jc w:val="both"/>
        <w:rPr>
          <w:sz w:val="18"/>
          <w:szCs w:val="18"/>
        </w:rPr>
      </w:pPr>
      <w:r w:rsidRPr="00406EC0">
        <w:rPr>
          <w:sz w:val="18"/>
          <w:szCs w:val="18"/>
        </w:rPr>
        <w:t>│               │Доля налогов, связанных с землей и │   8,3   │   15,0   │   25,0   │</w:t>
      </w:r>
    </w:p>
    <w:p w:rsidR="00406EC0" w:rsidRPr="00406EC0" w:rsidRDefault="00406EC0">
      <w:pPr>
        <w:pStyle w:val="ConsPlusNonformat"/>
        <w:widowControl/>
        <w:jc w:val="both"/>
        <w:rPr>
          <w:sz w:val="18"/>
          <w:szCs w:val="18"/>
        </w:rPr>
      </w:pPr>
      <w:r w:rsidRPr="00406EC0">
        <w:rPr>
          <w:sz w:val="18"/>
          <w:szCs w:val="18"/>
        </w:rPr>
        <w:t>│               │недвижимостью, в доходах           │         │          │          │</w:t>
      </w:r>
    </w:p>
    <w:p w:rsidR="00406EC0" w:rsidRPr="00406EC0" w:rsidRDefault="00406EC0">
      <w:pPr>
        <w:pStyle w:val="ConsPlusNonformat"/>
        <w:widowControl/>
        <w:jc w:val="both"/>
        <w:rPr>
          <w:sz w:val="18"/>
          <w:szCs w:val="18"/>
        </w:rPr>
      </w:pPr>
      <w:r w:rsidRPr="00406EC0">
        <w:rPr>
          <w:sz w:val="18"/>
          <w:szCs w:val="18"/>
        </w:rPr>
        <w:t>│               │консолидированного бюджета области.│         │          │          │</w:t>
      </w:r>
    </w:p>
    <w:p w:rsidR="00406EC0" w:rsidRPr="00406EC0" w:rsidRDefault="00406EC0">
      <w:pPr>
        <w:pStyle w:val="ConsPlusNonformat"/>
        <w:widowControl/>
        <w:jc w:val="both"/>
        <w:rPr>
          <w:sz w:val="18"/>
          <w:szCs w:val="18"/>
        </w:rPr>
      </w:pPr>
      <w:r w:rsidRPr="00406EC0">
        <w:rPr>
          <w:sz w:val="18"/>
          <w:szCs w:val="18"/>
        </w:rPr>
        <w:t>│               │Доля налогов, связанных с землей и │   7,6   │   9,0    │   15,0   │</w:t>
      </w:r>
    </w:p>
    <w:p w:rsidR="00406EC0" w:rsidRPr="00406EC0" w:rsidRDefault="00406EC0">
      <w:pPr>
        <w:pStyle w:val="ConsPlusNonformat"/>
        <w:widowControl/>
        <w:jc w:val="both"/>
        <w:rPr>
          <w:sz w:val="18"/>
          <w:szCs w:val="18"/>
        </w:rPr>
      </w:pPr>
      <w:r w:rsidRPr="00406EC0">
        <w:rPr>
          <w:sz w:val="18"/>
          <w:szCs w:val="18"/>
        </w:rPr>
        <w:t>│               │недвижимостью, в доходах областного│         │          │          │</w:t>
      </w:r>
    </w:p>
    <w:p w:rsidR="00406EC0" w:rsidRPr="00406EC0" w:rsidRDefault="00406EC0">
      <w:pPr>
        <w:pStyle w:val="ConsPlusNonformat"/>
        <w:widowControl/>
        <w:jc w:val="both"/>
        <w:rPr>
          <w:sz w:val="18"/>
          <w:szCs w:val="18"/>
        </w:rPr>
      </w:pPr>
      <w:r w:rsidRPr="00406EC0">
        <w:rPr>
          <w:sz w:val="18"/>
          <w:szCs w:val="18"/>
        </w:rPr>
        <w:t>│               │бюджета.                           │         │          │          │</w:t>
      </w:r>
    </w:p>
    <w:p w:rsidR="00406EC0" w:rsidRPr="00406EC0" w:rsidRDefault="00406EC0">
      <w:pPr>
        <w:pStyle w:val="ConsPlusNonformat"/>
        <w:widowControl/>
        <w:jc w:val="both"/>
        <w:rPr>
          <w:sz w:val="18"/>
          <w:szCs w:val="18"/>
        </w:rPr>
      </w:pPr>
      <w:r w:rsidRPr="00406EC0">
        <w:rPr>
          <w:sz w:val="18"/>
          <w:szCs w:val="18"/>
        </w:rPr>
        <w:t>│               │Доля налогов, связанных с землей и │  22,0   │   30,0   │   40,0   │</w:t>
      </w:r>
    </w:p>
    <w:p w:rsidR="00406EC0" w:rsidRPr="00406EC0" w:rsidRDefault="00406EC0">
      <w:pPr>
        <w:pStyle w:val="ConsPlusNonformat"/>
        <w:widowControl/>
        <w:jc w:val="both"/>
        <w:rPr>
          <w:sz w:val="18"/>
          <w:szCs w:val="18"/>
        </w:rPr>
      </w:pPr>
      <w:r w:rsidRPr="00406EC0">
        <w:rPr>
          <w:sz w:val="18"/>
          <w:szCs w:val="18"/>
        </w:rPr>
        <w:t>│               │недвижимостью, в доходах местных   │         │          │          │</w:t>
      </w:r>
    </w:p>
    <w:p w:rsidR="00406EC0" w:rsidRPr="00406EC0" w:rsidRDefault="00406EC0">
      <w:pPr>
        <w:pStyle w:val="ConsPlusNonformat"/>
        <w:widowControl/>
        <w:jc w:val="both"/>
        <w:rPr>
          <w:sz w:val="18"/>
          <w:szCs w:val="18"/>
        </w:rPr>
      </w:pPr>
      <w:r w:rsidRPr="00406EC0">
        <w:rPr>
          <w:sz w:val="18"/>
          <w:szCs w:val="18"/>
        </w:rPr>
        <w:t>│               │бюджетов области                   │         │          │          │</w:t>
      </w:r>
    </w:p>
    <w:p w:rsidR="00406EC0" w:rsidRPr="00406EC0" w:rsidRDefault="00406EC0">
      <w:pPr>
        <w:pStyle w:val="ConsPlusNonformat"/>
        <w:widowControl/>
        <w:jc w:val="both"/>
        <w:rPr>
          <w:sz w:val="18"/>
          <w:szCs w:val="18"/>
        </w:rPr>
      </w:pPr>
      <w:r w:rsidRPr="00406EC0">
        <w:rPr>
          <w:sz w:val="18"/>
          <w:szCs w:val="18"/>
        </w:rPr>
        <w:t>├───────────────┼───────────────────────────────────┼─────────┼──────────┼──────────┤</w:t>
      </w:r>
    </w:p>
    <w:p w:rsidR="00406EC0" w:rsidRPr="00406EC0" w:rsidRDefault="00406EC0">
      <w:pPr>
        <w:pStyle w:val="ConsPlusNonformat"/>
        <w:widowControl/>
        <w:jc w:val="both"/>
        <w:rPr>
          <w:sz w:val="18"/>
          <w:szCs w:val="18"/>
        </w:rPr>
      </w:pPr>
      <w:r w:rsidRPr="00406EC0">
        <w:rPr>
          <w:sz w:val="18"/>
          <w:szCs w:val="18"/>
        </w:rPr>
        <w:t>│               │Отношение стоимости земельных      │   ...   │   30,0   │  40,0 -  │</w:t>
      </w:r>
    </w:p>
    <w:p w:rsidR="00406EC0" w:rsidRPr="00406EC0" w:rsidRDefault="00406EC0">
      <w:pPr>
        <w:pStyle w:val="ConsPlusNonformat"/>
        <w:widowControl/>
        <w:jc w:val="both"/>
        <w:rPr>
          <w:sz w:val="18"/>
          <w:szCs w:val="18"/>
        </w:rPr>
      </w:pPr>
      <w:r w:rsidRPr="00406EC0">
        <w:rPr>
          <w:sz w:val="18"/>
          <w:szCs w:val="18"/>
        </w:rPr>
        <w:t>│               │участков и недвижимости к ВРП      │         │          │   50,0   │</w:t>
      </w:r>
    </w:p>
    <w:p w:rsidR="00406EC0" w:rsidRPr="00406EC0" w:rsidRDefault="00406EC0">
      <w:pPr>
        <w:pStyle w:val="ConsPlusNonformat"/>
        <w:widowControl/>
        <w:jc w:val="both"/>
        <w:rPr>
          <w:sz w:val="18"/>
          <w:szCs w:val="18"/>
        </w:rPr>
      </w:pPr>
      <w:r w:rsidRPr="00406EC0">
        <w:rPr>
          <w:sz w:val="18"/>
          <w:szCs w:val="18"/>
        </w:rPr>
        <w:t>├───────────────┼───────────────────────────────────┼─────────┼──────────┼──────────┤</w:t>
      </w:r>
    </w:p>
    <w:p w:rsidR="00406EC0" w:rsidRPr="00406EC0" w:rsidRDefault="00406EC0">
      <w:pPr>
        <w:pStyle w:val="ConsPlusNonformat"/>
        <w:widowControl/>
        <w:jc w:val="both"/>
        <w:rPr>
          <w:sz w:val="18"/>
          <w:szCs w:val="18"/>
        </w:rPr>
      </w:pPr>
      <w:r w:rsidRPr="00406EC0">
        <w:rPr>
          <w:sz w:val="18"/>
          <w:szCs w:val="18"/>
        </w:rPr>
        <w:t>│               │Доля доходов от операций с         │   ...   │   3,0    │   5,0    │</w:t>
      </w:r>
    </w:p>
    <w:p w:rsidR="00406EC0" w:rsidRPr="00406EC0" w:rsidRDefault="00406EC0">
      <w:pPr>
        <w:pStyle w:val="ConsPlusNonformat"/>
        <w:widowControl/>
        <w:jc w:val="both"/>
        <w:rPr>
          <w:sz w:val="18"/>
          <w:szCs w:val="18"/>
        </w:rPr>
      </w:pPr>
      <w:r w:rsidRPr="00406EC0">
        <w:rPr>
          <w:sz w:val="18"/>
          <w:szCs w:val="18"/>
        </w:rPr>
        <w:t>│               │недвижимостью и земельными         │         │          │          │</w:t>
      </w:r>
    </w:p>
    <w:p w:rsidR="00406EC0" w:rsidRPr="00406EC0" w:rsidRDefault="00406EC0">
      <w:pPr>
        <w:pStyle w:val="ConsPlusNonformat"/>
        <w:widowControl/>
        <w:jc w:val="both"/>
        <w:rPr>
          <w:sz w:val="18"/>
          <w:szCs w:val="18"/>
        </w:rPr>
      </w:pPr>
      <w:r w:rsidRPr="00406EC0">
        <w:rPr>
          <w:sz w:val="18"/>
          <w:szCs w:val="18"/>
        </w:rPr>
        <w:t>│               │участками в ВРП                    │         │          │          │</w:t>
      </w:r>
    </w:p>
    <w:p w:rsidR="00406EC0" w:rsidRPr="00406EC0" w:rsidRDefault="00406EC0">
      <w:pPr>
        <w:pStyle w:val="ConsPlusNonformat"/>
        <w:widowControl/>
        <w:jc w:val="both"/>
        <w:rPr>
          <w:sz w:val="18"/>
          <w:szCs w:val="18"/>
        </w:rPr>
      </w:pPr>
      <w:r w:rsidRPr="00406EC0">
        <w:rPr>
          <w:sz w:val="18"/>
          <w:szCs w:val="18"/>
        </w:rPr>
        <w:t>└───────────────┴───────────────────────────────────┴─────────┴──────────┴──────────┘</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outlineLvl w:val="2"/>
        <w:rPr>
          <w:rFonts w:ascii="Calibri" w:hAnsi="Calibri" w:cs="Calibri"/>
        </w:rPr>
      </w:pPr>
      <w:r w:rsidRPr="00406EC0">
        <w:rPr>
          <w:rFonts w:ascii="Calibri" w:hAnsi="Calibri" w:cs="Calibri"/>
        </w:rPr>
        <w:t>9.2. СОВЕРШЕНСТВОВАНИЕ СИСТЕМЫ ОБЩЕСТВЕННЫХ ФИНАНСОВ,</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БАНКОВСКОЙ СИСТЕМЫ И ФИНАНСОВО-БЮДЖЕТНОЙ ПОЛИТИКИ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Стратегической целью Новосибирской области в управлении общественными финансами, бюджетной политике и взаимодействии с финансовым сектором является создание условий для устойчивого развития региона, реализации широкомасштабных проектов и структурной перестройки хозяйства области при безусловном выполнении социальных обязательств государства и органов местного самоуправления перед населением за счет:</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увеличения объема финансовых ресурсов, создаваемых на территории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привлечения необходимых для развития территории финансовых ресурсов федерального бюджета, а также национального и международного рынков капиталов;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расширения доступа к ресурсам финансовой системы со стороны бизнеса и населения.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систему управления общественными финансами Новосибирской области входят управление ресурсами бюджетов, государственных внебюджетных фондов (не рассматриваются в рамках настоящего документа), управление государственным и муниципальным имуществом.</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Задачи по управлению системой общественных финансов</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части совершенствования управления системой общественных финансов в Новосибирской области необходимо:</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завершить к 2010 г. переход к системе бюджетирования, ориентированного на конечные результаты (БОР). Для этого требуется прежде всего повысить качество работы органов исполнительной власти в рамках административной реформы;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провести стандартизацию предоставляемых государством государственных и муниципальных услуг, что позволит упорядочить и конкретизировать обязательства органов региональной, муниципальной, районной исполнительной власти перед обществом, внедрить объективные процедуры контроля и оценки их деятельности;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сформировать исчерпывающие реестры государственных и муниципальных услуг, оказываемых областными органами исполнительной власти и органами местного самоуправления в связи с исполнением ими своих полномочий, реализацией прав, законных интересов и обязанностей граждан и организаций, а также принять нормативно-правовые акты, устанавливающие эти стандарты в виде нормативных требований к качеству, срокам, порядку предоставления государственных услуг;</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lastRenderedPageBreak/>
        <w:t>- завершить работу по внедрению административных регламентов, т.е. обязательных требований к порядку, процедурам и административно-управленческим процессам, обеспечивающим исполнение органами власти их полномочий;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продолжить оптимизацию функций, совершенствование системы контроля и надзора, внедрение механизмов аутсорсинга административно-управленческих процессов, повышение эффективности системы закупок для государственных нужд;</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усовершенствовать механизмы общественной экспертизы, государственно-общественных консультаций и общественного мониторинга на ранних стадиях подготовки и принятия решений, а также обеспечение публичности принятых решений;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создать условия для развития кадрового потенциала государственной гражданской службы и укрепления кадрового потенциала муниципальной службы. Необходимо разработать и внедрить современные формы учета и оценки деятельности служащих, способствующие формированию высокопрофессионального кадрового состава на конкурсной основе, а также обеспечивающие соответствие служащих профессиональным и этическим требованиям к их деятельности. Следует создать эффективные механизмы продвижения и ротации кадров, обеспечивающие адекватные условия труда и вознаграждение служащих в соответствии с выполняемой деятельностью;</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продолжить внедрение информационных технологий в сфере государственного управления и местного самоуправления, включая обеспечение информационной открытости, развитие систем электронного документооборота, обеспечение доступности областных и муниципальных информационных ресурсов, расширение набора услуг, предоставляемых в электронной форме.</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Задачи в части бюджетной политики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Для повышения эффективности бюджетных расходов (что и означает введение системы БОР) предлагается: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ввести программный принцип составления и исполнения бюджетов. По каждой программе назначается головное ведомство и лицо, ответственное за ее реализацию, устанавливается порядок составления, экспертизы, принятия бюджетных программ, утверждаются методика их оценки, а также порядок корректировки и закрытия программ. Переход к программному принципу бюджетирования потребует внесения изменений в местное законодательство и значительных усилий по внедрению системы;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осуществить разделение бюджета на две части: бюджет текущих и бюджет капитальных расходов. Последний должен ежегодно утверждаться на предстоящие 3 года и корреспондировать с бюджетными программами и программой заимствований;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ввести систему финансовых нормативов, регулирующих:</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1) определение основных параметров бюджета, в том числе разделение его на бюджет текущих и бюджет капитальных расходов;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2) стоимость заимствований и расходы на обслуживание государственного долга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3) нормы затрат на предоставление государственных и муниципальных услуг согласно реестру;</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4) экономическую и социальную эффективность расходов, в том числе сокращение текущих расходов в результате реализации программы расходов капитального характера.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Необходимо подготовить к реализации на территории Новосибирской области ряд крупных инвестиционных проектов федерального уровня. При этом не менее 10 - 20% расходов по федеральным программам должны носить капитальный характер.</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перспективе с целью повышения конкурентоспособности производства товаров и услуг доля доходов консолидированного бюджета области в ВРП не должна превышать 17%. Дефицит консолидированного бюджета при условии повышения качества управления долгом, реализации программ развития имущества области, развития фондового рынка и повышения ликвидности долговых обязательств области, внесения соответствующих изменений в федеральное законодательство может превышать 2% от ВРП.</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lastRenderedPageBreak/>
        <w:t>В результате выполнения поставленных задач и реализации предложенных мероприятий Новосибирская область к 2012 - 2015 гг. сможет стать стабильным бездотационным регионом, что резко расширит ее права на самостоятельную бюджетную политику и повысит устойчивость финансовой системы территории.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Доля расходов капитального характера в консолидированном бюджете должна составить 10% к 2015 г. и 20% к 2025 г.</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Необходимо принять программу повышения финансовой самостоятельности муниципальных образований, с тем чтобы сократить долю финансовой помощи из областного бюджета. При этом доля доходов и расходов муниципальных образований в консолидированном бюджете области изменится незначительно и составит около 50%.</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Основные задачи по совершенствованию финансовых институтов</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в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Развитие банковского сектора как структурообразующей основы финансовой системы Новосибирской области связано с решением следующих задач:</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рост капитализации институтов финансовой системы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расширение участия институтов финансовой системы в управлении общественными финансами Новосибирской области за счет использования ресурсов пенсионной и страховой систем;</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привлечение крупных финансово-кредитных структур на территорию области как в базовый регион по предоставлению высококачественных услуг;</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поддержка конкуренции на финансовом рынке.</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Для выполнения поставленных задач необходимо обеспечить:</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доступ среднего и мелкого бизнеса к ресурсам финансовой системы, в том числе поддержку программ микрокредитования для предпринимательства, стимулирование открытия отделений и филиалов банков в районах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доступ населения сел и районов к широкому спектру финансовых услуг, в том числе поддержку создания небанковских кредитных организаций в районах области, разработку региональной программы развития системы образовательных кредитов;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лоббирование интересов участников регионального финансового рынка в реализации проектов и программ федерального уровня, а также международных и межправительственных проектов и программ;</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поддержку программ выхода предприятий области на рынки ценных бумаг.</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результате выполнения поставленных задач финансовая система Новосибирской области обеспечит формы, инструменты и инфраструктуру трансформации сбережений в инвестиции, а г. Новосибирск будет соответствовать статусу финансового центра Сибири, экспортирующего финансовые услуги.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Мероприятия, направленные на развитие финансового сектора: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1) разработка стандартов общественных и социальных услуг, предоставляемых населению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2) введение системы финансовых нормативов бюджетной системы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3) общественная экспертиза законодательных инициатив (в области общественных финансов);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4) создание единой интегрированной системы поддержки инвестиционной деятельности на территории области, включающей агентство инвестиционного развития, банк развития и венчурный фонд на основе государственно-частного партнерства;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5) поддержка создания и деятельности объединений, ассоциаций и союзов участников финансового рынка;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6) создание и поддержка программ просвещения в сфере финансов и обучения основам деятельности в этой сфере для широких слоев населения;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7) проведение регулярного международного финансового (банковского) форума.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lastRenderedPageBreak/>
        <w:t xml:space="preserve">Для выполнения поставленных задач требуется выйти на индикаторы качества управления общественными финансами и развития финансового сектора Новосибирской области, представленные в </w:t>
      </w:r>
      <w:hyperlink r:id="rId95" w:history="1">
        <w:r w:rsidRPr="00406EC0">
          <w:rPr>
            <w:rFonts w:ascii="Calibri" w:hAnsi="Calibri" w:cs="Calibri"/>
          </w:rPr>
          <w:t>табл. 9.2</w:t>
        </w:r>
      </w:hyperlink>
      <w:r w:rsidRPr="00406EC0">
        <w:rPr>
          <w:rFonts w:ascii="Calibri" w:hAnsi="Calibri" w:cs="Calibri"/>
        </w:rPr>
        <w:t>.</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right"/>
        <w:rPr>
          <w:rFonts w:ascii="Calibri" w:hAnsi="Calibri" w:cs="Calibri"/>
        </w:rPr>
      </w:pPr>
      <w:r w:rsidRPr="00406EC0">
        <w:rPr>
          <w:rFonts w:ascii="Calibri" w:hAnsi="Calibri" w:cs="Calibri"/>
        </w:rPr>
        <w:t>Таблица 9.2</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sectPr w:rsidR="00406EC0" w:rsidRPr="00406EC0">
          <w:pgSz w:w="11905" w:h="16838" w:code="9"/>
          <w:pgMar w:top="1134" w:right="850" w:bottom="1134" w:left="1701" w:header="720" w:footer="720" w:gutter="0"/>
          <w:cols w:space="720"/>
        </w:sectPr>
      </w:pP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Индикаторы качества управления общественными финансами</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и развития финансового сектора</w:t>
      </w:r>
    </w:p>
    <w:p w:rsidR="00406EC0" w:rsidRPr="00406EC0" w:rsidRDefault="00406EC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5940"/>
        <w:gridCol w:w="1350"/>
        <w:gridCol w:w="1485"/>
        <w:gridCol w:w="1485"/>
      </w:tblGrid>
      <w:tr w:rsidR="00406EC0" w:rsidRPr="00406EC0">
        <w:tblPrEx>
          <w:tblCellMar>
            <w:top w:w="0" w:type="dxa"/>
            <w:bottom w:w="0" w:type="dxa"/>
          </w:tblCellMar>
        </w:tblPrEx>
        <w:trPr>
          <w:cantSplit/>
          <w:trHeight w:val="480"/>
        </w:trPr>
        <w:tc>
          <w:tcPr>
            <w:tcW w:w="594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Индикатор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Текущее </w:t>
            </w:r>
            <w:r w:rsidRPr="00406EC0">
              <w:rPr>
                <w:rFonts w:ascii="Calibri" w:hAnsi="Calibri" w:cs="Calibri"/>
                <w:sz w:val="22"/>
                <w:szCs w:val="22"/>
              </w:rPr>
              <w:br/>
              <w:t>состояние</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Целевые  </w:t>
            </w:r>
            <w:r w:rsidRPr="00406EC0">
              <w:rPr>
                <w:rFonts w:ascii="Calibri" w:hAnsi="Calibri" w:cs="Calibri"/>
                <w:sz w:val="22"/>
                <w:szCs w:val="22"/>
              </w:rPr>
              <w:br/>
              <w:t>ориентиры:</w:t>
            </w:r>
            <w:r w:rsidRPr="00406EC0">
              <w:rPr>
                <w:rFonts w:ascii="Calibri" w:hAnsi="Calibri" w:cs="Calibri"/>
                <w:sz w:val="22"/>
                <w:szCs w:val="22"/>
              </w:rPr>
              <w:br/>
              <w:t xml:space="preserve">2010 г.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Целевые  </w:t>
            </w:r>
            <w:r w:rsidRPr="00406EC0">
              <w:rPr>
                <w:rFonts w:ascii="Calibri" w:hAnsi="Calibri" w:cs="Calibri"/>
                <w:sz w:val="22"/>
                <w:szCs w:val="22"/>
              </w:rPr>
              <w:br/>
              <w:t>ориентиры:</w:t>
            </w:r>
            <w:r w:rsidRPr="00406EC0">
              <w:rPr>
                <w:rFonts w:ascii="Calibri" w:hAnsi="Calibri" w:cs="Calibri"/>
                <w:sz w:val="22"/>
                <w:szCs w:val="22"/>
              </w:rPr>
              <w:br/>
              <w:t xml:space="preserve">2025 г. </w:t>
            </w:r>
          </w:p>
        </w:tc>
      </w:tr>
      <w:tr w:rsidR="00406EC0" w:rsidRPr="00406EC0">
        <w:tblPrEx>
          <w:tblCellMar>
            <w:top w:w="0" w:type="dxa"/>
            <w:bottom w:w="0" w:type="dxa"/>
          </w:tblCellMar>
        </w:tblPrEx>
        <w:trPr>
          <w:cantSplit/>
          <w:trHeight w:val="240"/>
        </w:trPr>
        <w:tc>
          <w:tcPr>
            <w:tcW w:w="594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Доходы бюджетной системы/ВРП, %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28,4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28,0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28,0   </w:t>
            </w:r>
          </w:p>
        </w:tc>
      </w:tr>
      <w:tr w:rsidR="00406EC0" w:rsidRPr="00406EC0">
        <w:tblPrEx>
          <w:tblCellMar>
            <w:top w:w="0" w:type="dxa"/>
            <w:bottom w:w="0" w:type="dxa"/>
          </w:tblCellMar>
        </w:tblPrEx>
        <w:trPr>
          <w:cantSplit/>
          <w:trHeight w:val="240"/>
        </w:trPr>
        <w:tc>
          <w:tcPr>
            <w:tcW w:w="594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Расходы бюджетной системы/ВРП, %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30,2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31,0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32,0   </w:t>
            </w:r>
          </w:p>
        </w:tc>
      </w:tr>
      <w:tr w:rsidR="00406EC0" w:rsidRPr="00406EC0">
        <w:tblPrEx>
          <w:tblCellMar>
            <w:top w:w="0" w:type="dxa"/>
            <w:bottom w:w="0" w:type="dxa"/>
          </w:tblCellMar>
        </w:tblPrEx>
        <w:trPr>
          <w:cantSplit/>
          <w:trHeight w:val="360"/>
        </w:trPr>
        <w:tc>
          <w:tcPr>
            <w:tcW w:w="594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Доходы консолидированного бюджета области/ </w:t>
            </w:r>
            <w:r w:rsidRPr="00406EC0">
              <w:rPr>
                <w:rFonts w:ascii="Calibri" w:hAnsi="Calibri" w:cs="Calibri"/>
                <w:sz w:val="22"/>
                <w:szCs w:val="22"/>
              </w:rPr>
              <w:br/>
              <w:t xml:space="preserve">ВРП, %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17,4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17,0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16,0   </w:t>
            </w:r>
          </w:p>
        </w:tc>
      </w:tr>
      <w:tr w:rsidR="00406EC0" w:rsidRPr="00406EC0">
        <w:tblPrEx>
          <w:tblCellMar>
            <w:top w:w="0" w:type="dxa"/>
            <w:bottom w:w="0" w:type="dxa"/>
          </w:tblCellMar>
        </w:tblPrEx>
        <w:trPr>
          <w:cantSplit/>
          <w:trHeight w:val="360"/>
        </w:trPr>
        <w:tc>
          <w:tcPr>
            <w:tcW w:w="594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Расходы консолидированного бюджета области/</w:t>
            </w:r>
            <w:r w:rsidRPr="00406EC0">
              <w:rPr>
                <w:rFonts w:ascii="Calibri" w:hAnsi="Calibri" w:cs="Calibri"/>
                <w:sz w:val="22"/>
                <w:szCs w:val="22"/>
              </w:rPr>
              <w:br/>
              <w:t xml:space="preserve">ВРП, %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17,8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17,0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18,0   </w:t>
            </w:r>
          </w:p>
        </w:tc>
      </w:tr>
      <w:tr w:rsidR="00406EC0" w:rsidRPr="00406EC0">
        <w:tblPrEx>
          <w:tblCellMar>
            <w:top w:w="0" w:type="dxa"/>
            <w:bottom w:w="0" w:type="dxa"/>
          </w:tblCellMar>
        </w:tblPrEx>
        <w:trPr>
          <w:cantSplit/>
          <w:trHeight w:val="240"/>
        </w:trPr>
        <w:tc>
          <w:tcPr>
            <w:tcW w:w="594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Активы банковской системы/ВРП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40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70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100    </w:t>
            </w:r>
          </w:p>
        </w:tc>
      </w:tr>
      <w:tr w:rsidR="00406EC0" w:rsidRPr="00406EC0">
        <w:tblPrEx>
          <w:tblCellMar>
            <w:top w:w="0" w:type="dxa"/>
            <w:bottom w:w="0" w:type="dxa"/>
          </w:tblCellMar>
        </w:tblPrEx>
        <w:trPr>
          <w:cantSplit/>
          <w:trHeight w:val="240"/>
        </w:trPr>
        <w:tc>
          <w:tcPr>
            <w:tcW w:w="594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Кредиты нефинансовым предприятиям/ВРП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40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60 - 70  </w:t>
            </w:r>
          </w:p>
        </w:tc>
      </w:tr>
      <w:tr w:rsidR="00406EC0" w:rsidRPr="00406EC0">
        <w:tblPrEx>
          <w:tblCellMar>
            <w:top w:w="0" w:type="dxa"/>
            <w:bottom w:w="0" w:type="dxa"/>
          </w:tblCellMar>
        </w:tblPrEx>
        <w:trPr>
          <w:cantSplit/>
          <w:trHeight w:val="240"/>
        </w:trPr>
        <w:tc>
          <w:tcPr>
            <w:tcW w:w="594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Величина сбережений населения/ВРП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21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25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30    </w:t>
            </w:r>
          </w:p>
        </w:tc>
      </w:tr>
      <w:tr w:rsidR="00406EC0" w:rsidRPr="00406EC0">
        <w:tblPrEx>
          <w:tblCellMar>
            <w:top w:w="0" w:type="dxa"/>
            <w:bottom w:w="0" w:type="dxa"/>
          </w:tblCellMar>
        </w:tblPrEx>
        <w:trPr>
          <w:cantSplit/>
          <w:trHeight w:val="240"/>
        </w:trPr>
        <w:tc>
          <w:tcPr>
            <w:tcW w:w="594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Вклады населения/капитал банковской системы</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13,3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20,0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50,0   </w:t>
            </w:r>
          </w:p>
        </w:tc>
      </w:tr>
      <w:tr w:rsidR="00406EC0" w:rsidRPr="00406EC0">
        <w:tblPrEx>
          <w:tblCellMar>
            <w:top w:w="0" w:type="dxa"/>
            <w:bottom w:w="0" w:type="dxa"/>
          </w:tblCellMar>
        </w:tblPrEx>
        <w:trPr>
          <w:cantSplit/>
          <w:trHeight w:val="840"/>
        </w:trPr>
        <w:tc>
          <w:tcPr>
            <w:tcW w:w="594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Доля рыночных инвестиций (долгосрочные     </w:t>
            </w:r>
            <w:r w:rsidRPr="00406EC0">
              <w:rPr>
                <w:rFonts w:ascii="Calibri" w:hAnsi="Calibri" w:cs="Calibri"/>
                <w:sz w:val="22"/>
                <w:szCs w:val="22"/>
              </w:rPr>
              <w:br/>
              <w:t xml:space="preserve">банковские кредиты + средства, полученные  </w:t>
            </w:r>
            <w:r w:rsidRPr="00406EC0">
              <w:rPr>
                <w:rFonts w:ascii="Calibri" w:hAnsi="Calibri" w:cs="Calibri"/>
                <w:sz w:val="22"/>
                <w:szCs w:val="22"/>
              </w:rPr>
              <w:br/>
              <w:t xml:space="preserve">в результате эмиссии ценных бумаг) в       </w:t>
            </w:r>
            <w:r w:rsidRPr="00406EC0">
              <w:rPr>
                <w:rFonts w:ascii="Calibri" w:hAnsi="Calibri" w:cs="Calibri"/>
                <w:sz w:val="22"/>
                <w:szCs w:val="22"/>
              </w:rPr>
              <w:br/>
              <w:t xml:space="preserve">структуре инвестиций в основной капитал    </w:t>
            </w:r>
            <w:r w:rsidRPr="00406EC0">
              <w:rPr>
                <w:rFonts w:ascii="Calibri" w:hAnsi="Calibri" w:cs="Calibri"/>
                <w:sz w:val="22"/>
                <w:szCs w:val="22"/>
              </w:rPr>
              <w:br/>
              <w:t xml:space="preserve">предприятий и организаций Новосибирской    </w:t>
            </w:r>
            <w:r w:rsidRPr="00406EC0">
              <w:rPr>
                <w:rFonts w:ascii="Calibri" w:hAnsi="Calibri" w:cs="Calibri"/>
                <w:sz w:val="22"/>
                <w:szCs w:val="22"/>
              </w:rPr>
              <w:br/>
              <w:t xml:space="preserve">области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4,1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8,0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Более 20  </w:t>
            </w:r>
          </w:p>
        </w:tc>
      </w:tr>
    </w:tbl>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sectPr w:rsidR="00406EC0" w:rsidRPr="00406EC0">
          <w:pgSz w:w="16838" w:h="11905" w:orient="landscape" w:code="9"/>
          <w:pgMar w:top="850" w:right="1134" w:bottom="1701" w:left="1134" w:header="720" w:footer="720" w:gutter="0"/>
          <w:cols w:space="720"/>
        </w:sectPr>
      </w:pP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outlineLvl w:val="2"/>
        <w:rPr>
          <w:rFonts w:ascii="Calibri" w:hAnsi="Calibri" w:cs="Calibri"/>
        </w:rPr>
      </w:pPr>
      <w:r w:rsidRPr="00406EC0">
        <w:rPr>
          <w:rFonts w:ascii="Calibri" w:hAnsi="Calibri" w:cs="Calibri"/>
        </w:rPr>
        <w:t>9.3. СОВЕРШЕНСТВОВАНИЕ ИНВЕСТИЦИОННОЙ ПОЛИТИКИ И</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ПОВЫШЕНИЕ ИНВЕСТИЦИОННОЙ ПРИВЛЕКАТЕЛЬНОСТИ РЕГИОНА.</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РАЗВИТИЕ МАЛОГО БИЗНЕСА И ПРЕДПРИНИМАТЕЛЬСТВА</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Стратегической целью инвестиционной политики администрации Новосибирской области является формирование на территории региона инвестиционного климата, благоприятного для развития бизнеса и привлекательного для внешних и внутренних инвесторов.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Инвестиционный климат Новосибирской области в течение последних 10 лет (период составления инвестиционных рейтингов регионов журналом "Эксперт") находится примерно на одном уровне, который характеризуется средним потенциалом и умеренным риском. Инвестиционный потенциал Новосибирской области представляет собой совокупность имеющихся в регионе факторов производства и сфер приложения капитала. Инвестиционные риски отражают возможные угрозы для реализации инвестиций и получения дохода от инвестиций. Для достижения стратегической цели усилия администрации Новосибирской области должны быть сосредоточены на поддержке развития инвестиционного потенциала территории и снижении инвестиционных рисков.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Задачи, выполнение которых необходимо для достижения стратегической цели повышения инвестиционной привлекательности Новосибирской области, включают:</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создание условий для привлечения стратегических инвесторов: инфраструктурных, организационных и информационных;</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развитие финансовой и инвестиционной инфраструктуры (банки, инвестиционные институты, страховые компании, фонды, консультационные фирмы и др.);</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расширение участия населения в реализации инвестиционных возможностей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снижение рисков инвесторов (административно-правовых, криминальных, политических);</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формирование имиджа Новосибирской области как территории, привлекательной для инвестиций на международном и российском рынках капитала.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К основным механизмам, используемым администрацией региона при осуществлении инвестиционной политики, относятся следующие:</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определение приоритетных направлений инвестирования (территории, отрасли, объекты и виды деятельности), развитие которых связано со стратегическими приоритетами региона;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лоббирование включения крупных инвестиционных проектов, осуществляемых и предполагаемых к осуществлению на территории Новосибирской области, в программы федерального и межрегионального уровня;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разработка предложений по включению региона в программы долгосрочного развития крупных транснациональных компаний (отечественных и зарубежных).</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Для реализации этих механизмов необходимо внести изменения в действующее законодательство Новосибирской области и осуществить систему мероприятий, а именно:</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1) при принятии Схемы территориального планирования Новосибирской области и генеральных планов развития основных городов областного подчинения, планов и программ социально-экономического развития предусмотреть создание научно-технического, инфраструктурного и кадрового задела для реализации амбициозных проектов на территории региона (проектов, способных обеспечить долгосрочную конкурентоспособность и технологическое лидерство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2) модернизировать налоговое регулирование инвестиционной деятельности - пересмотреть сферы и виды деятельности в регионе, льготные по налогообложению. При этом налоговый режим (налоговое законодательство и налоговое администрирование) в области с позиций инвесторов должен быть лучше, чем в соседних регионах;</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3) расширить практику предоставления государственной поддержки и налоговых льгот потенциальным инвесторам в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4) расширить участие инвесторов в приватизации государственного и муниципального имущества и развивать институт государственно-частного партнерства в сфере управления имуществом;</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lastRenderedPageBreak/>
        <w:t>5) расширить использование механизмов рынка капитала (отечественного и международного) для финансирования бюджетных расходов капитального характера;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6) поддерживать справедливые условия конкуренции на региональных товарных и финансовых рынках, осуществить координацию политики региональных властей и Федеральной антимонопольной службы, обеспечить соблюдение баланса интересов местных товаропроизводителей и эффективность расходования бюджетных средств. Содействовать использованию системы государственных заказов для повышения прозрачности деятельности органов власти и управления и поддержки конкуренции на рынках товаров и услуг.</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В </w:t>
      </w:r>
      <w:hyperlink r:id="rId96" w:history="1">
        <w:r w:rsidRPr="00406EC0">
          <w:rPr>
            <w:rFonts w:ascii="Calibri" w:hAnsi="Calibri" w:cs="Calibri"/>
          </w:rPr>
          <w:t>табл. 9.3</w:t>
        </w:r>
      </w:hyperlink>
      <w:r w:rsidRPr="00406EC0">
        <w:rPr>
          <w:rFonts w:ascii="Calibri" w:hAnsi="Calibri" w:cs="Calibri"/>
        </w:rPr>
        <w:t xml:space="preserve"> и </w:t>
      </w:r>
      <w:hyperlink r:id="rId97" w:history="1">
        <w:r w:rsidRPr="00406EC0">
          <w:rPr>
            <w:rFonts w:ascii="Calibri" w:hAnsi="Calibri" w:cs="Calibri"/>
          </w:rPr>
          <w:t>9.4</w:t>
        </w:r>
      </w:hyperlink>
      <w:r w:rsidRPr="00406EC0">
        <w:rPr>
          <w:rFonts w:ascii="Calibri" w:hAnsi="Calibri" w:cs="Calibri"/>
        </w:rPr>
        <w:t xml:space="preserve"> приведены целевые значения инвестиционного рейтинга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right"/>
        <w:rPr>
          <w:rFonts w:ascii="Calibri" w:hAnsi="Calibri" w:cs="Calibri"/>
        </w:rPr>
      </w:pPr>
      <w:r w:rsidRPr="00406EC0">
        <w:rPr>
          <w:rFonts w:ascii="Calibri" w:hAnsi="Calibri" w:cs="Calibri"/>
        </w:rPr>
        <w:t>Таблица 9.3</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Целевые значения инвестиционного рейтинга</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Новосибирской области: инвестиционный потенциал</w:t>
      </w:r>
    </w:p>
    <w:p w:rsidR="00406EC0" w:rsidRPr="00406EC0" w:rsidRDefault="00406EC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3645"/>
        <w:gridCol w:w="2160"/>
        <w:gridCol w:w="1080"/>
        <w:gridCol w:w="1215"/>
      </w:tblGrid>
      <w:tr w:rsidR="00406EC0" w:rsidRPr="00406EC0">
        <w:tblPrEx>
          <w:tblCellMar>
            <w:top w:w="0" w:type="dxa"/>
            <w:bottom w:w="0" w:type="dxa"/>
          </w:tblCellMar>
        </w:tblPrEx>
        <w:trPr>
          <w:cantSplit/>
          <w:trHeight w:val="240"/>
        </w:trPr>
        <w:tc>
          <w:tcPr>
            <w:tcW w:w="3645" w:type="dxa"/>
            <w:vMerge w:val="restart"/>
            <w:tcBorders>
              <w:top w:val="single" w:sz="6" w:space="0" w:color="auto"/>
              <w:left w:val="single" w:sz="6" w:space="0" w:color="auto"/>
              <w:bottom w:val="nil"/>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Составляющие       </w:t>
            </w:r>
            <w:r w:rsidRPr="00406EC0">
              <w:rPr>
                <w:rFonts w:ascii="Calibri" w:hAnsi="Calibri" w:cs="Calibri"/>
                <w:sz w:val="22"/>
                <w:szCs w:val="22"/>
              </w:rPr>
              <w:br/>
              <w:t>инвестиционного потенциала</w:t>
            </w:r>
            <w:r w:rsidRPr="00406EC0">
              <w:rPr>
                <w:rFonts w:ascii="Calibri" w:hAnsi="Calibri" w:cs="Calibri"/>
                <w:sz w:val="22"/>
                <w:szCs w:val="22"/>
              </w:rPr>
              <w:br/>
              <w:t xml:space="preserve">Новосибирской области   </w:t>
            </w:r>
          </w:p>
        </w:tc>
        <w:tc>
          <w:tcPr>
            <w:tcW w:w="2160" w:type="dxa"/>
            <w:vMerge w:val="restart"/>
            <w:tcBorders>
              <w:top w:val="single" w:sz="6" w:space="0" w:color="auto"/>
              <w:left w:val="single" w:sz="6" w:space="0" w:color="auto"/>
              <w:bottom w:val="nil"/>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Текущий уровень</w:t>
            </w:r>
            <w:r w:rsidRPr="00406EC0">
              <w:rPr>
                <w:rFonts w:ascii="Calibri" w:hAnsi="Calibri" w:cs="Calibri"/>
                <w:sz w:val="22"/>
                <w:szCs w:val="22"/>
              </w:rPr>
              <w:br/>
              <w:t xml:space="preserve">("Эксперт")  </w:t>
            </w:r>
          </w:p>
        </w:tc>
        <w:tc>
          <w:tcPr>
            <w:tcW w:w="2295" w:type="dxa"/>
            <w:gridSpan w:val="2"/>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Желаемый уровень</w:t>
            </w:r>
          </w:p>
        </w:tc>
      </w:tr>
      <w:tr w:rsidR="00406EC0" w:rsidRPr="00406EC0">
        <w:tblPrEx>
          <w:tblCellMar>
            <w:top w:w="0" w:type="dxa"/>
            <w:bottom w:w="0" w:type="dxa"/>
          </w:tblCellMar>
        </w:tblPrEx>
        <w:trPr>
          <w:cantSplit/>
          <w:trHeight w:val="240"/>
        </w:trPr>
        <w:tc>
          <w:tcPr>
            <w:tcW w:w="3645" w:type="dxa"/>
            <w:vMerge/>
            <w:tcBorders>
              <w:top w:val="nil"/>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2160" w:type="dxa"/>
            <w:vMerge/>
            <w:tcBorders>
              <w:top w:val="nil"/>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2010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2025  </w:t>
            </w:r>
          </w:p>
        </w:tc>
      </w:tr>
      <w:tr w:rsidR="00406EC0" w:rsidRPr="00406EC0">
        <w:tblPrEx>
          <w:tblCellMar>
            <w:top w:w="0" w:type="dxa"/>
            <w:bottom w:w="0" w:type="dxa"/>
          </w:tblCellMar>
        </w:tblPrEx>
        <w:trPr>
          <w:cantSplit/>
          <w:trHeight w:val="240"/>
        </w:trPr>
        <w:tc>
          <w:tcPr>
            <w:tcW w:w="36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Трудовой                  </w:t>
            </w:r>
          </w:p>
        </w:tc>
        <w:tc>
          <w:tcPr>
            <w:tcW w:w="21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12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    </w:t>
            </w:r>
          </w:p>
        </w:tc>
      </w:tr>
      <w:tr w:rsidR="00406EC0" w:rsidRPr="00406EC0">
        <w:tblPrEx>
          <w:tblCellMar>
            <w:top w:w="0" w:type="dxa"/>
            <w:bottom w:w="0" w:type="dxa"/>
          </w:tblCellMar>
        </w:tblPrEx>
        <w:trPr>
          <w:cantSplit/>
          <w:trHeight w:val="240"/>
        </w:trPr>
        <w:tc>
          <w:tcPr>
            <w:tcW w:w="36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Потребительский           </w:t>
            </w:r>
          </w:p>
        </w:tc>
        <w:tc>
          <w:tcPr>
            <w:tcW w:w="21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14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12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   </w:t>
            </w:r>
          </w:p>
        </w:tc>
      </w:tr>
      <w:tr w:rsidR="00406EC0" w:rsidRPr="00406EC0">
        <w:tblPrEx>
          <w:tblCellMar>
            <w:top w:w="0" w:type="dxa"/>
            <w:bottom w:w="0" w:type="dxa"/>
          </w:tblCellMar>
        </w:tblPrEx>
        <w:trPr>
          <w:cantSplit/>
          <w:trHeight w:val="240"/>
        </w:trPr>
        <w:tc>
          <w:tcPr>
            <w:tcW w:w="36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Производственный          </w:t>
            </w:r>
          </w:p>
        </w:tc>
        <w:tc>
          <w:tcPr>
            <w:tcW w:w="21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23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18   </w:t>
            </w:r>
          </w:p>
        </w:tc>
      </w:tr>
      <w:tr w:rsidR="00406EC0" w:rsidRPr="00406EC0">
        <w:tblPrEx>
          <w:tblCellMar>
            <w:top w:w="0" w:type="dxa"/>
            <w:bottom w:w="0" w:type="dxa"/>
          </w:tblCellMar>
        </w:tblPrEx>
        <w:trPr>
          <w:cantSplit/>
          <w:trHeight w:val="240"/>
        </w:trPr>
        <w:tc>
          <w:tcPr>
            <w:tcW w:w="36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Финансовый                </w:t>
            </w:r>
          </w:p>
        </w:tc>
        <w:tc>
          <w:tcPr>
            <w:tcW w:w="21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19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15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    </w:t>
            </w:r>
          </w:p>
        </w:tc>
      </w:tr>
      <w:tr w:rsidR="00406EC0" w:rsidRPr="00406EC0">
        <w:tblPrEx>
          <w:tblCellMar>
            <w:top w:w="0" w:type="dxa"/>
            <w:bottom w:w="0" w:type="dxa"/>
          </w:tblCellMar>
        </w:tblPrEx>
        <w:trPr>
          <w:cantSplit/>
          <w:trHeight w:val="240"/>
        </w:trPr>
        <w:tc>
          <w:tcPr>
            <w:tcW w:w="36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Институциональный         </w:t>
            </w:r>
          </w:p>
        </w:tc>
        <w:tc>
          <w:tcPr>
            <w:tcW w:w="21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12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    </w:t>
            </w:r>
          </w:p>
        </w:tc>
      </w:tr>
      <w:tr w:rsidR="00406EC0" w:rsidRPr="00406EC0">
        <w:tblPrEx>
          <w:tblCellMar>
            <w:top w:w="0" w:type="dxa"/>
            <w:bottom w:w="0" w:type="dxa"/>
          </w:tblCellMar>
        </w:tblPrEx>
        <w:trPr>
          <w:cantSplit/>
          <w:trHeight w:val="240"/>
        </w:trPr>
        <w:tc>
          <w:tcPr>
            <w:tcW w:w="36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Инновационный             </w:t>
            </w:r>
          </w:p>
        </w:tc>
        <w:tc>
          <w:tcPr>
            <w:tcW w:w="21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    </w:t>
            </w:r>
          </w:p>
        </w:tc>
      </w:tr>
      <w:tr w:rsidR="00406EC0" w:rsidRPr="00406EC0">
        <w:tblPrEx>
          <w:tblCellMar>
            <w:top w:w="0" w:type="dxa"/>
            <w:bottom w:w="0" w:type="dxa"/>
          </w:tblCellMar>
        </w:tblPrEx>
        <w:trPr>
          <w:cantSplit/>
          <w:trHeight w:val="240"/>
        </w:trPr>
        <w:tc>
          <w:tcPr>
            <w:tcW w:w="36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Инфраструктурный          </w:t>
            </w:r>
          </w:p>
        </w:tc>
        <w:tc>
          <w:tcPr>
            <w:tcW w:w="21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50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40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30   </w:t>
            </w:r>
          </w:p>
        </w:tc>
      </w:tr>
      <w:tr w:rsidR="00406EC0" w:rsidRPr="00406EC0">
        <w:tblPrEx>
          <w:tblCellMar>
            <w:top w:w="0" w:type="dxa"/>
            <w:bottom w:w="0" w:type="dxa"/>
          </w:tblCellMar>
        </w:tblPrEx>
        <w:trPr>
          <w:cantSplit/>
          <w:trHeight w:val="240"/>
        </w:trPr>
        <w:tc>
          <w:tcPr>
            <w:tcW w:w="36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Природно-ресурсный        </w:t>
            </w:r>
          </w:p>
        </w:tc>
        <w:tc>
          <w:tcPr>
            <w:tcW w:w="21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37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30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   </w:t>
            </w:r>
          </w:p>
        </w:tc>
      </w:tr>
      <w:tr w:rsidR="00406EC0" w:rsidRPr="00406EC0">
        <w:tblPrEx>
          <w:tblCellMar>
            <w:top w:w="0" w:type="dxa"/>
            <w:bottom w:w="0" w:type="dxa"/>
          </w:tblCellMar>
        </w:tblPrEx>
        <w:trPr>
          <w:cantSplit/>
          <w:trHeight w:val="240"/>
        </w:trPr>
        <w:tc>
          <w:tcPr>
            <w:tcW w:w="36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Туристский                </w:t>
            </w:r>
          </w:p>
        </w:tc>
        <w:tc>
          <w:tcPr>
            <w:tcW w:w="21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29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25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   </w:t>
            </w:r>
          </w:p>
        </w:tc>
      </w:tr>
      <w:tr w:rsidR="00406EC0" w:rsidRPr="00406EC0">
        <w:tblPrEx>
          <w:tblCellMar>
            <w:top w:w="0" w:type="dxa"/>
            <w:bottom w:w="0" w:type="dxa"/>
          </w:tblCellMar>
        </w:tblPrEx>
        <w:trPr>
          <w:cantSplit/>
          <w:trHeight w:val="240"/>
        </w:trPr>
        <w:tc>
          <w:tcPr>
            <w:tcW w:w="36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Интегральная оценка       </w:t>
            </w:r>
          </w:p>
        </w:tc>
        <w:tc>
          <w:tcPr>
            <w:tcW w:w="21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18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13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11   </w:t>
            </w:r>
          </w:p>
        </w:tc>
      </w:tr>
    </w:tbl>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right"/>
        <w:rPr>
          <w:rFonts w:ascii="Calibri" w:hAnsi="Calibri" w:cs="Calibri"/>
        </w:rPr>
      </w:pPr>
      <w:r w:rsidRPr="00406EC0">
        <w:rPr>
          <w:rFonts w:ascii="Calibri" w:hAnsi="Calibri" w:cs="Calibri"/>
        </w:rPr>
        <w:t>Таблица 9.4</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Целевые значения инвестиционного рейтинга</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Новосибирской области: инвестиционный риск</w:t>
      </w:r>
    </w:p>
    <w:p w:rsidR="00406EC0" w:rsidRPr="00406EC0" w:rsidRDefault="00406EC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3645"/>
        <w:gridCol w:w="2160"/>
        <w:gridCol w:w="1080"/>
        <w:gridCol w:w="1215"/>
      </w:tblGrid>
      <w:tr w:rsidR="00406EC0" w:rsidRPr="00406EC0">
        <w:tblPrEx>
          <w:tblCellMar>
            <w:top w:w="0" w:type="dxa"/>
            <w:bottom w:w="0" w:type="dxa"/>
          </w:tblCellMar>
        </w:tblPrEx>
        <w:trPr>
          <w:cantSplit/>
          <w:trHeight w:val="240"/>
        </w:trPr>
        <w:tc>
          <w:tcPr>
            <w:tcW w:w="3645" w:type="dxa"/>
            <w:vMerge w:val="restart"/>
            <w:tcBorders>
              <w:top w:val="single" w:sz="6" w:space="0" w:color="auto"/>
              <w:left w:val="single" w:sz="6" w:space="0" w:color="auto"/>
              <w:bottom w:val="nil"/>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Виды рисков на территории </w:t>
            </w:r>
            <w:r w:rsidRPr="00406EC0">
              <w:rPr>
                <w:rFonts w:ascii="Calibri" w:hAnsi="Calibri" w:cs="Calibri"/>
                <w:sz w:val="22"/>
                <w:szCs w:val="22"/>
              </w:rPr>
              <w:br/>
              <w:t xml:space="preserve">Новосибирской области   </w:t>
            </w:r>
          </w:p>
        </w:tc>
        <w:tc>
          <w:tcPr>
            <w:tcW w:w="2160" w:type="dxa"/>
            <w:vMerge w:val="restart"/>
            <w:tcBorders>
              <w:top w:val="single" w:sz="6" w:space="0" w:color="auto"/>
              <w:left w:val="single" w:sz="6" w:space="0" w:color="auto"/>
              <w:bottom w:val="nil"/>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Текущий уровень</w:t>
            </w:r>
            <w:r w:rsidRPr="00406EC0">
              <w:rPr>
                <w:rFonts w:ascii="Calibri" w:hAnsi="Calibri" w:cs="Calibri"/>
                <w:sz w:val="22"/>
                <w:szCs w:val="22"/>
              </w:rPr>
              <w:br/>
              <w:t xml:space="preserve">("Эксперт")  </w:t>
            </w:r>
          </w:p>
        </w:tc>
        <w:tc>
          <w:tcPr>
            <w:tcW w:w="2295" w:type="dxa"/>
            <w:gridSpan w:val="2"/>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Желаемый уровень</w:t>
            </w:r>
          </w:p>
        </w:tc>
      </w:tr>
      <w:tr w:rsidR="00406EC0" w:rsidRPr="00406EC0">
        <w:tblPrEx>
          <w:tblCellMar>
            <w:top w:w="0" w:type="dxa"/>
            <w:bottom w:w="0" w:type="dxa"/>
          </w:tblCellMar>
        </w:tblPrEx>
        <w:trPr>
          <w:cantSplit/>
          <w:trHeight w:val="240"/>
        </w:trPr>
        <w:tc>
          <w:tcPr>
            <w:tcW w:w="3645" w:type="dxa"/>
            <w:vMerge/>
            <w:tcBorders>
              <w:top w:val="nil"/>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2160" w:type="dxa"/>
            <w:vMerge/>
            <w:tcBorders>
              <w:top w:val="nil"/>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2010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2025  </w:t>
            </w:r>
          </w:p>
        </w:tc>
      </w:tr>
      <w:tr w:rsidR="00406EC0" w:rsidRPr="00406EC0">
        <w:tblPrEx>
          <w:tblCellMar>
            <w:top w:w="0" w:type="dxa"/>
            <w:bottom w:w="0" w:type="dxa"/>
          </w:tblCellMar>
        </w:tblPrEx>
        <w:trPr>
          <w:cantSplit/>
          <w:trHeight w:val="240"/>
        </w:trPr>
        <w:tc>
          <w:tcPr>
            <w:tcW w:w="36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Политический              </w:t>
            </w:r>
          </w:p>
        </w:tc>
        <w:tc>
          <w:tcPr>
            <w:tcW w:w="21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19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18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15   </w:t>
            </w:r>
          </w:p>
        </w:tc>
      </w:tr>
      <w:tr w:rsidR="00406EC0" w:rsidRPr="00406EC0">
        <w:tblPrEx>
          <w:tblCellMar>
            <w:top w:w="0" w:type="dxa"/>
            <w:bottom w:w="0" w:type="dxa"/>
          </w:tblCellMar>
        </w:tblPrEx>
        <w:trPr>
          <w:cantSplit/>
          <w:trHeight w:val="240"/>
        </w:trPr>
        <w:tc>
          <w:tcPr>
            <w:tcW w:w="36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Экономический             </w:t>
            </w:r>
          </w:p>
        </w:tc>
        <w:tc>
          <w:tcPr>
            <w:tcW w:w="21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22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15   </w:t>
            </w:r>
          </w:p>
        </w:tc>
      </w:tr>
      <w:tr w:rsidR="00406EC0" w:rsidRPr="00406EC0">
        <w:tblPrEx>
          <w:tblCellMar>
            <w:top w:w="0" w:type="dxa"/>
            <w:bottom w:w="0" w:type="dxa"/>
          </w:tblCellMar>
        </w:tblPrEx>
        <w:trPr>
          <w:cantSplit/>
          <w:trHeight w:val="240"/>
        </w:trPr>
        <w:tc>
          <w:tcPr>
            <w:tcW w:w="36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Социальный                </w:t>
            </w:r>
          </w:p>
        </w:tc>
        <w:tc>
          <w:tcPr>
            <w:tcW w:w="21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50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40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30   </w:t>
            </w:r>
          </w:p>
        </w:tc>
      </w:tr>
      <w:tr w:rsidR="00406EC0" w:rsidRPr="00406EC0">
        <w:tblPrEx>
          <w:tblCellMar>
            <w:top w:w="0" w:type="dxa"/>
            <w:bottom w:w="0" w:type="dxa"/>
          </w:tblCellMar>
        </w:tblPrEx>
        <w:trPr>
          <w:cantSplit/>
          <w:trHeight w:val="240"/>
        </w:trPr>
        <w:tc>
          <w:tcPr>
            <w:tcW w:w="36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Криминальный              </w:t>
            </w:r>
          </w:p>
        </w:tc>
        <w:tc>
          <w:tcPr>
            <w:tcW w:w="21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79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60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40   </w:t>
            </w:r>
          </w:p>
        </w:tc>
      </w:tr>
      <w:tr w:rsidR="00406EC0" w:rsidRPr="00406EC0">
        <w:tblPrEx>
          <w:tblCellMar>
            <w:top w:w="0" w:type="dxa"/>
            <w:bottom w:w="0" w:type="dxa"/>
          </w:tblCellMar>
        </w:tblPrEx>
        <w:trPr>
          <w:cantSplit/>
          <w:trHeight w:val="240"/>
        </w:trPr>
        <w:tc>
          <w:tcPr>
            <w:tcW w:w="36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Экологический             </w:t>
            </w:r>
          </w:p>
        </w:tc>
        <w:tc>
          <w:tcPr>
            <w:tcW w:w="21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29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25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   </w:t>
            </w:r>
          </w:p>
        </w:tc>
      </w:tr>
      <w:tr w:rsidR="00406EC0" w:rsidRPr="00406EC0">
        <w:tblPrEx>
          <w:tblCellMar>
            <w:top w:w="0" w:type="dxa"/>
            <w:bottom w:w="0" w:type="dxa"/>
          </w:tblCellMar>
        </w:tblPrEx>
        <w:trPr>
          <w:cantSplit/>
          <w:trHeight w:val="240"/>
        </w:trPr>
        <w:tc>
          <w:tcPr>
            <w:tcW w:w="36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Финансовый                </w:t>
            </w:r>
          </w:p>
        </w:tc>
        <w:tc>
          <w:tcPr>
            <w:tcW w:w="21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30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25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   </w:t>
            </w:r>
          </w:p>
        </w:tc>
      </w:tr>
      <w:tr w:rsidR="00406EC0" w:rsidRPr="00406EC0">
        <w:tblPrEx>
          <w:tblCellMar>
            <w:top w:w="0" w:type="dxa"/>
            <w:bottom w:w="0" w:type="dxa"/>
          </w:tblCellMar>
        </w:tblPrEx>
        <w:trPr>
          <w:cantSplit/>
          <w:trHeight w:val="240"/>
        </w:trPr>
        <w:tc>
          <w:tcPr>
            <w:tcW w:w="36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Законодательный           </w:t>
            </w:r>
          </w:p>
        </w:tc>
        <w:tc>
          <w:tcPr>
            <w:tcW w:w="21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14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    </w:t>
            </w:r>
          </w:p>
        </w:tc>
      </w:tr>
      <w:tr w:rsidR="00406EC0" w:rsidRPr="00406EC0">
        <w:tblPrEx>
          <w:tblCellMar>
            <w:top w:w="0" w:type="dxa"/>
            <w:bottom w:w="0" w:type="dxa"/>
          </w:tblCellMar>
        </w:tblPrEx>
        <w:trPr>
          <w:cantSplit/>
          <w:trHeight w:val="240"/>
        </w:trPr>
        <w:tc>
          <w:tcPr>
            <w:tcW w:w="36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Интегральная оценка       </w:t>
            </w:r>
          </w:p>
        </w:tc>
        <w:tc>
          <w:tcPr>
            <w:tcW w:w="21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37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30   </w:t>
            </w:r>
          </w:p>
        </w:tc>
        <w:tc>
          <w:tcPr>
            <w:tcW w:w="121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22   </w:t>
            </w:r>
          </w:p>
        </w:tc>
      </w:tr>
    </w:tbl>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 9.1. Сводные индикаторы инвестиционного рейтинга</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Новосибирской области</w:t>
      </w:r>
    </w:p>
    <w:p w:rsidR="00406EC0" w:rsidRPr="00406EC0" w:rsidRDefault="00406EC0">
      <w:pPr>
        <w:autoSpaceDE w:val="0"/>
        <w:autoSpaceDN w:val="0"/>
        <w:adjustRightInd w:val="0"/>
        <w:spacing w:after="0" w:line="240" w:lineRule="auto"/>
        <w:jc w:val="center"/>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Рисунок не приводится.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lastRenderedPageBreak/>
        <w:t>Главной целевой установкой должно быть повышение инвестиционного рейтинга региона к 2025 году до категории 1А - высокий потенциал, минимальный инвестиционный риск (рис. 9.1). В настоящее время Новосибирской области присвоена категория 2В - средний потенциал, умеренный риск.</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Поддержка развития малого и среднего бизнеса</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Основной целью поддержки развития малого и среднего предпринимательства в Новосибирской области являются повышение конкурентоспособности и инвестиционной привлекательности экономики региона и выравнивание социально-экономического развития городов и районов Новосибирской области. Социальное значение развития предпринимательства определяется возможностями самореализации населения и развития местного самоуправления.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При актуализации областного и местного законодательства необходимо:</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определить приоритеты по видам деятельности, уровню инновационности;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создать Центр развития предпринимательства, оказывающий услуги по обучению, консультированию, информационному обслуживанию представителей малого и среднего бизнеса;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создать региональный Центр субконтрактации с целью развития кооперационных связей промышленных предприятий (малых, средних и крупных) на региональном и межрегиональном уровнях;</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организовать систему "единого окна" для оформления сделок с имуществом и регистрации предприятий малого бизнеса;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льготировать ставку кредитования предприятий малого бизнеса;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использовать лизинговые отношения при покупке оборудования малыми предприятиями;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снизить ставки арендной платы за пользование производственными помещениями и земельными участками для малых предприятий;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организовать общественную экспертизу методики исчисления арендной платы за объекты государственного и муниципального имущества, используемые предприятиями малого и среднего бизнеса;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разработать механизмы квотирования участия малого бизнеса в программах приватизации, размещения государственного (муниципального) заказа и передачи в аренду государственного (муниципального) имущества на территории региона;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разработать систему мер по компенсации части затрат малым предприятиям, производящим социально значимую продукцию и оказывающим услуги или ведущим деятельность на территории отдаленных районов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поддерживать процессы интеграции и самоорганизации предпринимателей, формирования сетевых структур.</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Развитие предпринимательства требует осуществления определенных мероприятий. Для успешного развития малого предпринимательства необходима не только государственная поддержка. Важную роль играют и поддержка малого бизнеса общественными структурами, создание благоприятного для частной инициативы социального климата, поддержка средствами массовой информации позитивного образа предпринимателя, тиражирование позитивного опыта и "историй успеха" новосибирских предпринимателей. Необходимо также создание частно-государственного фонда поддержки предпринимательства.</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right"/>
        <w:rPr>
          <w:rFonts w:ascii="Calibri" w:hAnsi="Calibri" w:cs="Calibri"/>
        </w:rPr>
      </w:pPr>
      <w:r w:rsidRPr="00406EC0">
        <w:rPr>
          <w:rFonts w:ascii="Calibri" w:hAnsi="Calibri" w:cs="Calibri"/>
        </w:rPr>
        <w:t>Таблица 9.5</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Индикаторы качества инвестиционной политики</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и развития предпринимательства</w:t>
      </w:r>
    </w:p>
    <w:p w:rsidR="00406EC0" w:rsidRPr="00406EC0" w:rsidRDefault="00406EC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5670"/>
        <w:gridCol w:w="1350"/>
        <w:gridCol w:w="1485"/>
        <w:gridCol w:w="1485"/>
      </w:tblGrid>
      <w:tr w:rsidR="00406EC0" w:rsidRPr="00406EC0">
        <w:tblPrEx>
          <w:tblCellMar>
            <w:top w:w="0" w:type="dxa"/>
            <w:bottom w:w="0" w:type="dxa"/>
          </w:tblCellMar>
        </w:tblPrEx>
        <w:trPr>
          <w:cantSplit/>
          <w:trHeight w:val="480"/>
        </w:trPr>
        <w:tc>
          <w:tcPr>
            <w:tcW w:w="567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Индикатор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Текущее </w:t>
            </w:r>
            <w:r w:rsidRPr="00406EC0">
              <w:rPr>
                <w:rFonts w:ascii="Calibri" w:hAnsi="Calibri" w:cs="Calibri"/>
                <w:sz w:val="22"/>
                <w:szCs w:val="22"/>
              </w:rPr>
              <w:br/>
              <w:t>состояние</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Целевые  </w:t>
            </w:r>
            <w:r w:rsidRPr="00406EC0">
              <w:rPr>
                <w:rFonts w:ascii="Calibri" w:hAnsi="Calibri" w:cs="Calibri"/>
                <w:sz w:val="22"/>
                <w:szCs w:val="22"/>
              </w:rPr>
              <w:br/>
              <w:t>ориентиры:</w:t>
            </w:r>
            <w:r w:rsidRPr="00406EC0">
              <w:rPr>
                <w:rFonts w:ascii="Calibri" w:hAnsi="Calibri" w:cs="Calibri"/>
                <w:sz w:val="22"/>
                <w:szCs w:val="22"/>
              </w:rPr>
              <w:br/>
              <w:t xml:space="preserve">2010 г.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Целевые  </w:t>
            </w:r>
            <w:r w:rsidRPr="00406EC0">
              <w:rPr>
                <w:rFonts w:ascii="Calibri" w:hAnsi="Calibri" w:cs="Calibri"/>
                <w:sz w:val="22"/>
                <w:szCs w:val="22"/>
              </w:rPr>
              <w:br/>
              <w:t>ориентиры:</w:t>
            </w:r>
            <w:r w:rsidRPr="00406EC0">
              <w:rPr>
                <w:rFonts w:ascii="Calibri" w:hAnsi="Calibri" w:cs="Calibri"/>
                <w:sz w:val="22"/>
                <w:szCs w:val="22"/>
              </w:rPr>
              <w:br/>
              <w:t xml:space="preserve">2025 г. </w:t>
            </w:r>
          </w:p>
        </w:tc>
      </w:tr>
      <w:tr w:rsidR="00406EC0" w:rsidRPr="00406EC0">
        <w:tblPrEx>
          <w:tblCellMar>
            <w:top w:w="0" w:type="dxa"/>
            <w:bottom w:w="0" w:type="dxa"/>
          </w:tblCellMar>
        </w:tblPrEx>
        <w:trPr>
          <w:cantSplit/>
          <w:trHeight w:val="360"/>
        </w:trPr>
        <w:tc>
          <w:tcPr>
            <w:tcW w:w="567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lastRenderedPageBreak/>
              <w:t xml:space="preserve">Инвестиции в основной капитал            </w:t>
            </w:r>
            <w:r w:rsidRPr="00406EC0">
              <w:rPr>
                <w:rFonts w:ascii="Calibri" w:hAnsi="Calibri" w:cs="Calibri"/>
                <w:sz w:val="22"/>
                <w:szCs w:val="22"/>
              </w:rPr>
              <w:br/>
              <w:t xml:space="preserve">по отношению к ВРП, %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14,4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17,8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22,8   </w:t>
            </w:r>
          </w:p>
        </w:tc>
      </w:tr>
      <w:tr w:rsidR="00406EC0" w:rsidRPr="00406EC0">
        <w:tblPrEx>
          <w:tblCellMar>
            <w:top w:w="0" w:type="dxa"/>
            <w:bottom w:w="0" w:type="dxa"/>
          </w:tblCellMar>
        </w:tblPrEx>
        <w:trPr>
          <w:cantSplit/>
          <w:trHeight w:val="480"/>
        </w:trPr>
        <w:tc>
          <w:tcPr>
            <w:tcW w:w="567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Доля внешних источников в структуре      </w:t>
            </w:r>
            <w:r w:rsidRPr="00406EC0">
              <w:rPr>
                <w:rFonts w:ascii="Calibri" w:hAnsi="Calibri" w:cs="Calibri"/>
                <w:sz w:val="22"/>
                <w:szCs w:val="22"/>
              </w:rPr>
              <w:br/>
              <w:t xml:space="preserve">финансирования инвестиций в основной     </w:t>
            </w:r>
            <w:r w:rsidRPr="00406EC0">
              <w:rPr>
                <w:rFonts w:ascii="Calibri" w:hAnsi="Calibri" w:cs="Calibri"/>
                <w:sz w:val="22"/>
                <w:szCs w:val="22"/>
              </w:rPr>
              <w:br/>
              <w:t xml:space="preserve">капитал предприятий, %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36,8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40,0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45,0   </w:t>
            </w:r>
          </w:p>
        </w:tc>
      </w:tr>
      <w:tr w:rsidR="00406EC0" w:rsidRPr="00406EC0">
        <w:tblPrEx>
          <w:tblCellMar>
            <w:top w:w="0" w:type="dxa"/>
            <w:bottom w:w="0" w:type="dxa"/>
          </w:tblCellMar>
        </w:tblPrEx>
        <w:trPr>
          <w:cantSplit/>
          <w:trHeight w:val="480"/>
        </w:trPr>
        <w:tc>
          <w:tcPr>
            <w:tcW w:w="567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Доля банковских кредитов в структуре     </w:t>
            </w:r>
            <w:r w:rsidRPr="00406EC0">
              <w:rPr>
                <w:rFonts w:ascii="Calibri" w:hAnsi="Calibri" w:cs="Calibri"/>
                <w:sz w:val="22"/>
                <w:szCs w:val="22"/>
              </w:rPr>
              <w:br/>
              <w:t xml:space="preserve">источников финансирования инвестиций     </w:t>
            </w:r>
            <w:r w:rsidRPr="00406EC0">
              <w:rPr>
                <w:rFonts w:ascii="Calibri" w:hAnsi="Calibri" w:cs="Calibri"/>
                <w:sz w:val="22"/>
                <w:szCs w:val="22"/>
              </w:rPr>
              <w:br/>
              <w:t xml:space="preserve">в основной капитал, %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4,1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10,0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20,0   </w:t>
            </w:r>
          </w:p>
        </w:tc>
      </w:tr>
      <w:tr w:rsidR="00406EC0" w:rsidRPr="00406EC0">
        <w:tblPrEx>
          <w:tblCellMar>
            <w:top w:w="0" w:type="dxa"/>
            <w:bottom w:w="0" w:type="dxa"/>
          </w:tblCellMar>
        </w:tblPrEx>
        <w:trPr>
          <w:cantSplit/>
          <w:trHeight w:val="360"/>
        </w:trPr>
        <w:tc>
          <w:tcPr>
            <w:tcW w:w="567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Доля накопленных иностранных инвестиций  </w:t>
            </w:r>
            <w:r w:rsidRPr="00406EC0">
              <w:rPr>
                <w:rFonts w:ascii="Calibri" w:hAnsi="Calibri" w:cs="Calibri"/>
                <w:sz w:val="22"/>
                <w:szCs w:val="22"/>
              </w:rPr>
              <w:br/>
              <w:t xml:space="preserve">в общем объеме инвестиций, %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Рост на   </w:t>
            </w:r>
            <w:r w:rsidRPr="00406EC0">
              <w:rPr>
                <w:rFonts w:ascii="Calibri" w:hAnsi="Calibri" w:cs="Calibri"/>
                <w:sz w:val="22"/>
                <w:szCs w:val="22"/>
              </w:rPr>
              <w:br/>
              <w:t xml:space="preserve">10%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Рост на   </w:t>
            </w:r>
            <w:r w:rsidRPr="00406EC0">
              <w:rPr>
                <w:rFonts w:ascii="Calibri" w:hAnsi="Calibri" w:cs="Calibri"/>
                <w:sz w:val="22"/>
                <w:szCs w:val="22"/>
              </w:rPr>
              <w:br/>
              <w:t xml:space="preserve">10%       </w:t>
            </w:r>
          </w:p>
        </w:tc>
      </w:tr>
      <w:tr w:rsidR="00406EC0" w:rsidRPr="00406EC0">
        <w:tblPrEx>
          <w:tblCellMar>
            <w:top w:w="0" w:type="dxa"/>
            <w:bottom w:w="0" w:type="dxa"/>
          </w:tblCellMar>
        </w:tblPrEx>
        <w:trPr>
          <w:cantSplit/>
          <w:trHeight w:val="360"/>
        </w:trPr>
        <w:tc>
          <w:tcPr>
            <w:tcW w:w="567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Инвестиционный рейтинг Новосибирской     </w:t>
            </w:r>
            <w:r w:rsidRPr="00406EC0">
              <w:rPr>
                <w:rFonts w:ascii="Calibri" w:hAnsi="Calibri" w:cs="Calibri"/>
                <w:sz w:val="22"/>
                <w:szCs w:val="22"/>
              </w:rPr>
              <w:br/>
              <w:t xml:space="preserve">области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2В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А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АА        </w:t>
            </w:r>
          </w:p>
        </w:tc>
      </w:tr>
      <w:tr w:rsidR="00406EC0" w:rsidRPr="00406EC0">
        <w:tblPrEx>
          <w:tblCellMar>
            <w:top w:w="0" w:type="dxa"/>
            <w:bottom w:w="0" w:type="dxa"/>
          </w:tblCellMar>
        </w:tblPrEx>
        <w:trPr>
          <w:cantSplit/>
          <w:trHeight w:val="240"/>
        </w:trPr>
        <w:tc>
          <w:tcPr>
            <w:tcW w:w="567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Доля малых и средних предприятий, % к ВРП</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12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30    </w:t>
            </w:r>
          </w:p>
        </w:tc>
      </w:tr>
      <w:tr w:rsidR="00406EC0" w:rsidRPr="00406EC0">
        <w:tblPrEx>
          <w:tblCellMar>
            <w:top w:w="0" w:type="dxa"/>
            <w:bottom w:w="0" w:type="dxa"/>
          </w:tblCellMar>
        </w:tblPrEx>
        <w:trPr>
          <w:cantSplit/>
          <w:trHeight w:val="360"/>
        </w:trPr>
        <w:tc>
          <w:tcPr>
            <w:tcW w:w="567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Доля занятых в малом бизнесе в общей     </w:t>
            </w:r>
            <w:r w:rsidRPr="00406EC0">
              <w:rPr>
                <w:rFonts w:ascii="Calibri" w:hAnsi="Calibri" w:cs="Calibri"/>
                <w:sz w:val="22"/>
                <w:szCs w:val="22"/>
              </w:rPr>
              <w:br/>
              <w:t xml:space="preserve">численности занятых в экономике, %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14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25    </w:t>
            </w:r>
          </w:p>
        </w:tc>
      </w:tr>
      <w:tr w:rsidR="00406EC0" w:rsidRPr="00406EC0">
        <w:tblPrEx>
          <w:tblCellMar>
            <w:top w:w="0" w:type="dxa"/>
            <w:bottom w:w="0" w:type="dxa"/>
          </w:tblCellMar>
        </w:tblPrEx>
        <w:trPr>
          <w:cantSplit/>
          <w:trHeight w:val="360"/>
        </w:trPr>
        <w:tc>
          <w:tcPr>
            <w:tcW w:w="567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Темпы прироста количества созданных малых</w:t>
            </w:r>
            <w:r w:rsidRPr="00406EC0">
              <w:rPr>
                <w:rFonts w:ascii="Calibri" w:hAnsi="Calibri" w:cs="Calibri"/>
                <w:sz w:val="22"/>
                <w:szCs w:val="22"/>
              </w:rPr>
              <w:br/>
              <w:t xml:space="preserve">предприятий в год, %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12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Не меньше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Не меньше </w:t>
            </w:r>
          </w:p>
        </w:tc>
      </w:tr>
      <w:tr w:rsidR="00406EC0" w:rsidRPr="00406EC0">
        <w:tblPrEx>
          <w:tblCellMar>
            <w:top w:w="0" w:type="dxa"/>
            <w:bottom w:w="0" w:type="dxa"/>
          </w:tblCellMar>
        </w:tblPrEx>
        <w:trPr>
          <w:cantSplit/>
          <w:trHeight w:val="360"/>
        </w:trPr>
        <w:tc>
          <w:tcPr>
            <w:tcW w:w="567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Число малых предприятий на 1000 чел.     </w:t>
            </w:r>
            <w:r w:rsidRPr="00406EC0">
              <w:rPr>
                <w:rFonts w:ascii="Calibri" w:hAnsi="Calibri" w:cs="Calibri"/>
                <w:sz w:val="22"/>
                <w:szCs w:val="22"/>
              </w:rPr>
              <w:br/>
              <w:t xml:space="preserve">населения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1,5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    </w:t>
            </w:r>
          </w:p>
        </w:tc>
      </w:tr>
      <w:tr w:rsidR="00406EC0" w:rsidRPr="00406EC0">
        <w:tblPrEx>
          <w:tblCellMar>
            <w:top w:w="0" w:type="dxa"/>
            <w:bottom w:w="0" w:type="dxa"/>
          </w:tblCellMar>
        </w:tblPrEx>
        <w:trPr>
          <w:cantSplit/>
          <w:trHeight w:val="360"/>
        </w:trPr>
        <w:tc>
          <w:tcPr>
            <w:tcW w:w="567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Кредиты, предоставленные малому          </w:t>
            </w:r>
            <w:r w:rsidRPr="00406EC0">
              <w:rPr>
                <w:rFonts w:ascii="Calibri" w:hAnsi="Calibri" w:cs="Calibri"/>
                <w:sz w:val="22"/>
                <w:szCs w:val="22"/>
              </w:rPr>
              <w:br/>
              <w:t xml:space="preserve">бизнесу/активы банковской системы, %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15    </w:t>
            </w:r>
          </w:p>
        </w:tc>
      </w:tr>
      <w:tr w:rsidR="00406EC0" w:rsidRPr="00406EC0">
        <w:tblPrEx>
          <w:tblCellMar>
            <w:top w:w="0" w:type="dxa"/>
            <w:bottom w:w="0" w:type="dxa"/>
          </w:tblCellMar>
        </w:tblPrEx>
        <w:trPr>
          <w:cantSplit/>
          <w:trHeight w:val="360"/>
        </w:trPr>
        <w:tc>
          <w:tcPr>
            <w:tcW w:w="567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Время, необходимое для регистрации       </w:t>
            </w:r>
            <w:r w:rsidRPr="00406EC0">
              <w:rPr>
                <w:rFonts w:ascii="Calibri" w:hAnsi="Calibri" w:cs="Calibri"/>
                <w:sz w:val="22"/>
                <w:szCs w:val="22"/>
              </w:rPr>
              <w:br/>
              <w:t xml:space="preserve">создания нового предприятия, дней &lt;*&gt;    </w:t>
            </w:r>
          </w:p>
        </w:tc>
        <w:tc>
          <w:tcPr>
            <w:tcW w:w="135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14    </w:t>
            </w:r>
          </w:p>
        </w:tc>
        <w:tc>
          <w:tcPr>
            <w:tcW w:w="148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     </w:t>
            </w:r>
          </w:p>
        </w:tc>
      </w:tr>
    </w:tbl>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pStyle w:val="ConsPlusNonformat"/>
        <w:widowControl/>
        <w:ind w:firstLine="540"/>
        <w:jc w:val="both"/>
      </w:pPr>
      <w:r w:rsidRPr="00406EC0">
        <w:t>--------------------------------</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&lt;*&gt; По России в целом в 2005 г. число дней составляло 36, процедур - 9.</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Для выполнения поставленных задач по совершенствованию инвестиционной политики и повышению инвестиционной привлекательности региона требуется выйти на индикаторы качества инвестиционной политики и развития предпринимательства, приведенные в </w:t>
      </w:r>
      <w:hyperlink r:id="rId98" w:history="1">
        <w:r w:rsidRPr="00406EC0">
          <w:rPr>
            <w:rFonts w:ascii="Calibri" w:hAnsi="Calibri" w:cs="Calibri"/>
          </w:rPr>
          <w:t>табл. 9.5</w:t>
        </w:r>
      </w:hyperlink>
      <w:r w:rsidRPr="00406EC0">
        <w:rPr>
          <w:rFonts w:ascii="Calibri" w:hAnsi="Calibri" w:cs="Calibri"/>
        </w:rPr>
        <w:t>.</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Важнейшим фактором укрепления инвестиционной привлекательности области в парадигме заявленной стратегии является фактор эффективного социального развития. Индикатор уровня социального оптимизма учитывается в качестве определяющего индикатора при оценке эффективности инвестиционных вложений и включает в себя степень развития социальных услуг, институтов гражданского общества, степень активности граждан в реализации программ социально-экономического развития региона. Высокий показатель социального развития области влияет на общую инвестиционную привлекательность и позволяет увеличивать долю федеральных и частных социальных инвестиций в структуру финансирования повышения качества жизни населения.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Принципиально новым направлением совершенствования инвестиционной политики в Новосибирской области должен быть переход от конкурсных отборов отдельных инвестиционных проектов к формированию портфеля инвестиционных проектов региона </w:t>
      </w:r>
      <w:hyperlink r:id="rId99" w:history="1">
        <w:r w:rsidRPr="00406EC0">
          <w:rPr>
            <w:rFonts w:ascii="Calibri" w:hAnsi="Calibri" w:cs="Calibri"/>
          </w:rPr>
          <w:t>&lt;7&gt;</w:t>
        </w:r>
      </w:hyperlink>
      <w:r w:rsidRPr="00406EC0">
        <w:rPr>
          <w:rFonts w:ascii="Calibri" w:hAnsi="Calibri" w:cs="Calibri"/>
        </w:rPr>
        <w:t xml:space="preserve"> в рамках региональной адресной инвестиционной программы экономического развития. Это даст возможность на практике реализовать важнейшие стратегические приоритеты развития Новосибирской области, которые сформулированы в виде стратегий развития основных производственных кластеров (см. </w:t>
      </w:r>
      <w:hyperlink r:id="rId100" w:history="1">
        <w:r w:rsidRPr="00406EC0">
          <w:rPr>
            <w:rFonts w:ascii="Calibri" w:hAnsi="Calibri" w:cs="Calibri"/>
          </w:rPr>
          <w:t>разделы 1</w:t>
        </w:r>
      </w:hyperlink>
      <w:r w:rsidRPr="00406EC0">
        <w:rPr>
          <w:rFonts w:ascii="Calibri" w:hAnsi="Calibri" w:cs="Calibri"/>
        </w:rPr>
        <w:t xml:space="preserve">, </w:t>
      </w:r>
      <w:hyperlink r:id="rId101" w:history="1">
        <w:r w:rsidRPr="00406EC0">
          <w:rPr>
            <w:rFonts w:ascii="Calibri" w:hAnsi="Calibri" w:cs="Calibri"/>
          </w:rPr>
          <w:t>5</w:t>
        </w:r>
      </w:hyperlink>
      <w:r w:rsidRPr="00406EC0">
        <w:rPr>
          <w:rFonts w:ascii="Calibri" w:hAnsi="Calibri" w:cs="Calibri"/>
        </w:rPr>
        <w:t xml:space="preserve">, </w:t>
      </w:r>
      <w:hyperlink r:id="rId102" w:history="1">
        <w:r w:rsidRPr="00406EC0">
          <w:rPr>
            <w:rFonts w:ascii="Calibri" w:hAnsi="Calibri" w:cs="Calibri"/>
          </w:rPr>
          <w:t>6</w:t>
        </w:r>
      </w:hyperlink>
      <w:r w:rsidRPr="00406EC0">
        <w:rPr>
          <w:rFonts w:ascii="Calibri" w:hAnsi="Calibri" w:cs="Calibri"/>
        </w:rPr>
        <w:t>). "Портфельный принцип" построения инвестиционной программы должен обеспечить комплексность, социальную и инновационную направленность инвестиционной деятельности в регионе.</w:t>
      </w:r>
    </w:p>
    <w:p w:rsidR="00406EC0" w:rsidRPr="00406EC0" w:rsidRDefault="00406EC0">
      <w:pPr>
        <w:pStyle w:val="ConsPlusNonformat"/>
        <w:widowControl/>
        <w:ind w:firstLine="540"/>
        <w:jc w:val="both"/>
      </w:pPr>
      <w:r w:rsidRPr="00406EC0">
        <w:t>--------------------------------</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&lt;7&gt; Это отличается от существующей сегодня в России практики случайного и бессистемного отбора проектов (часто сопровождающейся коррупцией региональных чиновников), не обеспечивающей интересы региона в развитии конкурентных производств.</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lastRenderedPageBreak/>
        <w:t>Предлагается сформировать адресную инвестиционную программу Новосибирской области, в которую должны войти следующие основные элементы: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 создание регионального инвестиционного агентства </w:t>
      </w:r>
      <w:hyperlink r:id="rId103" w:history="1">
        <w:r w:rsidRPr="00406EC0">
          <w:rPr>
            <w:rFonts w:ascii="Calibri" w:hAnsi="Calibri" w:cs="Calibri"/>
          </w:rPr>
          <w:t>&lt;8&gt;</w:t>
        </w:r>
      </w:hyperlink>
      <w:r w:rsidRPr="00406EC0">
        <w:rPr>
          <w:rFonts w:ascii="Calibri" w:hAnsi="Calibri" w:cs="Calibri"/>
        </w:rPr>
        <w:t xml:space="preserve"> либо регионального инвестиционного фонда с управляющей компанией;</w:t>
      </w:r>
    </w:p>
    <w:p w:rsidR="00406EC0" w:rsidRPr="00406EC0" w:rsidRDefault="00406EC0">
      <w:pPr>
        <w:pStyle w:val="ConsPlusNonformat"/>
        <w:widowControl/>
        <w:ind w:firstLine="540"/>
        <w:jc w:val="both"/>
      </w:pPr>
      <w:r w:rsidRPr="00406EC0">
        <w:t>--------------------------------</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&lt;8&gt; При администрации Новосибирской области ранее было создано Агентство инвестиционного развития. Для управления адресной инвестиционной программой потребуется его серьезная трансформация.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разработка и утверждение адресной региональной инвестиционной программы на основе кластерных инициатив;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отбор, оценка эффективности, распределение и реализация инвестиционных проектов под кластерные инициативы под общим управлением регионального фонда и его управляющей компании.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портфель могут входить проекты с разным периодом окупаемости, что зависит от выстраивания региональной программы развития и от инвестиционных приоритетов, формирующих видение кластеров. При этом должны учитываться: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сочетание проектов с разным периодом окупаемости при обязательном присутствии доходных проектов с достаточно коротким сроком окупаемости;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финансовое обеспечение развития кластеров, формирующих комплексное развитие региона.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Таким образом, вся инвестиционная программа должна состоять из отдельных блоков по кластерному принципу. Ее реализация соответственно также должна идти отдельными блоками, под которые и формируется пул финансирования. В частности, региональные и корпоративные заимствования необходимо осуществлять под каждый вид кластера (блока) отдельными выпусками; строго целевыми должны быть также выпуск акций, инвестиционные кредиты. Реальными потенциальными инвесторами в бумаги под подобные программы являются корпорации региона и инорегиональные структуры, региональные банки, население региона, внебюджетные фонды, небанковские финансовые посредники, нерезиденты.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целом финансирование инвестиционных программ должно строиться по принципу государственно-частного партнерства. Мандат государства - административные ресурсы и гарантии, определенная доля финансирования; мандат бизнеса - ведущая доля финансирования и прибыли. Участие в финансировании агентов рынка капиталов гарантирует прибыльность проектов, что обеспечивает инвестиционную привлекательность проекта, создает базу социальной и экономической стабильности в регионе.</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приложении 7 (не приводится) представлено текущее состояние и перечислены возможные мероприятия, направленные на повышение инвестиционной привлекательности Новосибирской области, оценены инвестиционные риски и приведены возможные мероприятия по их снижению.</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outlineLvl w:val="2"/>
        <w:rPr>
          <w:rFonts w:ascii="Calibri" w:hAnsi="Calibri" w:cs="Calibri"/>
        </w:rPr>
      </w:pPr>
      <w:r w:rsidRPr="00406EC0">
        <w:rPr>
          <w:rFonts w:ascii="Calibri" w:hAnsi="Calibri" w:cs="Calibri"/>
        </w:rPr>
        <w:t>9.4. МЕХАНИЗМЫ РЕАЛИЗАЦИИ СТРАТЕГИИ</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И ОРГАНИЗАЦИОННЫЕ СТРУКТУРЫ</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основу механизмов реализации Стратегии социально-экономического развития Новосибирской области до 2025 г. должен быть положен ключевой принцип государственно-частного партнерства. Согласно ему должны быть четко разделены сферы компетенции, с одной стороны, государственного управления как сферы создания и контроля "правил игры" всех без исключения сторон деятельности социально-экономической системы и, с другой стороны, предпринимательства, организующего свою работу в рамках заданных государством правил игры на основе базовых принципов эффективной конкурентоспособности.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Вторым ключевым принципом был выбран принцип "разумной необходимости", согласно которому должно предполагаться наличие уже сегодня достаточного количества элементов государственно-частного партнерства (законов о поддержке инвестиционной и инновационной активности, схем бюджетной поддержки перспективных проектов и сопровождающих их фондов, </w:t>
      </w:r>
      <w:r w:rsidRPr="00406EC0">
        <w:rPr>
          <w:rFonts w:ascii="Calibri" w:hAnsi="Calibri" w:cs="Calibri"/>
        </w:rPr>
        <w:lastRenderedPageBreak/>
        <w:t>управленческих структур как в сфере госуправления, так и в сфере бизнеса - различные советы при Губернаторе и областном Совете, Межрегиональная ассоциация руководителей предприятий, Новосибирская областная и городская торгово-промышленные палаты и т.д.). Необходимо обеспечить их системную организацию, направленную на достижение целей социально-экономического развития региона. Вместе с тем данный принцип не исключает, а, наоборот, допускает разработку и внедрение отсутствующих элементов эффективного государственно-частного партнерства, к которому в настоящее время можно отнести Банк развития области, Агентство инвестиционного и инновационного развития, научно-внедренческую зону и технопарк Академгородка и т.д.</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Как при вводе новых необходимых элементов государственно-частного партнерства, так и при решении задачи системной организации уже существующих элементов необходимо соблюдать два ключевых принципа: принцип цели, согласно которому все управленческие действия по реализации Стратегии должны способствовать достижению поставленных ею целей; принцип иерархичности, согласно которому механизм реализации стратегии должен быть разбит на множество центров (узлов), распределенных по разным уровням управления.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Механизмы реализации Стратегии должны быть отработаны в процессе обсуждений и консультаций в администрации Новосибирской области и областном Совете с привлечением представителей бизнес-структур и общественности (общественные слушания).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комплексе механизмов реализации Стратегии должны быть выделены следующие основные блоки: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1) разработка и реализация специальных целевых программ, ориентированных на решение ключевых проблем долгосрочного развития Новосибирской области. В 2007 - 2008 гг. предлагается разработать концепции для следующих целевых программ:</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программа инновационного развития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программа социального развития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программа сельского развития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программа формирования транспортно-логистического кластера.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2) отработка механизмов инициирования инвестиционных проектов, их отбора, реализации и контроля за их выполнением. Это является ключевой задачей, которая должна решаться на принципах государственно-частного партнерства;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3) формирование новых институтов и структур, связанных с реализацией Стратегии (как внутри органов власти, так и в виде независимых организаций). Предлагается создать в администрации Новосибирской области два специальных подразделения, ориентированных на реализацию Стратегии (по стратегическому планированию и по территориальному развитию);</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4) принятие новых законодательных актов и совершенствование существующего законодательства в части управления региональным развитием и усиления роли стратегического планирования;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5) осуществление мониторинга за ходом реализации Стратегии и формирование региональной системы мониторинга социально-экономической ситуации в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Для реализации Стратегии социально-экономического развития Новосибирской области целесообразно сформировать государственный заказ на статистическую информацию, необходимую и достаточную для оценки уровня развития не только региона, но и его муниципальных образований. В частности, для выбранных контрольных индикаторов Стратегии необходимо ввести и отслеживать значения по подстроке "в т.ч. по г. Новосибирску".</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Структура управления реализацией Стратегии показана на </w:t>
      </w:r>
      <w:hyperlink r:id="rId104" w:history="1">
        <w:r w:rsidRPr="00406EC0">
          <w:rPr>
            <w:rFonts w:ascii="Calibri" w:hAnsi="Calibri" w:cs="Calibri"/>
          </w:rPr>
          <w:t>рис. 9.2</w:t>
        </w:r>
      </w:hyperlink>
      <w:r w:rsidRPr="00406EC0">
        <w:rPr>
          <w:rFonts w:ascii="Calibri" w:hAnsi="Calibri" w:cs="Calibri"/>
        </w:rPr>
        <w:t xml:space="preserve">. Нижний уровень составляет совокупность инвестиционных проектов, которые объединяются соответственно в целевые программы, кластеры и группы проектов. Стратегия социально-экономического развития Новосибирской области по основным параметрам развития и целевым установкам должна соответствовать федеральным программным документам и Стратегии (Комплексной программе) социально-экономического развития Сибири. На нижних уровнях управление Стратегией должно осуществляться администрацией области и специальной институциональной структурой - Агентством (корпорацией) регионального развития, которые координируют реализацию соответствующих целевых программ областного уровня, кластеров и отдельных проектов. В </w:t>
      </w:r>
      <w:r w:rsidRPr="00406EC0">
        <w:rPr>
          <w:rFonts w:ascii="Calibri" w:hAnsi="Calibri" w:cs="Calibri"/>
        </w:rPr>
        <w:lastRenderedPageBreak/>
        <w:t>случае федеральной значимости предлагаемых к реализации инвестиционных проектов (или программ формирования региональных кластеров) к управлению ходом их разработки и реализации будут привлекаться соответствующие структуры федерального уровня.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pStyle w:val="ConsPlusNonformat"/>
        <w:widowControl/>
        <w:jc w:val="both"/>
      </w:pPr>
      <w:r w:rsidRPr="00406EC0">
        <w:t xml:space="preserve">            ┌──────────────────────────────────────────────────────────┐</w:t>
      </w:r>
    </w:p>
    <w:p w:rsidR="00406EC0" w:rsidRPr="00406EC0" w:rsidRDefault="00406EC0">
      <w:pPr>
        <w:pStyle w:val="ConsPlusNonformat"/>
        <w:widowControl/>
        <w:jc w:val="both"/>
      </w:pPr>
      <w:r w:rsidRPr="00406EC0">
        <w:t xml:space="preserve">            │                       Стратегия РФ                       │</w:t>
      </w:r>
    </w:p>
    <w:p w:rsidR="00406EC0" w:rsidRPr="00406EC0" w:rsidRDefault="00406EC0">
      <w:pPr>
        <w:pStyle w:val="ConsPlusNonformat"/>
        <w:widowControl/>
        <w:jc w:val="both"/>
      </w:pPr>
      <w:r w:rsidRPr="00406EC0">
        <w:t xml:space="preserve">            └─────────────────────────────┬────────────────────────────┘</w:t>
      </w:r>
    </w:p>
    <w:p w:rsidR="00406EC0" w:rsidRPr="00406EC0" w:rsidRDefault="00406EC0">
      <w:pPr>
        <w:pStyle w:val="ConsPlusNonformat"/>
        <w:widowControl/>
        <w:jc w:val="both"/>
      </w:pPr>
      <w:r w:rsidRPr="00406EC0">
        <w:t xml:space="preserve">                                          │</w:t>
      </w:r>
    </w:p>
    <w:p w:rsidR="00406EC0" w:rsidRPr="00406EC0" w:rsidRDefault="00406EC0">
      <w:pPr>
        <w:pStyle w:val="ConsPlusNonformat"/>
        <w:widowControl/>
        <w:jc w:val="both"/>
      </w:pPr>
      <w:r w:rsidRPr="00406EC0">
        <w:t xml:space="preserve">            ┌─────────────────────────────┴────────────────────────────┐</w:t>
      </w:r>
    </w:p>
    <w:p w:rsidR="00406EC0" w:rsidRPr="00406EC0" w:rsidRDefault="00406EC0">
      <w:pPr>
        <w:pStyle w:val="ConsPlusNonformat"/>
        <w:widowControl/>
        <w:jc w:val="both"/>
      </w:pPr>
      <w:r w:rsidRPr="00406EC0">
        <w:t xml:space="preserve">            │         Стратегия Сибирского федерального округа         │</w:t>
      </w:r>
    </w:p>
    <w:p w:rsidR="00406EC0" w:rsidRPr="00406EC0" w:rsidRDefault="00406EC0">
      <w:pPr>
        <w:pStyle w:val="ConsPlusNonformat"/>
        <w:widowControl/>
        <w:jc w:val="both"/>
      </w:pPr>
      <w:r w:rsidRPr="00406EC0">
        <w:t xml:space="preserve">            └─────────┬─────────┬─────────┬────────┬─────┬─────┬───────┘</w:t>
      </w:r>
    </w:p>
    <w:p w:rsidR="00406EC0" w:rsidRPr="00406EC0" w:rsidRDefault="00406EC0">
      <w:pPr>
        <w:pStyle w:val="ConsPlusNonformat"/>
        <w:widowControl/>
        <w:jc w:val="both"/>
      </w:pPr>
      <w:r w:rsidRPr="00406EC0">
        <w:t xml:space="preserve">                      │         │         │        │     │     │</w:t>
      </w:r>
    </w:p>
    <w:p w:rsidR="00406EC0" w:rsidRPr="00406EC0" w:rsidRDefault="00406EC0">
      <w:pPr>
        <w:pStyle w:val="ConsPlusNonformat"/>
        <w:widowControl/>
        <w:jc w:val="both"/>
      </w:pPr>
      <w:r w:rsidRPr="00406EC0">
        <w:t xml:space="preserve">            ┌─────────┴─────────┴─────────┴────────┴─────┴─────┴───────┐</w:t>
      </w:r>
    </w:p>
    <w:p w:rsidR="00406EC0" w:rsidRPr="00406EC0" w:rsidRDefault="00406EC0">
      <w:pPr>
        <w:pStyle w:val="ConsPlusNonformat"/>
        <w:widowControl/>
        <w:jc w:val="both"/>
      </w:pPr>
      <w:r w:rsidRPr="00406EC0">
        <w:t xml:space="preserve">            │             Стратегия Новосибирской области              │</w:t>
      </w:r>
    </w:p>
    <w:p w:rsidR="00406EC0" w:rsidRPr="00406EC0" w:rsidRDefault="00406EC0">
      <w:pPr>
        <w:pStyle w:val="ConsPlusNonformat"/>
        <w:widowControl/>
        <w:jc w:val="both"/>
      </w:pPr>
      <w:r w:rsidRPr="00406EC0">
        <w:t xml:space="preserve">            └────┬────────────┬───────────┬───────────────┬──────────┬─┘</w:t>
      </w:r>
    </w:p>
    <w:p w:rsidR="00406EC0" w:rsidRPr="00406EC0" w:rsidRDefault="00406EC0">
      <w:pPr>
        <w:pStyle w:val="ConsPlusNonformat"/>
        <w:widowControl/>
        <w:jc w:val="both"/>
      </w:pPr>
      <w:r w:rsidRPr="00406EC0">
        <w:t xml:space="preserve">                 │            │           │               │          │</w:t>
      </w:r>
    </w:p>
    <w:p w:rsidR="00406EC0" w:rsidRPr="00406EC0" w:rsidRDefault="00406EC0">
      <w:pPr>
        <w:pStyle w:val="ConsPlusNonformat"/>
        <w:widowControl/>
        <w:jc w:val="both"/>
      </w:pPr>
      <w:r w:rsidRPr="00406EC0">
        <w:t xml:space="preserve">            ┌────┴────┐  ┌────┴────┐ ┌────┴────┐     ┌────┴────┐ ┌───┴────┐</w:t>
      </w:r>
    </w:p>
    <w:p w:rsidR="00406EC0" w:rsidRPr="00406EC0" w:rsidRDefault="00406EC0">
      <w:pPr>
        <w:pStyle w:val="ConsPlusNonformat"/>
        <w:widowControl/>
        <w:jc w:val="both"/>
      </w:pPr>
      <w:r w:rsidRPr="00406EC0">
        <w:t xml:space="preserve">  Уровень   │ Целевая │  │ Целевая │ │ Кластер │     │ Кластер │ │        │</w:t>
      </w:r>
    </w:p>
    <w:p w:rsidR="00406EC0" w:rsidRPr="00406EC0" w:rsidRDefault="00406EC0">
      <w:pPr>
        <w:pStyle w:val="ConsPlusNonformat"/>
        <w:widowControl/>
        <w:jc w:val="both"/>
      </w:pPr>
      <w:r w:rsidRPr="00406EC0">
        <w:t>объединения │программа│..│программа│ │   N 1   │ ... │   N 2   │ │ Группа │</w:t>
      </w:r>
    </w:p>
    <w:p w:rsidR="00406EC0" w:rsidRPr="00406EC0" w:rsidRDefault="00406EC0">
      <w:pPr>
        <w:pStyle w:val="ConsPlusNonformat"/>
        <w:widowControl/>
        <w:jc w:val="both"/>
      </w:pPr>
      <w:r w:rsidRPr="00406EC0">
        <w:t xml:space="preserve">  проектов  │   N 1   │  │   N 2   │ │         │     │         │ │        │</w:t>
      </w:r>
    </w:p>
    <w:p w:rsidR="00406EC0" w:rsidRPr="00406EC0" w:rsidRDefault="00406EC0">
      <w:pPr>
        <w:pStyle w:val="ConsPlusNonformat"/>
        <w:widowControl/>
        <w:jc w:val="both"/>
      </w:pPr>
      <w:r w:rsidRPr="00406EC0">
        <w:t xml:space="preserve">            └─────────┘  └─────────┘ └─────────┘     └─────────┘ └────────┘</w:t>
      </w:r>
    </w:p>
    <w:p w:rsidR="00406EC0" w:rsidRPr="00406EC0" w:rsidRDefault="00406EC0">
      <w:pPr>
        <w:pStyle w:val="ConsPlusNonformat"/>
        <w:widowControl/>
      </w:pPr>
      <w:r w:rsidRPr="00406EC0">
        <w:t xml:space="preserve">                 /\           /\          /\              /\          /\</w:t>
      </w:r>
    </w:p>
    <w:p w:rsidR="00406EC0" w:rsidRPr="00406EC0" w:rsidRDefault="00406EC0">
      <w:pPr>
        <w:pStyle w:val="ConsPlusNonformat"/>
        <w:widowControl/>
        <w:jc w:val="both"/>
      </w:pPr>
      <w:r w:rsidRPr="00406EC0">
        <w:t xml:space="preserve">            ┌─┬──┼──┬─┐  ┌─┬──┼──┬─┐ ┌─┬──┼──┬─┐     ┌─┬──┼──┬─┐ ┌─┬──┼─┬─┐</w:t>
      </w:r>
    </w:p>
    <w:p w:rsidR="00406EC0" w:rsidRPr="00406EC0" w:rsidRDefault="00406EC0">
      <w:pPr>
        <w:pStyle w:val="ConsPlusNonformat"/>
        <w:widowControl/>
        <w:jc w:val="both"/>
      </w:pPr>
      <w:r w:rsidRPr="00406EC0">
        <w:t xml:space="preserve">            │ │  │  │ │  │ │  │  │ │ │ │  │  │ │     │ │  │  │ │ │ │  │ │ │</w:t>
      </w:r>
    </w:p>
    <w:p w:rsidR="00406EC0" w:rsidRPr="00406EC0" w:rsidRDefault="00406EC0">
      <w:pPr>
        <w:pStyle w:val="ConsPlusNonformat"/>
        <w:widowControl/>
        <w:jc w:val="both"/>
      </w:pPr>
      <w:r w:rsidRPr="00406EC0">
        <w:t xml:space="preserve">  Проекты   │ │  │  │ │  │ │  │  │ │ │ │  │  │ │ ... │ │  │  │ │ │ │  │ е │</w:t>
      </w:r>
    </w:p>
    <w:p w:rsidR="00406EC0" w:rsidRPr="00406EC0" w:rsidRDefault="00406EC0">
      <w:pPr>
        <w:pStyle w:val="ConsPlusNonformat"/>
        <w:widowControl/>
        <w:jc w:val="both"/>
      </w:pPr>
      <w:r w:rsidRPr="00406EC0">
        <w:t xml:space="preserve">            │ │  │  │ │  │ │  │  │ │ │ │  │  │ │     │ │  │  │ │ │ │  │ │ │</w:t>
      </w:r>
    </w:p>
    <w:p w:rsidR="00406EC0" w:rsidRPr="00406EC0" w:rsidRDefault="00406EC0">
      <w:pPr>
        <w:pStyle w:val="ConsPlusNonformat"/>
        <w:widowControl/>
        <w:jc w:val="both"/>
      </w:pPr>
      <w:r w:rsidRPr="00406EC0">
        <w:t xml:space="preserve">            └─┴──┴──┴─┘  └─┴──┴──┴─┘ └─┴──┴──┴─┘     └─┴──┴──┴─┘ └─┴──┴─┴─┘</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 9.2. Уровни управления реализацией Стратегии развития</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В соответствии с уровнями управления реализацией Стратегии выделены основные узлы управления и координаторы программ </w:t>
      </w:r>
      <w:hyperlink r:id="rId105" w:history="1">
        <w:r w:rsidRPr="00406EC0">
          <w:rPr>
            <w:rFonts w:ascii="Calibri" w:hAnsi="Calibri" w:cs="Calibri"/>
          </w:rPr>
          <w:t>(рис. 9.3)</w:t>
        </w:r>
      </w:hyperlink>
      <w:r w:rsidRPr="00406EC0">
        <w:rPr>
          <w:rFonts w:ascii="Calibri" w:hAnsi="Calibri" w:cs="Calibri"/>
        </w:rPr>
        <w:t>. Координатор Стратегии Новосибирской области заслуживает особого внимания, так как именно с ним должны взаимодействовать все координаторы программ и кластеров нижнего уровня управления. Координаторы всех уровней призваны в рамках решаемых ими задач планировать, координировать, анализировать, учитывать деятельность по реализации вверенной им части Стратегии развития Новосибирской области, а также оперативно вмешиваться в процесс ее осуществления. Одним из вариантов может быть возложение функции координатора Стратегии на комитет по вопросам реализации инновационных программ и проектов, созданный в администрации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Для непосредственной реализации Стратегии должна быть создана специальная институциональная структура - Корпорация (агентство) развития Новосибирской области. Подобные корпоративные структуры региональной политики показали свою высокую эффективность в практике территориального развития в различных странах. Эти структуры, находящиеся на пересечении интересов власти и бизнеса, должны инициировать подготовку и реализовывать конкретные инвестиционные проекты, программы содействия развитию малого бизнеса в регионах, т.е. реализовывать идеи и принципы корпоративного управления и механизмы государственно-частного партнерства. В качестве такой структуры может выступать созданное два года назад Агентство инвестиционного развития Новосибирской области, однако потребуется его существенное кадровое и финансовое укрепление, наделение новыми функциями и полномочиями.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pStyle w:val="ConsPlusNonformat"/>
        <w:widowControl/>
        <w:jc w:val="both"/>
      </w:pPr>
      <w:r w:rsidRPr="00406EC0">
        <w:t>┌────────────────────────────────────────────────────────────────────┐</w:t>
      </w:r>
    </w:p>
    <w:p w:rsidR="00406EC0" w:rsidRPr="00406EC0" w:rsidRDefault="00406EC0">
      <w:pPr>
        <w:pStyle w:val="ConsPlusNonformat"/>
        <w:widowControl/>
        <w:jc w:val="both"/>
      </w:pPr>
      <w:r w:rsidRPr="00406EC0">
        <w:t>│                              Президент                             │</w:t>
      </w:r>
    </w:p>
    <w:p w:rsidR="00406EC0" w:rsidRPr="00406EC0" w:rsidRDefault="00406EC0">
      <w:pPr>
        <w:pStyle w:val="ConsPlusNonformat"/>
        <w:widowControl/>
        <w:jc w:val="both"/>
      </w:pPr>
      <w:r w:rsidRPr="00406EC0">
        <w:t>└──────────────────────────────────┬─────────────────────────────────┘</w:t>
      </w:r>
    </w:p>
    <w:p w:rsidR="00406EC0" w:rsidRPr="00406EC0" w:rsidRDefault="00406EC0">
      <w:pPr>
        <w:pStyle w:val="ConsPlusNonformat"/>
        <w:widowControl/>
        <w:jc w:val="both"/>
      </w:pPr>
      <w:r w:rsidRPr="00406EC0">
        <w:t>┌──────────────────────────────────┴─────────────────────────────────┐</w:t>
      </w:r>
    </w:p>
    <w:p w:rsidR="00406EC0" w:rsidRPr="00406EC0" w:rsidRDefault="00406EC0">
      <w:pPr>
        <w:pStyle w:val="ConsPlusNonformat"/>
        <w:widowControl/>
        <w:jc w:val="both"/>
      </w:pPr>
      <w:r w:rsidRPr="00406EC0">
        <w:t>│              Правительство РФ, Администрация Президента            │</w:t>
      </w:r>
    </w:p>
    <w:p w:rsidR="00406EC0" w:rsidRPr="00406EC0" w:rsidRDefault="00406EC0">
      <w:pPr>
        <w:pStyle w:val="ConsPlusNonformat"/>
        <w:widowControl/>
        <w:jc w:val="both"/>
      </w:pPr>
      <w:r w:rsidRPr="00406EC0">
        <w:t>├────────────────────────────────────────────────────────────────────┤</w:t>
      </w:r>
    </w:p>
    <w:p w:rsidR="00406EC0" w:rsidRPr="00406EC0" w:rsidRDefault="00406EC0">
      <w:pPr>
        <w:pStyle w:val="ConsPlusNonformat"/>
        <w:widowControl/>
        <w:jc w:val="both"/>
      </w:pPr>
      <w:r w:rsidRPr="00406EC0">
        <w:lastRenderedPageBreak/>
        <w:t>│                       Координатор стратегии РФ                     │</w:t>
      </w:r>
    </w:p>
    <w:p w:rsidR="00406EC0" w:rsidRPr="00406EC0" w:rsidRDefault="00406EC0">
      <w:pPr>
        <w:pStyle w:val="ConsPlusNonformat"/>
        <w:widowControl/>
        <w:jc w:val="both"/>
      </w:pPr>
      <w:r w:rsidRPr="00406EC0">
        <w:t>└──────────────────────────────────┬─────────────────────────────────┘</w:t>
      </w:r>
    </w:p>
    <w:p w:rsidR="00406EC0" w:rsidRPr="00406EC0" w:rsidRDefault="00406EC0">
      <w:pPr>
        <w:pStyle w:val="ConsPlusNonformat"/>
        <w:widowControl/>
        <w:jc w:val="both"/>
      </w:pPr>
      <w:r w:rsidRPr="00406EC0">
        <w:t>┌──────────────────────────────────┴─────────────────────────────────┐</w:t>
      </w:r>
    </w:p>
    <w:p w:rsidR="00406EC0" w:rsidRPr="00406EC0" w:rsidRDefault="00406EC0">
      <w:pPr>
        <w:pStyle w:val="ConsPlusNonformat"/>
        <w:widowControl/>
        <w:jc w:val="both"/>
      </w:pPr>
      <w:r w:rsidRPr="00406EC0">
        <w:t>│                Администрация правительства Президента,             │</w:t>
      </w:r>
    </w:p>
    <w:p w:rsidR="00406EC0" w:rsidRPr="00406EC0" w:rsidRDefault="00406EC0">
      <w:pPr>
        <w:pStyle w:val="ConsPlusNonformat"/>
        <w:widowControl/>
        <w:jc w:val="both"/>
      </w:pPr>
      <w:r w:rsidRPr="00406EC0">
        <w:t>│              исполком Ассоциации "Сибирское соглашение"            │</w:t>
      </w:r>
    </w:p>
    <w:p w:rsidR="00406EC0" w:rsidRPr="00406EC0" w:rsidRDefault="00406EC0">
      <w:pPr>
        <w:pStyle w:val="ConsPlusNonformat"/>
        <w:widowControl/>
        <w:jc w:val="both"/>
      </w:pPr>
      <w:r w:rsidRPr="00406EC0">
        <w:t>├────────────────────────────────────────────────────────────────────┤</w:t>
      </w:r>
    </w:p>
    <w:p w:rsidR="00406EC0" w:rsidRPr="00406EC0" w:rsidRDefault="00406EC0">
      <w:pPr>
        <w:pStyle w:val="ConsPlusNonformat"/>
        <w:widowControl/>
        <w:jc w:val="both"/>
      </w:pPr>
      <w:r w:rsidRPr="00406EC0">
        <w:t>│                      Координатор стратегии СФО                     │</w:t>
      </w:r>
    </w:p>
    <w:p w:rsidR="00406EC0" w:rsidRPr="00406EC0" w:rsidRDefault="00406EC0">
      <w:pPr>
        <w:pStyle w:val="ConsPlusNonformat"/>
        <w:widowControl/>
        <w:jc w:val="both"/>
      </w:pPr>
      <w:r w:rsidRPr="00406EC0">
        <w:t>└──────────────────────────────────┬─────────────────────────────────┘</w:t>
      </w:r>
    </w:p>
    <w:p w:rsidR="00406EC0" w:rsidRPr="00406EC0" w:rsidRDefault="00406EC0">
      <w:pPr>
        <w:pStyle w:val="ConsPlusNonformat"/>
        <w:widowControl/>
        <w:jc w:val="both"/>
      </w:pPr>
      <w:r w:rsidRPr="00406EC0">
        <w:t>┌──────────────────────────────────┴─────────────────────────────────┐</w:t>
      </w:r>
    </w:p>
    <w:p w:rsidR="00406EC0" w:rsidRPr="00406EC0" w:rsidRDefault="00406EC0">
      <w:pPr>
        <w:pStyle w:val="ConsPlusNonformat"/>
        <w:widowControl/>
        <w:jc w:val="both"/>
      </w:pPr>
      <w:r w:rsidRPr="00406EC0">
        <w:t>│             Администрация Губернатора НСО, Губернатор              │</w:t>
      </w:r>
    </w:p>
    <w:p w:rsidR="00406EC0" w:rsidRPr="00406EC0" w:rsidRDefault="00406EC0">
      <w:pPr>
        <w:pStyle w:val="ConsPlusNonformat"/>
        <w:widowControl/>
        <w:jc w:val="both"/>
      </w:pPr>
      <w:r w:rsidRPr="00406EC0">
        <w:t>├────────────────────────────────────────────────────────────────────┤</w:t>
      </w:r>
    </w:p>
    <w:p w:rsidR="00406EC0" w:rsidRPr="00406EC0" w:rsidRDefault="00406EC0">
      <w:pPr>
        <w:pStyle w:val="ConsPlusNonformat"/>
        <w:widowControl/>
        <w:jc w:val="both"/>
      </w:pPr>
      <w:r w:rsidRPr="00406EC0">
        <w:t>│            Координатор Стратегии Новосибирской области             │</w:t>
      </w:r>
    </w:p>
    <w:p w:rsidR="00406EC0" w:rsidRPr="00406EC0" w:rsidRDefault="00406EC0">
      <w:pPr>
        <w:pStyle w:val="ConsPlusNonformat"/>
        <w:widowControl/>
        <w:jc w:val="both"/>
      </w:pPr>
      <w:r w:rsidRPr="00406EC0">
        <w:t>└────┬──────────────┬─────────────┬──────────────────┬─────────────┬─┘</w:t>
      </w:r>
    </w:p>
    <w:p w:rsidR="00406EC0" w:rsidRPr="00406EC0" w:rsidRDefault="00406EC0">
      <w:pPr>
        <w:pStyle w:val="ConsPlusNonformat"/>
        <w:widowControl/>
        <w:jc w:val="both"/>
      </w:pPr>
      <w:r w:rsidRPr="00406EC0">
        <w:t xml:space="preserve">     │              │             │                  │             │</w:t>
      </w:r>
    </w:p>
    <w:p w:rsidR="00406EC0" w:rsidRPr="00406EC0" w:rsidRDefault="00406EC0">
      <w:pPr>
        <w:pStyle w:val="ConsPlusNonformat"/>
        <w:widowControl/>
        <w:jc w:val="both"/>
      </w:pPr>
      <w:r w:rsidRPr="00406EC0">
        <w:t>┌────┴──────┐  ┌────┴──────┐ ┌────┴──────┐      ┌────┴──────┐ ┌────┴──────┐</w:t>
      </w:r>
    </w:p>
    <w:p w:rsidR="00406EC0" w:rsidRPr="00406EC0" w:rsidRDefault="00406EC0">
      <w:pPr>
        <w:pStyle w:val="ConsPlusNonformat"/>
        <w:widowControl/>
        <w:jc w:val="both"/>
      </w:pPr>
      <w:r w:rsidRPr="00406EC0">
        <w:t>│Координатор│  │Координатор│ │Координатор│      │Координатор│ │Координатор│</w:t>
      </w:r>
    </w:p>
    <w:p w:rsidR="00406EC0" w:rsidRPr="00406EC0" w:rsidRDefault="00406EC0">
      <w:pPr>
        <w:pStyle w:val="ConsPlusNonformat"/>
        <w:widowControl/>
        <w:jc w:val="both"/>
      </w:pPr>
      <w:r w:rsidRPr="00406EC0">
        <w:t>│  целевой  │  │  целевой  │ │ кластера  │      │ кластера  │ │индиви-    │</w:t>
      </w:r>
    </w:p>
    <w:p w:rsidR="00406EC0" w:rsidRPr="00406EC0" w:rsidRDefault="00406EC0">
      <w:pPr>
        <w:pStyle w:val="ConsPlusNonformat"/>
        <w:widowControl/>
        <w:jc w:val="both"/>
      </w:pPr>
      <w:r w:rsidRPr="00406EC0">
        <w:t>│ программы │..│ программы │ │    N 1    │ .... │    N 2    │ │дуальных   │</w:t>
      </w:r>
    </w:p>
    <w:p w:rsidR="00406EC0" w:rsidRPr="00406EC0" w:rsidRDefault="00406EC0">
      <w:pPr>
        <w:pStyle w:val="ConsPlusNonformat"/>
        <w:widowControl/>
        <w:jc w:val="both"/>
      </w:pPr>
      <w:r w:rsidRPr="00406EC0">
        <w:t>│    N 1    │  │    N 2    │ │           │      │           │ │программ   │</w:t>
      </w:r>
    </w:p>
    <w:p w:rsidR="00406EC0" w:rsidRPr="00406EC0" w:rsidRDefault="00406EC0">
      <w:pPr>
        <w:pStyle w:val="ConsPlusNonformat"/>
        <w:widowControl/>
        <w:jc w:val="both"/>
      </w:pPr>
      <w:r w:rsidRPr="00406EC0">
        <w:t>└───────────┘  └───────────┘ └───────────┘      └───────────┘ └───────────┘</w:t>
      </w:r>
    </w:p>
    <w:p w:rsidR="00406EC0" w:rsidRPr="00406EC0" w:rsidRDefault="00406EC0">
      <w:pPr>
        <w:pStyle w:val="ConsPlusNonformat"/>
        <w:widowControl/>
      </w:pPr>
      <w:r w:rsidRPr="00406EC0">
        <w:t xml:space="preserve">      /\             /\            /\                 /\            /\</w:t>
      </w:r>
    </w:p>
    <w:p w:rsidR="00406EC0" w:rsidRPr="00406EC0" w:rsidRDefault="00406EC0">
      <w:pPr>
        <w:pStyle w:val="ConsPlusNonformat"/>
        <w:widowControl/>
        <w:jc w:val="both"/>
      </w:pPr>
      <w:r w:rsidRPr="00406EC0">
        <w:t>┌──┬──┼──┬──┐  ┌──┬──┼──┬──┐ ┌──┬──┼──┬──┐      ┌──┬──┼──┬──┐ ┌──┬──┼──┬──┐</w:t>
      </w:r>
    </w:p>
    <w:p w:rsidR="00406EC0" w:rsidRPr="00406EC0" w:rsidRDefault="00406EC0">
      <w:pPr>
        <w:pStyle w:val="ConsPlusNonformat"/>
        <w:widowControl/>
        <w:jc w:val="both"/>
      </w:pPr>
      <w:r w:rsidRPr="00406EC0">
        <w:t>│  │  │  │  │  │  │  │  │  │ │  │  │  │  │      │  │  │  │  │ │  │  │  │  │</w:t>
      </w:r>
    </w:p>
    <w:p w:rsidR="00406EC0" w:rsidRPr="00406EC0" w:rsidRDefault="00406EC0">
      <w:pPr>
        <w:pStyle w:val="ConsPlusNonformat"/>
        <w:widowControl/>
        <w:jc w:val="both"/>
      </w:pPr>
      <w:r w:rsidRPr="00406EC0">
        <w:t>│  │  │  │  │  │  │  │  │  │ │  │  │  │  │ .... │  │  │  │  │ │  │  │  е  │</w:t>
      </w:r>
    </w:p>
    <w:p w:rsidR="00406EC0" w:rsidRPr="00406EC0" w:rsidRDefault="00406EC0">
      <w:pPr>
        <w:pStyle w:val="ConsPlusNonformat"/>
        <w:widowControl/>
        <w:jc w:val="both"/>
      </w:pPr>
      <w:r w:rsidRPr="00406EC0">
        <w:t>│  │  │  │  │  │  │  │  │  │ │  │  │  │  │      │  │  │  │  │ │  │  │  │  │</w:t>
      </w:r>
    </w:p>
    <w:p w:rsidR="00406EC0" w:rsidRPr="00406EC0" w:rsidRDefault="00406EC0">
      <w:pPr>
        <w:pStyle w:val="ConsPlusNonformat"/>
        <w:widowControl/>
        <w:jc w:val="both"/>
      </w:pPr>
      <w:r w:rsidRPr="00406EC0">
        <w:t>└──┴──┴──┴──┘  └──┴──┴──┴──┘ └──┴──┴──┴──┘      └──┴──┴──┴──┘ └──┴──┴──┴──┘</w:t>
      </w:r>
    </w:p>
    <w:p w:rsidR="00406EC0" w:rsidRPr="00406EC0" w:rsidRDefault="00406EC0">
      <w:pPr>
        <w:pStyle w:val="ConsPlusNonformat"/>
        <w:widowControl/>
      </w:pPr>
    </w:p>
    <w:p w:rsidR="00406EC0" w:rsidRPr="00406EC0" w:rsidRDefault="00406EC0">
      <w:pPr>
        <w:pStyle w:val="ConsPlusNonformat"/>
        <w:widowControl/>
      </w:pPr>
      <w:r w:rsidRPr="00406EC0">
        <w:t xml:space="preserve">                          Владельцы проектов</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 9.3. Узлы управления и координаторы программ</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Для активного включения административных районов Новосибирской области в процесс реализации Стратегии необходимо усиление системы стратегического планирования на этом уровне и создание в районах инвестиционных агентств (центров). Примером может служить Центр инвестиционных программ Маслянинского района, который проводит большую работу по выявлению региональных точек роста, формированию стратегических документов развития данной территории, подготовке бизнес-планов в рамках местных инвестиционных проектов, поиску инвесторов и т.д.</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качестве формы взаимодействия бизнеса и государственной власти предлагается использовать механизм координации их деятельности по следующей схеме:</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1. На первом этапе потенциальные участники целевых программ, кластеров или индивидуальных программ создают инициативную группу.</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2. Данная группа готовит обоснование их комплексной программы действий, доказывает "владельцу" Стратегии развития Новосибирской области (областной администрации) ее тесную связь с целями развития региона и предлагает администрации заключить соглашение о государственно-частном партнерстве.</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3. В этом соглашении четко прописываются обязательства каждой стороны, порядок их согласования, исполнения и контроля.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4. Определяется тип, состав и порядок работы координирующего органа конкретного частно-государственного партнерства.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Примерные аналоги этой схемы уже апробированы в Новосибирской области, в частности, конкретным примером подобного партнерства может служить соглашение о сотрудничестве в проектах развития аэропорта Толмачево, заключенное администрацией Новосибирской области с ОАО "Аэропорт Толмачево" и с группой "Промышленные инвесторы".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описанном выше механизме координации государственно-частного партнерства приведены лишь некоторые из возможных действий. В реальной жизни они могут быть дополнены целым рядом новых шагов, что не меняет общего смысла и содержания механизма.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lastRenderedPageBreak/>
        <w:t>Ключевое значение в механизмах реализации Стратегии будет иметь правильная организация инвестиционного проектирования.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В качестве базового бизнес-процесса разработки и реализации инвестиционного проекта в соответствии со схемами, представленными на </w:t>
      </w:r>
      <w:hyperlink r:id="rId106" w:history="1">
        <w:r w:rsidRPr="00406EC0">
          <w:rPr>
            <w:rFonts w:ascii="Calibri" w:hAnsi="Calibri" w:cs="Calibri"/>
          </w:rPr>
          <w:t>рис. 9.2</w:t>
        </w:r>
      </w:hyperlink>
      <w:r w:rsidRPr="00406EC0">
        <w:rPr>
          <w:rFonts w:ascii="Calibri" w:hAnsi="Calibri" w:cs="Calibri"/>
        </w:rPr>
        <w:t xml:space="preserve"> и </w:t>
      </w:r>
      <w:hyperlink r:id="rId107" w:history="1">
        <w:r w:rsidRPr="00406EC0">
          <w:rPr>
            <w:rFonts w:ascii="Calibri" w:hAnsi="Calibri" w:cs="Calibri"/>
          </w:rPr>
          <w:t>9.3</w:t>
        </w:r>
      </w:hyperlink>
      <w:r w:rsidRPr="00406EC0">
        <w:rPr>
          <w:rFonts w:ascii="Calibri" w:hAnsi="Calibri" w:cs="Calibri"/>
        </w:rPr>
        <w:t>, необходимо принять следующую последовательность реализуемых функций: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разработка идеи или концепции инвестиционного проекта;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разработка инвестиционного предложения;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разработка бизнес-плана инвестиционного проекта;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поиск инвестора или инвестиционных средств;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получение различных форм поддержки через включение в целевые или комплексные программы;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практическая реализация инвестиционного проекта.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Большую часть функций базового бизнес-процесса осуществляет инициатор проекта самостоятельно на свой страх и риск. И только на этапе получения различных форм поддержки на первый план выходит координация его деятельности с государственным управлением в рамках принципа государственно-частного партнерства.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С учетом большого объема инвестиционной программы развития Новосибирской области (десятки миллиардов рублей) в случае привлечения крупных зарубежных партнеров эти схемы могут быть дополнены схемой координации их деятельности с системной конструкцией генерального инвестиционного партнера области по осуществлению стратегии ее развития </w:t>
      </w:r>
      <w:hyperlink r:id="rId108" w:history="1">
        <w:r w:rsidRPr="00406EC0">
          <w:rPr>
            <w:rFonts w:ascii="Calibri" w:hAnsi="Calibri" w:cs="Calibri"/>
          </w:rPr>
          <w:t>(рис. 9.4)</w:t>
        </w:r>
      </w:hyperlink>
      <w:r w:rsidRPr="00406EC0">
        <w:rPr>
          <w:rFonts w:ascii="Calibri" w:hAnsi="Calibri" w:cs="Calibri"/>
        </w:rPr>
        <w:t>. Для укрепления финансовой и кредитной базы реализации Стратегии целесообразно создание триады: Корпорация (агентство) развития Новосибирской области - Фонд инвестиционного развития - Банк инвестиционного развития.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Реализация Стратегии социально-экономического развития Новосибирской области должна быть подкреплена коррекцией бизнес-стратегий региональных операторов рынка и реализацией эффективных инвестиционных стратегий. Речь идет о выделении рыночных ниш и приоритетов деятельности региональных операторов рынка капиталов. Внутрирегиональным приоритетом в Новосибирской области является аккумуляция и мобилизация сбережений в регионе для целей последующего эффективного инвестирования. Приоритетными направлениями для инвестирования (точками роста) в области являются инвестиционные проекты в развитие передовых технологий и промышленность Новосибирской области, прежде всего в развитие приоритетных территориально-отраслевых кластеров, в экспортное производство и импортозамещение, на поддержку малого и среднего бизнеса, повышение эффективности сельского хозяйства, кредитование жилищного строительства, производство строительных материалов.</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pStyle w:val="ConsPlusNonformat"/>
        <w:widowControl/>
        <w:jc w:val="both"/>
      </w:pPr>
      <w:r w:rsidRPr="00406EC0">
        <w:t>┌───────────────────────┐                    ┌────────────────────────┐</w:t>
      </w:r>
    </w:p>
    <w:p w:rsidR="00406EC0" w:rsidRPr="00406EC0" w:rsidRDefault="00406EC0">
      <w:pPr>
        <w:pStyle w:val="ConsPlusNonformat"/>
        <w:widowControl/>
        <w:jc w:val="both"/>
      </w:pPr>
      <w:r w:rsidRPr="00406EC0">
        <w:t>│   Администрация НСО   │&lt;------------------&gt;│   Правительство или    │</w:t>
      </w:r>
    </w:p>
    <w:p w:rsidR="00406EC0" w:rsidRPr="00406EC0" w:rsidRDefault="00406EC0">
      <w:pPr>
        <w:pStyle w:val="ConsPlusNonformat"/>
        <w:widowControl/>
        <w:jc w:val="both"/>
      </w:pPr>
      <w:r w:rsidRPr="00406EC0">
        <w:t>│                       │                    │  исполнительный орган  │</w:t>
      </w:r>
    </w:p>
    <w:p w:rsidR="00406EC0" w:rsidRPr="00406EC0" w:rsidRDefault="00406EC0">
      <w:pPr>
        <w:pStyle w:val="ConsPlusNonformat"/>
        <w:widowControl/>
        <w:jc w:val="both"/>
      </w:pPr>
      <w:r w:rsidRPr="00406EC0">
        <w:t>│                       │                    │  зарубежного партнера  │</w:t>
      </w:r>
    </w:p>
    <w:p w:rsidR="00406EC0" w:rsidRPr="00406EC0" w:rsidRDefault="00406EC0">
      <w:pPr>
        <w:pStyle w:val="ConsPlusNonformat"/>
        <w:widowControl/>
        <w:jc w:val="both"/>
      </w:pPr>
      <w:r w:rsidRPr="00406EC0">
        <w:t>└───────────────────────┘                    └────────────────────────┘</w:t>
      </w:r>
    </w:p>
    <w:p w:rsidR="00406EC0" w:rsidRPr="00406EC0" w:rsidRDefault="00406EC0">
      <w:pPr>
        <w:pStyle w:val="ConsPlusNonformat"/>
        <w:widowControl/>
      </w:pPr>
      <w:r w:rsidRPr="00406EC0">
        <w:t xml:space="preserve">           /\                                                /\</w:t>
      </w:r>
    </w:p>
    <w:p w:rsidR="00406EC0" w:rsidRPr="00406EC0" w:rsidRDefault="00406EC0">
      <w:pPr>
        <w:pStyle w:val="ConsPlusNonformat"/>
        <w:widowControl/>
        <w:jc w:val="both"/>
      </w:pPr>
      <w:r w:rsidRPr="00406EC0">
        <w:t xml:space="preserve">           │                                                 │</w:t>
      </w:r>
    </w:p>
    <w:p w:rsidR="00406EC0" w:rsidRPr="00406EC0" w:rsidRDefault="00406EC0">
      <w:pPr>
        <w:pStyle w:val="ConsPlusNonformat"/>
        <w:widowControl/>
      </w:pPr>
      <w:r w:rsidRPr="00406EC0">
        <w:t xml:space="preserve">           \/                                                \/</w:t>
      </w:r>
    </w:p>
    <w:p w:rsidR="00406EC0" w:rsidRPr="00406EC0" w:rsidRDefault="00406EC0">
      <w:pPr>
        <w:pStyle w:val="ConsPlusNonformat"/>
        <w:widowControl/>
        <w:jc w:val="both"/>
      </w:pPr>
      <w:r w:rsidRPr="00406EC0">
        <w:t>┌───────────────────────┐                    ┌────────────────────────┐</w:t>
      </w:r>
    </w:p>
    <w:p w:rsidR="00406EC0" w:rsidRPr="00406EC0" w:rsidRDefault="00406EC0">
      <w:pPr>
        <w:pStyle w:val="ConsPlusNonformat"/>
        <w:widowControl/>
        <w:jc w:val="both"/>
      </w:pPr>
      <w:r w:rsidRPr="00406EC0">
        <w:t>│   Банк развития НСО   │&lt;------------------&gt;│   Банк - координатор   │</w:t>
      </w:r>
    </w:p>
    <w:p w:rsidR="00406EC0" w:rsidRPr="00406EC0" w:rsidRDefault="00406EC0">
      <w:pPr>
        <w:pStyle w:val="ConsPlusNonformat"/>
        <w:widowControl/>
        <w:jc w:val="both"/>
      </w:pPr>
      <w:r w:rsidRPr="00406EC0">
        <w:t>│                       │                    │  зарубежного партнера  │</w:t>
      </w:r>
    </w:p>
    <w:p w:rsidR="00406EC0" w:rsidRPr="00406EC0" w:rsidRDefault="00406EC0">
      <w:pPr>
        <w:pStyle w:val="ConsPlusNonformat"/>
        <w:widowControl/>
        <w:jc w:val="both"/>
      </w:pPr>
      <w:r w:rsidRPr="00406EC0">
        <w:t>│                       │                    │                        │</w:t>
      </w:r>
    </w:p>
    <w:p w:rsidR="00406EC0" w:rsidRPr="00406EC0" w:rsidRDefault="00406EC0">
      <w:pPr>
        <w:pStyle w:val="ConsPlusNonformat"/>
        <w:widowControl/>
        <w:jc w:val="both"/>
      </w:pPr>
      <w:r w:rsidRPr="00406EC0">
        <w:t>└─────────┬─────────────┘                    └──────────────┬─────────┘</w:t>
      </w:r>
    </w:p>
    <w:p w:rsidR="00406EC0" w:rsidRPr="00406EC0" w:rsidRDefault="00406EC0">
      <w:pPr>
        <w:pStyle w:val="ConsPlusNonformat"/>
        <w:widowControl/>
        <w:jc w:val="both"/>
      </w:pPr>
      <w:r w:rsidRPr="00406EC0">
        <w:t xml:space="preserve">          │                                                 │</w:t>
      </w:r>
    </w:p>
    <w:p w:rsidR="00406EC0" w:rsidRPr="00406EC0" w:rsidRDefault="00406EC0">
      <w:pPr>
        <w:pStyle w:val="ConsPlusNonformat"/>
        <w:widowControl/>
        <w:jc w:val="both"/>
      </w:pPr>
      <w:r w:rsidRPr="00406EC0">
        <w:t xml:space="preserve">          │   ┌──────────────────┐     ┌────────────────┐   │</w:t>
      </w:r>
    </w:p>
    <w:p w:rsidR="00406EC0" w:rsidRPr="00406EC0" w:rsidRDefault="00406EC0">
      <w:pPr>
        <w:pStyle w:val="ConsPlusNonformat"/>
        <w:widowControl/>
        <w:jc w:val="both"/>
      </w:pPr>
      <w:r w:rsidRPr="00406EC0">
        <w:t xml:space="preserve">          ├──&gt;│Банк - координатор├────&gt;│  Банк-партнер  │&lt;──┤</w:t>
      </w:r>
    </w:p>
    <w:p w:rsidR="00406EC0" w:rsidRPr="00406EC0" w:rsidRDefault="00406EC0">
      <w:pPr>
        <w:pStyle w:val="ConsPlusNonformat"/>
        <w:widowControl/>
        <w:jc w:val="both"/>
      </w:pPr>
      <w:r w:rsidRPr="00406EC0">
        <w:t xml:space="preserve">          │   │    программы 1   │     │                │   │</w:t>
      </w:r>
    </w:p>
    <w:p w:rsidR="00406EC0" w:rsidRPr="00406EC0" w:rsidRDefault="00406EC0">
      <w:pPr>
        <w:pStyle w:val="ConsPlusNonformat"/>
        <w:widowControl/>
        <w:jc w:val="both"/>
      </w:pPr>
      <w:r w:rsidRPr="00406EC0">
        <w:t xml:space="preserve">          │   └────────┬─────────┘     └────────┬───────┘   │</w:t>
      </w:r>
    </w:p>
    <w:p w:rsidR="00406EC0" w:rsidRPr="00406EC0" w:rsidRDefault="00406EC0">
      <w:pPr>
        <w:pStyle w:val="ConsPlusNonformat"/>
        <w:widowControl/>
        <w:jc w:val="both"/>
      </w:pPr>
      <w:r w:rsidRPr="00406EC0">
        <w:t xml:space="preserve">          │                                                 │</w:t>
      </w:r>
    </w:p>
    <w:p w:rsidR="00406EC0" w:rsidRPr="00406EC0" w:rsidRDefault="00406EC0">
      <w:pPr>
        <w:pStyle w:val="ConsPlusNonformat"/>
        <w:widowControl/>
        <w:jc w:val="both"/>
      </w:pPr>
      <w:r w:rsidRPr="00406EC0">
        <w:t xml:space="preserve">          │            │                        │           │</w:t>
      </w:r>
    </w:p>
    <w:p w:rsidR="00406EC0" w:rsidRPr="00406EC0" w:rsidRDefault="00406EC0">
      <w:pPr>
        <w:pStyle w:val="ConsPlusNonformat"/>
        <w:widowControl/>
        <w:jc w:val="both"/>
      </w:pPr>
      <w:r w:rsidRPr="00406EC0">
        <w:t xml:space="preserve">          │                                                 │</w:t>
      </w:r>
    </w:p>
    <w:p w:rsidR="00406EC0" w:rsidRPr="00406EC0" w:rsidRDefault="00406EC0">
      <w:pPr>
        <w:pStyle w:val="ConsPlusNonformat"/>
        <w:widowControl/>
        <w:jc w:val="both"/>
      </w:pPr>
      <w:r w:rsidRPr="00406EC0">
        <w:lastRenderedPageBreak/>
        <w:t xml:space="preserve">          │   ┌────────┴─────────┐     ┌────────┴───────┐   │</w:t>
      </w:r>
    </w:p>
    <w:p w:rsidR="00406EC0" w:rsidRPr="00406EC0" w:rsidRDefault="00406EC0">
      <w:pPr>
        <w:pStyle w:val="ConsPlusNonformat"/>
        <w:widowControl/>
        <w:jc w:val="both"/>
      </w:pPr>
      <w:r w:rsidRPr="00406EC0">
        <w:t xml:space="preserve">          └──&gt;│Банк - координатор├────&gt;│  Банк-партнер  │&lt;──┘</w:t>
      </w:r>
    </w:p>
    <w:p w:rsidR="00406EC0" w:rsidRPr="00406EC0" w:rsidRDefault="00406EC0">
      <w:pPr>
        <w:pStyle w:val="ConsPlusNonformat"/>
        <w:widowControl/>
        <w:jc w:val="both"/>
      </w:pPr>
      <w:r w:rsidRPr="00406EC0">
        <w:t xml:space="preserve">              │    программы К   │     │                │</w:t>
      </w:r>
    </w:p>
    <w:p w:rsidR="00406EC0" w:rsidRPr="00406EC0" w:rsidRDefault="00406EC0">
      <w:pPr>
        <w:pStyle w:val="ConsPlusNonformat"/>
        <w:widowControl/>
        <w:jc w:val="both"/>
      </w:pPr>
      <w:r w:rsidRPr="00406EC0">
        <w:t xml:space="preserve">              └──────────────────┘     └────────────────┘</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 9.4. Схема координации деятельности по осуществлению</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Стратегии развития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Соответственно этим двум глобальным направлениям (аккумуляция капитала в регионе и его использование) должна строиться стратегическая политика региональных агентов рынка.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Особое значение имеет организация системы финансирования крупных инвестиционных проектов в Новосибирской области, основанной на принципах государственно-частного партнерства, которая в порядке первого приближения описана системой взаимосвязей на рис. 9.5 (не приводится). Основная идея такой системы заключается в более широком привлечении частных источников инвестиций и расширении использования рыночных механизмов инвестирования наряду с собственными ресурсами предприятий и средствами бюджетной системы.</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 9.5. Система финансирования инвестиционных проектов</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в Новосибирской области</w:t>
      </w:r>
    </w:p>
    <w:p w:rsidR="00406EC0" w:rsidRPr="00406EC0" w:rsidRDefault="00406EC0">
      <w:pPr>
        <w:autoSpaceDE w:val="0"/>
        <w:autoSpaceDN w:val="0"/>
        <w:adjustRightInd w:val="0"/>
        <w:spacing w:after="0" w:line="240" w:lineRule="auto"/>
        <w:jc w:val="center"/>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Рисунок не приводится.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При реализации Стратегии важное значение имеет взаимодействие и координация ее основных блоков, направлений, кластеров и проектов с другими стратегическими документами, в первую очередь - со Схемой территориального планирования Новосибирской области и Стратегическим планом устойчивого развития города Новосибирска.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частности, Стратегический план устойчивого развития г. Новосибирска предлагается считать полноправным, самостоятельным и подробно детализированным блоком Стратегии социально-экономического развития Новосибирской области. Для этого целесообразно закрепить программную проработку направлений развития города и региона за органами власти соответствующего уровня и координировать усилия в случае совместной разработки целевых программ. С этой целью в рамках реализации Стратегического плана г. Новосибирска необходима инвентаризация действующих комплексных целевых программ (КЦП) и оценка полноты охвата ими основных стратегических направлений развития города. Сравнение городских КЦП с предусмотренными для реализации Стратегии социально-экономического развития области целевыми программами должно обеспечить встраивание действующих и перспективных КЦП в единую систему стратегического планирования на территории области на основе принципа распределения полномочий. Одновременно требуется определить перечень целевых программ, проектов, разработку и реализацию которых целесообразно осуществлять совместными усилиями администрации Новосибирской области и мэрии г. Новосибирска, закрепив функции каждого уровня решением Совета по стратегическому планированию Новосибирской области. При этом следует обеспечить сопоставимость программ, их целевых параметров, результатов, прогнозных значений, исполнителей мероприятий и требующих освоения объемов финансирования для каждого уровня реализации. В случае региональной значимости реализуемых на территории города программ и проектов к управлению ходом их разработки и реализации должны привлекаться областные структуры и предусматриваться соответствующее финансирование.</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Результатом начального этапа работ по реализации Стратегии социально-экономического развития Новосибирской области должно быть обоснование разработки детальных программных документов (частных концепций и стратегий, например стратегической программы создания транспортно-логистического кластера Новосибирской области) и запуска специальных целевых программ.</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Детализация инвестиционных проектов и направлений, предложенных в Стратегии применительно к первой половине рассматриваемого периода, должна осуществляться в рамках </w:t>
      </w:r>
      <w:r w:rsidRPr="00406EC0">
        <w:rPr>
          <w:rFonts w:ascii="Calibri" w:hAnsi="Calibri" w:cs="Calibri"/>
        </w:rPr>
        <w:lastRenderedPageBreak/>
        <w:t>среднесрочных программ социально-экономического развития Новосибирской области на соответствующие периоды.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2007 - 2008 гг. должны быть подготовлены: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предложения по согласованию первоочередных мероприятий Стратегии с мероприятиями проводимой административной реформы, муниципальной реформы и реформы бюджетирования (БОР);</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предложения по разработке системы и показателей мониторинга реализации Стратегии развития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Концепция системы мониторинга социально-экономической ситуации в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предложения по методологии разработки и реализации программ Стратегии с учетом соответствия этих программ общественным ожиданиям (дифференцированно для различных социально-демографических групп), включая выделение целей, задач и мероприятий, обеспечивающих конкретно описанные количественные и качественные результаты программ; процедуры продвижения программ, вовлечения граждан в их разработку и реализацию и процедуры обеспечения обратной связи с сообществом; процедуры и методики оценки эффективности и социальных последствий реализации программ; процедуры оптимизации бюджетов программ с подтверждением их ориентированности на результат.</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этот период необходимо активизировать работы по пилотному проекту "Концепция электронного правительства в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Особое значение в создании эффективных механизмов реализации Стратегии является мощное и "агрессивное" брендирование региона на международном, федеральном уровне и в других субъектах Федерации с четким обоснованием и подтверждением основных конкурентных преимуществ Новосибирской области, с эффективной рекламной кампанией главных инвестиционных проектов, социальных инициатив, конкретных доказательств эффективно работающих схем и механизмов государственно-частного партнерства. Бренды "Новосибирская область - главный инвестиционный центр на востоке России", "Новосибирск - столица Сибири", "Новосибирск - третья культурная столица России", "Новосибирская область - центр Сибирского спорта" и т.д. должны активно разрабатываться и финансироваться.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Для упрочения позиций Новосибирской области как одного из российских лидеров в области инновационного развития целесообразна организация в г. Новосибирске ежегодных Сибирских инновационных форумов по масштабам Байкальского экономического и Красноярского инновационного форумов.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Другим важным направлением является активное вовлечение общественности и институтов гражданского общества к реализации Стратегии социально-экономического развития Новосибирской области. Необходимо преодолеть существующее пока предубеждение, что подобные программные документы нужны только для власти и используются только в ее интересах. Необходимо проработать систему мероприятий по пропаганде Стратегии в различных социальных группах (с особым акцентом на молодежь), в районах области, на предприятиях с тем, чтобы жители региона прониклись убеждением, что данная Стратегия - это мощная и научно обоснованная программа коренного улучшения качества и уровня жизни населения Новосибирской области на основе использования основных конкурентных преимуществ региона, и приняли бы непосредственное участие в ее реализации. Восприятие Стратегии как "документа общественного согласия" и непосредственное вовлечение населения региона в ее реализацию будет способствовать как предотвращению отчужденности населения от власти, так и формированию новых эффективных рабочих форм и механизмов гражданского общества в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sectPr w:rsidR="00406EC0" w:rsidRPr="00406EC0">
          <w:pgSz w:w="11905" w:h="16838" w:code="9"/>
          <w:pgMar w:top="1134" w:right="850" w:bottom="1134" w:left="1701" w:header="720" w:footer="720" w:gutter="0"/>
          <w:cols w:space="720"/>
        </w:sectPr>
      </w:pP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right"/>
        <w:outlineLvl w:val="1"/>
        <w:rPr>
          <w:rFonts w:ascii="Calibri" w:hAnsi="Calibri" w:cs="Calibri"/>
        </w:rPr>
      </w:pPr>
      <w:r w:rsidRPr="00406EC0">
        <w:rPr>
          <w:rFonts w:ascii="Calibri" w:hAnsi="Calibri" w:cs="Calibri"/>
        </w:rPr>
        <w:t>Приложение 2</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1. ТЕРМИНОЛОГИЧЕСКИЕ УТОЧНЕНИЯ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тексте Стратегии термин "сценарий" употребляется с разными уточняющими прилагательными: инерционный, минимальный, максимальный, мобилизационный, базовый, основной. В действительности речь идет лишь о трех типах сценариев.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Первый тип, характеризуемый как инерционный, описывает нижнюю границу конуса возможных сценариев развития, содержательно определяемую как результат продолжения сложившихся тенденций развития области. С точки зрения экономического роста этот сценарий можно определить и как минимальный, поскольку сознательные и целенаправленные действия по преодолению накопленной инерции развития могут привести лишь к ускорению развития.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Второй тип - максимальный сценарий - это другая грань конуса возможных траекторий развития. Он определяется потенциальными условиями развития области, в ряде случаев маловероятными, но в принципе возможными, просматриваемыми условиями внешней среды и т.п. Более точно сказать, что существует целое семейство максимальных сценариев, по-разному отражающих те или иные условия и возможности ускоренного развития. В Стратегии социально-экономического развития НСО описывается лишь один представитель группы максимальных сценариев, а именно тот, который наиболее состоятелен по сочетанию различных обосновывающих аргументов - выводов экономической теории, конкретного опыта экономического развития регионов и стран, реалистичной оценки экономического и ресурсного потенциала Новосибирской области, общих установок институционально-структурных изменений в стране и в Сибири на долгосрочную перспективу.</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Третий тип сценария - промежуточный между минимальным и максимальным - основной, он же базовый, он же мобилизационный. Основной сценарий представляет некоторое семейство траекторий развития и условий их реализации в конусе сценарных возможностей. Их основное свойство состоит в том, что более конкретно, чем для максимальных сценариев, в них прописываются условия вариации тех или иных параметров экономического развития. При использовании термина "мобилизационный сценарий" подчеркивается мысль, что условия и возможности развития области в основном сценарии не возникают ниоткуда, а "вырастают" из тех реальных возможностей, которыми регион и возможные внешние контрагенты обладают и готовы мобилизовать при соответствующих стимулах и механизмах.</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Отправным для построения мобилизационного (базового) сценария выбран максимальный сценарий, основные параметры которого подвергнуты дополнительным содержательным обсуждениям, детализации, уточнению и погружению в систему основных балансовых соотношений - балансов производства и потребления электроэнергии, тепловой энергии, топливных ресурсов, межотраслевых балансов для оценки мультипликативных эффектов для области в целом развития отдельных отраслей и секторов экономики, баланса инвестиционных потребностей по периодам и возможным источникам их финансирования и т.д.</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ПРОГНОЗ ПОТРЕБЛЕНИЯ ЭЛЕКТРОЭНЕРГИИ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right"/>
        <w:rPr>
          <w:rFonts w:ascii="Calibri" w:hAnsi="Calibri" w:cs="Calibri"/>
        </w:rPr>
      </w:pPr>
      <w:r w:rsidRPr="00406EC0">
        <w:rPr>
          <w:rFonts w:ascii="Calibri" w:hAnsi="Calibri" w:cs="Calibri"/>
        </w:rPr>
        <w:t>Таблица П-2.1</w:t>
      </w:r>
    </w:p>
    <w:p w:rsidR="00406EC0" w:rsidRPr="00406EC0" w:rsidRDefault="00406EC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2835"/>
        <w:gridCol w:w="945"/>
        <w:gridCol w:w="810"/>
        <w:gridCol w:w="945"/>
        <w:gridCol w:w="810"/>
        <w:gridCol w:w="945"/>
        <w:gridCol w:w="810"/>
        <w:gridCol w:w="945"/>
        <w:gridCol w:w="810"/>
        <w:gridCol w:w="945"/>
        <w:gridCol w:w="810"/>
      </w:tblGrid>
      <w:tr w:rsidR="00406EC0" w:rsidRPr="00406EC0">
        <w:tblPrEx>
          <w:tblCellMar>
            <w:top w:w="0" w:type="dxa"/>
            <w:bottom w:w="0" w:type="dxa"/>
          </w:tblCellMar>
        </w:tblPrEx>
        <w:trPr>
          <w:cantSplit/>
          <w:trHeight w:val="240"/>
        </w:trPr>
        <w:tc>
          <w:tcPr>
            <w:tcW w:w="2835" w:type="dxa"/>
            <w:vMerge w:val="restart"/>
            <w:tcBorders>
              <w:top w:val="single" w:sz="6" w:space="0" w:color="auto"/>
              <w:left w:val="single" w:sz="6" w:space="0" w:color="auto"/>
              <w:bottom w:val="nil"/>
              <w:right w:val="single" w:sz="6" w:space="0" w:color="auto"/>
            </w:tcBorders>
          </w:tcPr>
          <w:p w:rsidR="00406EC0" w:rsidRPr="00406EC0" w:rsidRDefault="00406EC0">
            <w:pPr>
              <w:pStyle w:val="ConsPlusCell"/>
              <w:widowControl/>
              <w:rPr>
                <w:rFonts w:ascii="Calibri" w:hAnsi="Calibri" w:cs="Calibri"/>
                <w:sz w:val="22"/>
                <w:szCs w:val="22"/>
              </w:rPr>
            </w:pPr>
          </w:p>
        </w:tc>
        <w:tc>
          <w:tcPr>
            <w:tcW w:w="1755" w:type="dxa"/>
            <w:gridSpan w:val="2"/>
            <w:vMerge w:val="restart"/>
            <w:tcBorders>
              <w:top w:val="single" w:sz="6" w:space="0" w:color="auto"/>
              <w:left w:val="single" w:sz="6" w:space="0" w:color="auto"/>
              <w:bottom w:val="nil"/>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2003    </w:t>
            </w:r>
          </w:p>
        </w:tc>
        <w:tc>
          <w:tcPr>
            <w:tcW w:w="3510" w:type="dxa"/>
            <w:gridSpan w:val="4"/>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Минимальный сценарий   </w:t>
            </w:r>
          </w:p>
        </w:tc>
        <w:tc>
          <w:tcPr>
            <w:tcW w:w="3510" w:type="dxa"/>
            <w:gridSpan w:val="4"/>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Базовый сценарий     </w:t>
            </w:r>
          </w:p>
        </w:tc>
      </w:tr>
      <w:tr w:rsidR="00406EC0" w:rsidRPr="00406EC0">
        <w:tblPrEx>
          <w:tblCellMar>
            <w:top w:w="0" w:type="dxa"/>
            <w:bottom w:w="0" w:type="dxa"/>
          </w:tblCellMar>
        </w:tblPrEx>
        <w:trPr>
          <w:cantSplit/>
          <w:trHeight w:val="240"/>
        </w:trPr>
        <w:tc>
          <w:tcPr>
            <w:tcW w:w="2835" w:type="dxa"/>
            <w:vMerge/>
            <w:tcBorders>
              <w:top w:val="nil"/>
              <w:left w:val="single" w:sz="6" w:space="0" w:color="auto"/>
              <w:bottom w:val="nil"/>
              <w:right w:val="single" w:sz="6" w:space="0" w:color="auto"/>
            </w:tcBorders>
          </w:tcPr>
          <w:p w:rsidR="00406EC0" w:rsidRPr="00406EC0" w:rsidRDefault="00406EC0">
            <w:pPr>
              <w:pStyle w:val="ConsPlusCell"/>
              <w:widowControl/>
              <w:rPr>
                <w:rFonts w:ascii="Calibri" w:hAnsi="Calibri" w:cs="Calibri"/>
                <w:sz w:val="22"/>
                <w:szCs w:val="22"/>
              </w:rPr>
            </w:pPr>
          </w:p>
        </w:tc>
        <w:tc>
          <w:tcPr>
            <w:tcW w:w="1755" w:type="dxa"/>
            <w:gridSpan w:val="2"/>
            <w:vMerge/>
            <w:tcBorders>
              <w:top w:val="nil"/>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1755" w:type="dxa"/>
            <w:gridSpan w:val="2"/>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2015    </w:t>
            </w:r>
          </w:p>
        </w:tc>
        <w:tc>
          <w:tcPr>
            <w:tcW w:w="1755" w:type="dxa"/>
            <w:gridSpan w:val="2"/>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2025    </w:t>
            </w:r>
          </w:p>
        </w:tc>
        <w:tc>
          <w:tcPr>
            <w:tcW w:w="1755" w:type="dxa"/>
            <w:gridSpan w:val="2"/>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2015    </w:t>
            </w:r>
          </w:p>
        </w:tc>
        <w:tc>
          <w:tcPr>
            <w:tcW w:w="1755" w:type="dxa"/>
            <w:gridSpan w:val="2"/>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2025    </w:t>
            </w:r>
          </w:p>
        </w:tc>
      </w:tr>
      <w:tr w:rsidR="00406EC0" w:rsidRPr="00406EC0">
        <w:tblPrEx>
          <w:tblCellMar>
            <w:top w:w="0" w:type="dxa"/>
            <w:bottom w:w="0" w:type="dxa"/>
          </w:tblCellMar>
        </w:tblPrEx>
        <w:trPr>
          <w:cantSplit/>
          <w:trHeight w:val="360"/>
        </w:trPr>
        <w:tc>
          <w:tcPr>
            <w:tcW w:w="2835" w:type="dxa"/>
            <w:vMerge/>
            <w:tcBorders>
              <w:top w:val="nil"/>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млн  </w:t>
            </w:r>
            <w:r w:rsidRPr="00406EC0">
              <w:rPr>
                <w:rFonts w:ascii="Calibri" w:hAnsi="Calibri" w:cs="Calibri"/>
                <w:sz w:val="22"/>
                <w:szCs w:val="22"/>
              </w:rPr>
              <w:br/>
              <w:t xml:space="preserve">кВт·ч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млн  </w:t>
            </w:r>
            <w:r w:rsidRPr="00406EC0">
              <w:rPr>
                <w:rFonts w:ascii="Calibri" w:hAnsi="Calibri" w:cs="Calibri"/>
                <w:sz w:val="22"/>
                <w:szCs w:val="22"/>
              </w:rPr>
              <w:br/>
              <w:t xml:space="preserve">кВт·ч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млн  </w:t>
            </w:r>
            <w:r w:rsidRPr="00406EC0">
              <w:rPr>
                <w:rFonts w:ascii="Calibri" w:hAnsi="Calibri" w:cs="Calibri"/>
                <w:sz w:val="22"/>
                <w:szCs w:val="22"/>
              </w:rPr>
              <w:br/>
              <w:t xml:space="preserve">кВт·ч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млн  </w:t>
            </w:r>
            <w:r w:rsidRPr="00406EC0">
              <w:rPr>
                <w:rFonts w:ascii="Calibri" w:hAnsi="Calibri" w:cs="Calibri"/>
                <w:sz w:val="22"/>
                <w:szCs w:val="22"/>
              </w:rPr>
              <w:br/>
              <w:t xml:space="preserve">кВт·ч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млн  </w:t>
            </w:r>
            <w:r w:rsidRPr="00406EC0">
              <w:rPr>
                <w:rFonts w:ascii="Calibri" w:hAnsi="Calibri" w:cs="Calibri"/>
                <w:sz w:val="22"/>
                <w:szCs w:val="22"/>
              </w:rPr>
              <w:br/>
              <w:t xml:space="preserve">кВт·ч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  </w:t>
            </w:r>
          </w:p>
        </w:tc>
      </w:tr>
      <w:tr w:rsidR="00406EC0" w:rsidRPr="00406EC0">
        <w:tblPrEx>
          <w:tblCellMar>
            <w:top w:w="0" w:type="dxa"/>
            <w:bottom w:w="0" w:type="dxa"/>
          </w:tblCellMar>
        </w:tblPrEx>
        <w:trPr>
          <w:cantSplit/>
          <w:trHeight w:val="240"/>
        </w:trPr>
        <w:tc>
          <w:tcPr>
            <w:tcW w:w="283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Промышленность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2239,0</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17,4%</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2337,4</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17,3%</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3058,6</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21,0%</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5023,1</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29,0%</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9671,1</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38,1%</w:t>
            </w:r>
          </w:p>
        </w:tc>
      </w:tr>
      <w:tr w:rsidR="00406EC0" w:rsidRPr="00406EC0">
        <w:tblPrEx>
          <w:tblCellMar>
            <w:top w:w="0" w:type="dxa"/>
            <w:bottom w:w="0" w:type="dxa"/>
          </w:tblCellMar>
        </w:tblPrEx>
        <w:trPr>
          <w:cantSplit/>
          <w:trHeight w:val="240"/>
        </w:trPr>
        <w:tc>
          <w:tcPr>
            <w:tcW w:w="283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В том числе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r>
      <w:tr w:rsidR="00406EC0" w:rsidRPr="00406EC0">
        <w:tblPrEx>
          <w:tblCellMar>
            <w:top w:w="0" w:type="dxa"/>
            <w:bottom w:w="0" w:type="dxa"/>
          </w:tblCellMar>
        </w:tblPrEx>
        <w:trPr>
          <w:cantSplit/>
          <w:trHeight w:val="240"/>
        </w:trPr>
        <w:tc>
          <w:tcPr>
            <w:tcW w:w="283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Топливная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24,4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0,2%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21,9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0,9%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21,1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0,7%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119,7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0,7%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215,9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0,8% </w:t>
            </w:r>
          </w:p>
        </w:tc>
      </w:tr>
      <w:tr w:rsidR="00406EC0" w:rsidRPr="00406EC0">
        <w:tblPrEx>
          <w:tblCellMar>
            <w:top w:w="0" w:type="dxa"/>
            <w:bottom w:w="0" w:type="dxa"/>
          </w:tblCellMar>
        </w:tblPrEx>
        <w:trPr>
          <w:cantSplit/>
          <w:trHeight w:val="240"/>
        </w:trPr>
        <w:tc>
          <w:tcPr>
            <w:tcW w:w="283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Черная металлургия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149,3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1,2%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147,2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6,3%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146,9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4,8%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1173,6</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6,8%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2901,2</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11,4%</w:t>
            </w:r>
          </w:p>
        </w:tc>
      </w:tr>
      <w:tr w:rsidR="00406EC0" w:rsidRPr="00406EC0">
        <w:tblPrEx>
          <w:tblCellMar>
            <w:top w:w="0" w:type="dxa"/>
            <w:bottom w:w="0" w:type="dxa"/>
          </w:tblCellMar>
        </w:tblPrEx>
        <w:trPr>
          <w:cantSplit/>
          <w:trHeight w:val="240"/>
        </w:trPr>
        <w:tc>
          <w:tcPr>
            <w:tcW w:w="283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Цветная металлургия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537,1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4,2%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665,9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28,5%</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1134,9</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37,1%</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1154,7</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6,7%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2248,0</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8,8% </w:t>
            </w:r>
          </w:p>
        </w:tc>
      </w:tr>
      <w:tr w:rsidR="00406EC0" w:rsidRPr="00406EC0">
        <w:tblPrEx>
          <w:tblCellMar>
            <w:top w:w="0" w:type="dxa"/>
            <w:bottom w:w="0" w:type="dxa"/>
          </w:tblCellMar>
        </w:tblPrEx>
        <w:trPr>
          <w:cantSplit/>
          <w:trHeight w:val="480"/>
        </w:trPr>
        <w:tc>
          <w:tcPr>
            <w:tcW w:w="283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Химическая и        </w:t>
            </w:r>
            <w:r w:rsidRPr="00406EC0">
              <w:rPr>
                <w:rFonts w:ascii="Calibri" w:hAnsi="Calibri" w:cs="Calibri"/>
                <w:sz w:val="22"/>
                <w:szCs w:val="22"/>
              </w:rPr>
              <w:br/>
              <w:t xml:space="preserve">нефтехимическая     </w:t>
            </w:r>
            <w:r w:rsidRPr="00406EC0">
              <w:rPr>
                <w:rFonts w:ascii="Calibri" w:hAnsi="Calibri" w:cs="Calibri"/>
                <w:sz w:val="22"/>
                <w:szCs w:val="22"/>
              </w:rPr>
              <w:br/>
              <w:t xml:space="preserve">промышленность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102,7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0,8%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89,7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3,8%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95,1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3,1%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144,1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0,8%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248,6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 </w:t>
            </w:r>
          </w:p>
        </w:tc>
      </w:tr>
      <w:tr w:rsidR="00406EC0" w:rsidRPr="00406EC0">
        <w:tblPrEx>
          <w:tblCellMar>
            <w:top w:w="0" w:type="dxa"/>
            <w:bottom w:w="0" w:type="dxa"/>
          </w:tblCellMar>
        </w:tblPrEx>
        <w:trPr>
          <w:cantSplit/>
          <w:trHeight w:val="480"/>
        </w:trPr>
        <w:tc>
          <w:tcPr>
            <w:tcW w:w="283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Промышленность      </w:t>
            </w:r>
            <w:r w:rsidRPr="00406EC0">
              <w:rPr>
                <w:rFonts w:ascii="Calibri" w:hAnsi="Calibri" w:cs="Calibri"/>
                <w:sz w:val="22"/>
                <w:szCs w:val="22"/>
              </w:rPr>
              <w:br/>
              <w:t xml:space="preserve">строительных        </w:t>
            </w:r>
            <w:r w:rsidRPr="00406EC0">
              <w:rPr>
                <w:rFonts w:ascii="Calibri" w:hAnsi="Calibri" w:cs="Calibri"/>
                <w:sz w:val="22"/>
                <w:szCs w:val="22"/>
              </w:rPr>
              <w:br/>
              <w:t xml:space="preserve">материалов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302,4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2,3%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285,5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12,2%</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343,0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11,2%</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662,4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3,8%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1057,6</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4,2% </w:t>
            </w:r>
          </w:p>
        </w:tc>
      </w:tr>
      <w:tr w:rsidR="00406EC0" w:rsidRPr="00406EC0">
        <w:tblPrEx>
          <w:tblCellMar>
            <w:top w:w="0" w:type="dxa"/>
            <w:bottom w:w="0" w:type="dxa"/>
          </w:tblCellMar>
        </w:tblPrEx>
        <w:trPr>
          <w:cantSplit/>
          <w:trHeight w:val="240"/>
        </w:trPr>
        <w:tc>
          <w:tcPr>
            <w:tcW w:w="283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Пищевая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331,0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2,6%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256,3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11,0%</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239,5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7,8%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242,8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1,4%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287,1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1,1% </w:t>
            </w:r>
          </w:p>
        </w:tc>
      </w:tr>
      <w:tr w:rsidR="00406EC0" w:rsidRPr="00406EC0">
        <w:tblPrEx>
          <w:tblCellMar>
            <w:top w:w="0" w:type="dxa"/>
            <w:bottom w:w="0" w:type="dxa"/>
          </w:tblCellMar>
        </w:tblPrEx>
        <w:trPr>
          <w:cantSplit/>
          <w:trHeight w:val="240"/>
        </w:trPr>
        <w:tc>
          <w:tcPr>
            <w:tcW w:w="283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Легкая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53,7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0,4%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41,9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1,8%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37,4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1,2%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42,0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0,2%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50,9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0,2% </w:t>
            </w:r>
          </w:p>
        </w:tc>
      </w:tr>
      <w:tr w:rsidR="00406EC0" w:rsidRPr="00406EC0">
        <w:tblPrEx>
          <w:tblCellMar>
            <w:top w:w="0" w:type="dxa"/>
            <w:bottom w:w="0" w:type="dxa"/>
          </w:tblCellMar>
        </w:tblPrEx>
        <w:trPr>
          <w:cantSplit/>
          <w:trHeight w:val="360"/>
        </w:trPr>
        <w:tc>
          <w:tcPr>
            <w:tcW w:w="283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Лесная, деревообр. и</w:t>
            </w:r>
            <w:r w:rsidRPr="00406EC0">
              <w:rPr>
                <w:rFonts w:ascii="Calibri" w:hAnsi="Calibri" w:cs="Calibri"/>
                <w:sz w:val="22"/>
                <w:szCs w:val="22"/>
              </w:rPr>
              <w:br/>
              <w:t xml:space="preserve">целлюлозно-бумажная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8,2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0,1%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5,3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0,2%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4,1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0,1%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18,1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0,1%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32,1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0,1% </w:t>
            </w:r>
          </w:p>
        </w:tc>
      </w:tr>
      <w:tr w:rsidR="00406EC0" w:rsidRPr="00406EC0">
        <w:tblPrEx>
          <w:tblCellMar>
            <w:top w:w="0" w:type="dxa"/>
            <w:bottom w:w="0" w:type="dxa"/>
          </w:tblCellMar>
        </w:tblPrEx>
        <w:trPr>
          <w:cantSplit/>
          <w:trHeight w:val="360"/>
        </w:trPr>
        <w:tc>
          <w:tcPr>
            <w:tcW w:w="283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Машиностроение и    </w:t>
            </w:r>
            <w:r w:rsidRPr="00406EC0">
              <w:rPr>
                <w:rFonts w:ascii="Calibri" w:hAnsi="Calibri" w:cs="Calibri"/>
                <w:sz w:val="22"/>
                <w:szCs w:val="22"/>
              </w:rPr>
              <w:br/>
              <w:t xml:space="preserve">металлообработка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730,2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5,7%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823,8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35,2%</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1036,6</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33,9%</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1465,7</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8,5%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2629,8</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10,4%</w:t>
            </w:r>
          </w:p>
        </w:tc>
      </w:tr>
      <w:tr w:rsidR="00406EC0" w:rsidRPr="00406EC0">
        <w:tblPrEx>
          <w:tblCellMar>
            <w:top w:w="0" w:type="dxa"/>
            <w:bottom w:w="0" w:type="dxa"/>
          </w:tblCellMar>
        </w:tblPrEx>
        <w:trPr>
          <w:cantSplit/>
          <w:trHeight w:val="240"/>
        </w:trPr>
        <w:tc>
          <w:tcPr>
            <w:tcW w:w="283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Сельское хозяйство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1240,0</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9,6%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1549,7</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11,5%</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1969,0</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13,5%</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1410,7</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8,1%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1582,4</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6,2% </w:t>
            </w:r>
          </w:p>
        </w:tc>
      </w:tr>
      <w:tr w:rsidR="00406EC0" w:rsidRPr="00406EC0">
        <w:tblPrEx>
          <w:tblCellMar>
            <w:top w:w="0" w:type="dxa"/>
            <w:bottom w:w="0" w:type="dxa"/>
          </w:tblCellMar>
        </w:tblPrEx>
        <w:trPr>
          <w:cantSplit/>
          <w:trHeight w:val="240"/>
        </w:trPr>
        <w:tc>
          <w:tcPr>
            <w:tcW w:w="283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Лесное хозяйство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2,6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3,0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3,8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3,0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0,0%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3,3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0,0% </w:t>
            </w:r>
          </w:p>
        </w:tc>
      </w:tr>
      <w:tr w:rsidR="00406EC0" w:rsidRPr="00406EC0">
        <w:tblPrEx>
          <w:tblCellMar>
            <w:top w:w="0" w:type="dxa"/>
            <w:bottom w:w="0" w:type="dxa"/>
          </w:tblCellMar>
        </w:tblPrEx>
        <w:trPr>
          <w:cantSplit/>
          <w:trHeight w:val="240"/>
        </w:trPr>
        <w:tc>
          <w:tcPr>
            <w:tcW w:w="283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Строительство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181,2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1,4%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199,7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1,5%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245,5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1,7%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281,7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1,6%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463,7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1,8% </w:t>
            </w:r>
          </w:p>
        </w:tc>
      </w:tr>
      <w:tr w:rsidR="00406EC0" w:rsidRPr="00406EC0">
        <w:tblPrEx>
          <w:tblCellMar>
            <w:top w:w="0" w:type="dxa"/>
            <w:bottom w:w="0" w:type="dxa"/>
          </w:tblCellMar>
        </w:tblPrEx>
        <w:trPr>
          <w:cantSplit/>
          <w:trHeight w:val="240"/>
        </w:trPr>
        <w:tc>
          <w:tcPr>
            <w:tcW w:w="283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Транспорт, всего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1898,1</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14,7%</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2157,5</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16,0%</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2473,4</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17,0%</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2306,6</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13,3%</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3247,2</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12,8%</w:t>
            </w:r>
          </w:p>
        </w:tc>
      </w:tr>
      <w:tr w:rsidR="00406EC0" w:rsidRPr="00406EC0">
        <w:tblPrEx>
          <w:tblCellMar>
            <w:top w:w="0" w:type="dxa"/>
            <w:bottom w:w="0" w:type="dxa"/>
          </w:tblCellMar>
        </w:tblPrEx>
        <w:trPr>
          <w:cantSplit/>
          <w:trHeight w:val="240"/>
        </w:trPr>
        <w:tc>
          <w:tcPr>
            <w:tcW w:w="283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Связь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69,8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0,5%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93,1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0,7%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106,8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0,7%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84,8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0,5%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119,4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0,5% </w:t>
            </w:r>
          </w:p>
        </w:tc>
      </w:tr>
      <w:tr w:rsidR="00406EC0" w:rsidRPr="00406EC0">
        <w:tblPrEx>
          <w:tblCellMar>
            <w:top w:w="0" w:type="dxa"/>
            <w:bottom w:w="0" w:type="dxa"/>
          </w:tblCellMar>
        </w:tblPrEx>
        <w:trPr>
          <w:cantSplit/>
          <w:trHeight w:val="480"/>
        </w:trPr>
        <w:tc>
          <w:tcPr>
            <w:tcW w:w="283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Коммунальные и      </w:t>
            </w:r>
            <w:r w:rsidRPr="00406EC0">
              <w:rPr>
                <w:rFonts w:ascii="Calibri" w:hAnsi="Calibri" w:cs="Calibri"/>
                <w:sz w:val="22"/>
                <w:szCs w:val="22"/>
              </w:rPr>
              <w:br/>
              <w:t xml:space="preserve">культурно-бытовые   </w:t>
            </w:r>
            <w:r w:rsidRPr="00406EC0">
              <w:rPr>
                <w:rFonts w:ascii="Calibri" w:hAnsi="Calibri" w:cs="Calibri"/>
                <w:sz w:val="22"/>
                <w:szCs w:val="22"/>
              </w:rPr>
              <w:br/>
              <w:t xml:space="preserve">нужды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1453,0</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11,3%</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1443,4</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10,7%</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1293,4</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8,9%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1595,4</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9,2%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1766,6</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7,0% </w:t>
            </w:r>
          </w:p>
        </w:tc>
      </w:tr>
      <w:tr w:rsidR="00406EC0" w:rsidRPr="00406EC0">
        <w:tblPrEx>
          <w:tblCellMar>
            <w:top w:w="0" w:type="dxa"/>
            <w:bottom w:w="0" w:type="dxa"/>
          </w:tblCellMar>
        </w:tblPrEx>
        <w:trPr>
          <w:cantSplit/>
          <w:trHeight w:val="240"/>
        </w:trPr>
        <w:tc>
          <w:tcPr>
            <w:tcW w:w="283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Население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2418,7</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18,8%</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2402,7</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17,8%</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2153,0</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14,8%</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2655,8</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15,3%</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2940,8</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11,6%</w:t>
            </w:r>
          </w:p>
        </w:tc>
      </w:tr>
      <w:tr w:rsidR="00406EC0" w:rsidRPr="00406EC0">
        <w:tblPrEx>
          <w:tblCellMar>
            <w:top w:w="0" w:type="dxa"/>
            <w:bottom w:w="0" w:type="dxa"/>
          </w:tblCellMar>
        </w:tblPrEx>
        <w:trPr>
          <w:cantSplit/>
          <w:trHeight w:val="240"/>
        </w:trPr>
        <w:tc>
          <w:tcPr>
            <w:tcW w:w="283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Потери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2001,0</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15,5%</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1895,4</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14,0%</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1898,0</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13,1%</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2486,1</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14,3%</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3323,7</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13,1%</w:t>
            </w:r>
          </w:p>
        </w:tc>
      </w:tr>
      <w:tr w:rsidR="00406EC0" w:rsidRPr="00406EC0">
        <w:tblPrEx>
          <w:tblCellMar>
            <w:top w:w="0" w:type="dxa"/>
            <w:bottom w:w="0" w:type="dxa"/>
          </w:tblCellMar>
        </w:tblPrEx>
        <w:trPr>
          <w:cantSplit/>
          <w:trHeight w:val="360"/>
        </w:trPr>
        <w:tc>
          <w:tcPr>
            <w:tcW w:w="283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Собственные нужды   </w:t>
            </w:r>
            <w:r w:rsidRPr="00406EC0">
              <w:rPr>
                <w:rFonts w:ascii="Calibri" w:hAnsi="Calibri" w:cs="Calibri"/>
                <w:sz w:val="22"/>
                <w:szCs w:val="22"/>
              </w:rPr>
              <w:br/>
              <w:t xml:space="preserve">электроэнергетики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1378,7</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10,7%</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1408,5</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10,4%</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1339,4</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9,2%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1484,4</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8,6%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2286,4</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9,0% </w:t>
            </w:r>
          </w:p>
        </w:tc>
      </w:tr>
      <w:tr w:rsidR="00406EC0" w:rsidRPr="00406EC0">
        <w:tblPrEx>
          <w:tblCellMar>
            <w:top w:w="0" w:type="dxa"/>
            <w:bottom w:w="0" w:type="dxa"/>
          </w:tblCellMar>
        </w:tblPrEx>
        <w:trPr>
          <w:cantSplit/>
          <w:trHeight w:val="240"/>
        </w:trPr>
        <w:tc>
          <w:tcPr>
            <w:tcW w:w="283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lastRenderedPageBreak/>
              <w:t xml:space="preserve">ВСЕГО, потребление  </w:t>
            </w: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12882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13490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14541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17332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94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25405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r>
    </w:tbl>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ПОТРЕБЛЕНИЕ ТЕПЛОЭНЕРГИИ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right"/>
        <w:rPr>
          <w:rFonts w:ascii="Calibri" w:hAnsi="Calibri" w:cs="Calibri"/>
        </w:rPr>
      </w:pPr>
      <w:r w:rsidRPr="00406EC0">
        <w:rPr>
          <w:rFonts w:ascii="Calibri" w:hAnsi="Calibri" w:cs="Calibri"/>
        </w:rPr>
        <w:t>Таблица П-2.2</w:t>
      </w:r>
    </w:p>
    <w:p w:rsidR="00406EC0" w:rsidRPr="00406EC0" w:rsidRDefault="00406EC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2835"/>
        <w:gridCol w:w="1080"/>
        <w:gridCol w:w="810"/>
        <w:gridCol w:w="1080"/>
        <w:gridCol w:w="810"/>
        <w:gridCol w:w="1080"/>
        <w:gridCol w:w="810"/>
        <w:gridCol w:w="1080"/>
        <w:gridCol w:w="810"/>
        <w:gridCol w:w="1080"/>
        <w:gridCol w:w="810"/>
      </w:tblGrid>
      <w:tr w:rsidR="00406EC0" w:rsidRPr="00406EC0">
        <w:tblPrEx>
          <w:tblCellMar>
            <w:top w:w="0" w:type="dxa"/>
            <w:bottom w:w="0" w:type="dxa"/>
          </w:tblCellMar>
        </w:tblPrEx>
        <w:trPr>
          <w:cantSplit/>
          <w:trHeight w:val="240"/>
        </w:trPr>
        <w:tc>
          <w:tcPr>
            <w:tcW w:w="2835" w:type="dxa"/>
            <w:vMerge w:val="restart"/>
            <w:tcBorders>
              <w:top w:val="single" w:sz="6" w:space="0" w:color="auto"/>
              <w:left w:val="single" w:sz="6" w:space="0" w:color="auto"/>
              <w:bottom w:val="nil"/>
              <w:right w:val="single" w:sz="6" w:space="0" w:color="auto"/>
            </w:tcBorders>
          </w:tcPr>
          <w:p w:rsidR="00406EC0" w:rsidRPr="00406EC0" w:rsidRDefault="00406EC0">
            <w:pPr>
              <w:pStyle w:val="ConsPlusCell"/>
              <w:widowControl/>
              <w:rPr>
                <w:rFonts w:ascii="Calibri" w:hAnsi="Calibri" w:cs="Calibri"/>
                <w:sz w:val="22"/>
                <w:szCs w:val="22"/>
              </w:rPr>
            </w:pPr>
          </w:p>
        </w:tc>
        <w:tc>
          <w:tcPr>
            <w:tcW w:w="1890" w:type="dxa"/>
            <w:gridSpan w:val="2"/>
            <w:vMerge w:val="restart"/>
            <w:tcBorders>
              <w:top w:val="single" w:sz="6" w:space="0" w:color="auto"/>
              <w:left w:val="single" w:sz="6" w:space="0" w:color="auto"/>
              <w:bottom w:val="nil"/>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2003    </w:t>
            </w:r>
          </w:p>
        </w:tc>
        <w:tc>
          <w:tcPr>
            <w:tcW w:w="3780" w:type="dxa"/>
            <w:gridSpan w:val="4"/>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Минимальный сценарий    </w:t>
            </w:r>
          </w:p>
        </w:tc>
        <w:tc>
          <w:tcPr>
            <w:tcW w:w="3780" w:type="dxa"/>
            <w:gridSpan w:val="4"/>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Базовый сценарий      </w:t>
            </w:r>
          </w:p>
        </w:tc>
      </w:tr>
      <w:tr w:rsidR="00406EC0" w:rsidRPr="00406EC0">
        <w:tblPrEx>
          <w:tblCellMar>
            <w:top w:w="0" w:type="dxa"/>
            <w:bottom w:w="0" w:type="dxa"/>
          </w:tblCellMar>
        </w:tblPrEx>
        <w:trPr>
          <w:cantSplit/>
          <w:trHeight w:val="240"/>
        </w:trPr>
        <w:tc>
          <w:tcPr>
            <w:tcW w:w="2835" w:type="dxa"/>
            <w:vMerge/>
            <w:tcBorders>
              <w:top w:val="nil"/>
              <w:left w:val="single" w:sz="6" w:space="0" w:color="auto"/>
              <w:bottom w:val="nil"/>
              <w:right w:val="single" w:sz="6" w:space="0" w:color="auto"/>
            </w:tcBorders>
          </w:tcPr>
          <w:p w:rsidR="00406EC0" w:rsidRPr="00406EC0" w:rsidRDefault="00406EC0">
            <w:pPr>
              <w:pStyle w:val="ConsPlusCell"/>
              <w:widowControl/>
              <w:rPr>
                <w:rFonts w:ascii="Calibri" w:hAnsi="Calibri" w:cs="Calibri"/>
                <w:sz w:val="22"/>
                <w:szCs w:val="22"/>
              </w:rPr>
            </w:pPr>
          </w:p>
        </w:tc>
        <w:tc>
          <w:tcPr>
            <w:tcW w:w="1890" w:type="dxa"/>
            <w:gridSpan w:val="2"/>
            <w:vMerge/>
            <w:tcBorders>
              <w:top w:val="nil"/>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1890" w:type="dxa"/>
            <w:gridSpan w:val="2"/>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2015     </w:t>
            </w:r>
          </w:p>
        </w:tc>
        <w:tc>
          <w:tcPr>
            <w:tcW w:w="1890" w:type="dxa"/>
            <w:gridSpan w:val="2"/>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2025     </w:t>
            </w:r>
          </w:p>
        </w:tc>
        <w:tc>
          <w:tcPr>
            <w:tcW w:w="1890" w:type="dxa"/>
            <w:gridSpan w:val="2"/>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2015     </w:t>
            </w:r>
          </w:p>
        </w:tc>
        <w:tc>
          <w:tcPr>
            <w:tcW w:w="1890" w:type="dxa"/>
            <w:gridSpan w:val="2"/>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2025     </w:t>
            </w:r>
          </w:p>
        </w:tc>
      </w:tr>
      <w:tr w:rsidR="00406EC0" w:rsidRPr="00406EC0">
        <w:tblPrEx>
          <w:tblCellMar>
            <w:top w:w="0" w:type="dxa"/>
            <w:bottom w:w="0" w:type="dxa"/>
          </w:tblCellMar>
        </w:tblPrEx>
        <w:trPr>
          <w:cantSplit/>
          <w:trHeight w:val="360"/>
        </w:trPr>
        <w:tc>
          <w:tcPr>
            <w:tcW w:w="2835" w:type="dxa"/>
            <w:vMerge/>
            <w:tcBorders>
              <w:top w:val="nil"/>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тыс.  </w:t>
            </w:r>
            <w:r w:rsidRPr="00406EC0">
              <w:rPr>
                <w:rFonts w:ascii="Calibri" w:hAnsi="Calibri" w:cs="Calibri"/>
                <w:sz w:val="22"/>
                <w:szCs w:val="22"/>
              </w:rPr>
              <w:br/>
              <w:t xml:space="preserve">Гкал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тыс.  </w:t>
            </w:r>
            <w:r w:rsidRPr="00406EC0">
              <w:rPr>
                <w:rFonts w:ascii="Calibri" w:hAnsi="Calibri" w:cs="Calibri"/>
                <w:sz w:val="22"/>
                <w:szCs w:val="22"/>
              </w:rPr>
              <w:br/>
              <w:t xml:space="preserve">Гкал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тыс.  </w:t>
            </w:r>
            <w:r w:rsidRPr="00406EC0">
              <w:rPr>
                <w:rFonts w:ascii="Calibri" w:hAnsi="Calibri" w:cs="Calibri"/>
                <w:sz w:val="22"/>
                <w:szCs w:val="22"/>
              </w:rPr>
              <w:br/>
              <w:t xml:space="preserve">Гкал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тыс.  </w:t>
            </w:r>
            <w:r w:rsidRPr="00406EC0">
              <w:rPr>
                <w:rFonts w:ascii="Calibri" w:hAnsi="Calibri" w:cs="Calibri"/>
                <w:sz w:val="22"/>
                <w:szCs w:val="22"/>
              </w:rPr>
              <w:br/>
              <w:t xml:space="preserve">Гкал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тыс.  </w:t>
            </w:r>
            <w:r w:rsidRPr="00406EC0">
              <w:rPr>
                <w:rFonts w:ascii="Calibri" w:hAnsi="Calibri" w:cs="Calibri"/>
                <w:sz w:val="22"/>
                <w:szCs w:val="22"/>
              </w:rPr>
              <w:br/>
              <w:t xml:space="preserve">Гкал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  </w:t>
            </w:r>
          </w:p>
        </w:tc>
      </w:tr>
      <w:tr w:rsidR="00406EC0" w:rsidRPr="00406EC0">
        <w:tblPrEx>
          <w:tblCellMar>
            <w:top w:w="0" w:type="dxa"/>
            <w:bottom w:w="0" w:type="dxa"/>
          </w:tblCellMar>
        </w:tblPrEx>
        <w:trPr>
          <w:cantSplit/>
          <w:trHeight w:val="240"/>
        </w:trPr>
        <w:tc>
          <w:tcPr>
            <w:tcW w:w="283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Промышленность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4373,5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18,2%</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4469,1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18,3%</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5669,3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22,9%</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8432,4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27,5%</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15336,8</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37,2%</w:t>
            </w:r>
          </w:p>
        </w:tc>
      </w:tr>
      <w:tr w:rsidR="00406EC0" w:rsidRPr="00406EC0">
        <w:tblPrEx>
          <w:tblCellMar>
            <w:top w:w="0" w:type="dxa"/>
            <w:bottom w:w="0" w:type="dxa"/>
          </w:tblCellMar>
        </w:tblPrEx>
        <w:trPr>
          <w:cantSplit/>
          <w:trHeight w:val="240"/>
        </w:trPr>
        <w:tc>
          <w:tcPr>
            <w:tcW w:w="283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В том числе: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r>
      <w:tr w:rsidR="00406EC0" w:rsidRPr="00406EC0">
        <w:tblPrEx>
          <w:tblCellMar>
            <w:top w:w="0" w:type="dxa"/>
            <w:bottom w:w="0" w:type="dxa"/>
          </w:tblCellMar>
        </w:tblPrEx>
        <w:trPr>
          <w:cantSplit/>
          <w:trHeight w:val="240"/>
        </w:trPr>
        <w:tc>
          <w:tcPr>
            <w:tcW w:w="283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Топливная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24,5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0,1%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22,0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0,5%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21,2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0,4%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120,2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0,4%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216,7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0,5% </w:t>
            </w:r>
          </w:p>
        </w:tc>
      </w:tr>
      <w:tr w:rsidR="00406EC0" w:rsidRPr="00406EC0">
        <w:tblPrEx>
          <w:tblCellMar>
            <w:top w:w="0" w:type="dxa"/>
            <w:bottom w:w="0" w:type="dxa"/>
          </w:tblCellMar>
        </w:tblPrEx>
        <w:trPr>
          <w:cantSplit/>
          <w:trHeight w:val="240"/>
        </w:trPr>
        <w:tc>
          <w:tcPr>
            <w:tcW w:w="283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Черная металлургия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129,0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0,5%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127,1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2,8%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126,9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2,2%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1013,8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3,3%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2506,2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6,1% </w:t>
            </w:r>
          </w:p>
        </w:tc>
      </w:tr>
      <w:tr w:rsidR="00406EC0" w:rsidRPr="00406EC0">
        <w:tblPrEx>
          <w:tblCellMar>
            <w:top w:w="0" w:type="dxa"/>
            <w:bottom w:w="0" w:type="dxa"/>
          </w:tblCellMar>
        </w:tblPrEx>
        <w:trPr>
          <w:cantSplit/>
          <w:trHeight w:val="240"/>
        </w:trPr>
        <w:tc>
          <w:tcPr>
            <w:tcW w:w="283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Цветная металлургия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754,4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3,1%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935,4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20,9%</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1594,1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28,1%</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1622,1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5,3%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3157,7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7,7% </w:t>
            </w:r>
          </w:p>
        </w:tc>
      </w:tr>
      <w:tr w:rsidR="00406EC0" w:rsidRPr="00406EC0">
        <w:tblPrEx>
          <w:tblCellMar>
            <w:top w:w="0" w:type="dxa"/>
            <w:bottom w:w="0" w:type="dxa"/>
          </w:tblCellMar>
        </w:tblPrEx>
        <w:trPr>
          <w:cantSplit/>
          <w:trHeight w:val="480"/>
        </w:trPr>
        <w:tc>
          <w:tcPr>
            <w:tcW w:w="283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Химическая и        </w:t>
            </w:r>
            <w:r w:rsidRPr="00406EC0">
              <w:rPr>
                <w:rFonts w:ascii="Calibri" w:hAnsi="Calibri" w:cs="Calibri"/>
                <w:sz w:val="22"/>
                <w:szCs w:val="22"/>
              </w:rPr>
              <w:br/>
              <w:t xml:space="preserve">нефтехимическая     </w:t>
            </w:r>
            <w:r w:rsidRPr="00406EC0">
              <w:rPr>
                <w:rFonts w:ascii="Calibri" w:hAnsi="Calibri" w:cs="Calibri"/>
                <w:sz w:val="22"/>
                <w:szCs w:val="22"/>
              </w:rPr>
              <w:br/>
              <w:t xml:space="preserve">промышленность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141,8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0,6%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123,8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2,8%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131,3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2,3%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198,9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0,6%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343,1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0,8% </w:t>
            </w:r>
          </w:p>
        </w:tc>
      </w:tr>
      <w:tr w:rsidR="00406EC0" w:rsidRPr="00406EC0">
        <w:tblPrEx>
          <w:tblCellMar>
            <w:top w:w="0" w:type="dxa"/>
            <w:bottom w:w="0" w:type="dxa"/>
          </w:tblCellMar>
        </w:tblPrEx>
        <w:trPr>
          <w:cantSplit/>
          <w:trHeight w:val="480"/>
        </w:trPr>
        <w:tc>
          <w:tcPr>
            <w:tcW w:w="283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Промышленность      </w:t>
            </w:r>
            <w:r w:rsidRPr="00406EC0">
              <w:rPr>
                <w:rFonts w:ascii="Calibri" w:hAnsi="Calibri" w:cs="Calibri"/>
                <w:sz w:val="22"/>
                <w:szCs w:val="22"/>
              </w:rPr>
              <w:br/>
              <w:t xml:space="preserve">строительных        </w:t>
            </w:r>
            <w:r w:rsidRPr="00406EC0">
              <w:rPr>
                <w:rFonts w:ascii="Calibri" w:hAnsi="Calibri" w:cs="Calibri"/>
                <w:sz w:val="22"/>
                <w:szCs w:val="22"/>
              </w:rPr>
              <w:br/>
              <w:t xml:space="preserve">материалов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547,7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2,3%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517,1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11,6%</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621,2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11,0%</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1199,7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3,9%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1915,7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4,6% </w:t>
            </w:r>
          </w:p>
        </w:tc>
      </w:tr>
      <w:tr w:rsidR="00406EC0" w:rsidRPr="00406EC0">
        <w:tblPrEx>
          <w:tblCellMar>
            <w:top w:w="0" w:type="dxa"/>
            <w:bottom w:w="0" w:type="dxa"/>
          </w:tblCellMar>
        </w:tblPrEx>
        <w:trPr>
          <w:cantSplit/>
          <w:trHeight w:val="240"/>
        </w:trPr>
        <w:tc>
          <w:tcPr>
            <w:tcW w:w="283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Пищевая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869,2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3,6%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673,0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15,1%</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628,9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11,1%</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637,4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2,1%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753,9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1,8% </w:t>
            </w:r>
          </w:p>
        </w:tc>
      </w:tr>
      <w:tr w:rsidR="00406EC0" w:rsidRPr="00406EC0">
        <w:tblPrEx>
          <w:tblCellMar>
            <w:top w:w="0" w:type="dxa"/>
            <w:bottom w:w="0" w:type="dxa"/>
          </w:tblCellMar>
        </w:tblPrEx>
        <w:trPr>
          <w:cantSplit/>
          <w:trHeight w:val="240"/>
        </w:trPr>
        <w:tc>
          <w:tcPr>
            <w:tcW w:w="283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Легкая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76,1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0,3%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59,3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1,3%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53,0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0,9%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59,6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0,2%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72,1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0,2% </w:t>
            </w:r>
          </w:p>
        </w:tc>
      </w:tr>
      <w:tr w:rsidR="00406EC0" w:rsidRPr="00406EC0">
        <w:tblPrEx>
          <w:tblCellMar>
            <w:top w:w="0" w:type="dxa"/>
            <w:bottom w:w="0" w:type="dxa"/>
          </w:tblCellMar>
        </w:tblPrEx>
        <w:trPr>
          <w:cantSplit/>
          <w:trHeight w:val="360"/>
        </w:trPr>
        <w:tc>
          <w:tcPr>
            <w:tcW w:w="283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Лесная, деревообр. и</w:t>
            </w:r>
            <w:r w:rsidRPr="00406EC0">
              <w:rPr>
                <w:rFonts w:ascii="Calibri" w:hAnsi="Calibri" w:cs="Calibri"/>
                <w:sz w:val="22"/>
                <w:szCs w:val="22"/>
              </w:rPr>
              <w:br/>
              <w:t xml:space="preserve">целлюлозно-бумажная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48,2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0,2%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30,7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0,7%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24,1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0,4%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106,0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0,3%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187,7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0,5% </w:t>
            </w:r>
          </w:p>
        </w:tc>
      </w:tr>
      <w:tr w:rsidR="00406EC0" w:rsidRPr="00406EC0">
        <w:tblPrEx>
          <w:tblCellMar>
            <w:top w:w="0" w:type="dxa"/>
            <w:bottom w:w="0" w:type="dxa"/>
          </w:tblCellMar>
        </w:tblPrEx>
        <w:trPr>
          <w:cantSplit/>
          <w:trHeight w:val="360"/>
        </w:trPr>
        <w:tc>
          <w:tcPr>
            <w:tcW w:w="283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Машиностроение и    </w:t>
            </w:r>
            <w:r w:rsidRPr="00406EC0">
              <w:rPr>
                <w:rFonts w:ascii="Calibri" w:hAnsi="Calibri" w:cs="Calibri"/>
                <w:sz w:val="22"/>
                <w:szCs w:val="22"/>
              </w:rPr>
              <w:br/>
              <w:t xml:space="preserve">металлообработка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1699,4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7,1%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1917,3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42,9%</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2412,5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42,6%</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3411,1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11,1%</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6120,4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14,8%</w:t>
            </w:r>
          </w:p>
        </w:tc>
      </w:tr>
      <w:tr w:rsidR="00406EC0" w:rsidRPr="00406EC0">
        <w:tblPrEx>
          <w:tblCellMar>
            <w:top w:w="0" w:type="dxa"/>
            <w:bottom w:w="0" w:type="dxa"/>
          </w:tblCellMar>
        </w:tblPrEx>
        <w:trPr>
          <w:cantSplit/>
          <w:trHeight w:val="360"/>
        </w:trPr>
        <w:tc>
          <w:tcPr>
            <w:tcW w:w="283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Прочие отрасли      </w:t>
            </w:r>
            <w:r w:rsidRPr="00406EC0">
              <w:rPr>
                <w:rFonts w:ascii="Calibri" w:hAnsi="Calibri" w:cs="Calibri"/>
                <w:sz w:val="22"/>
                <w:szCs w:val="22"/>
              </w:rPr>
              <w:br/>
              <w:t xml:space="preserve">промышленности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83,3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0,3%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63,5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1,4%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56,1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63,6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0,2%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63,5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0,2% </w:t>
            </w:r>
          </w:p>
        </w:tc>
      </w:tr>
      <w:tr w:rsidR="00406EC0" w:rsidRPr="00406EC0">
        <w:tblPrEx>
          <w:tblCellMar>
            <w:top w:w="0" w:type="dxa"/>
            <w:bottom w:w="0" w:type="dxa"/>
          </w:tblCellMar>
        </w:tblPrEx>
        <w:trPr>
          <w:cantSplit/>
          <w:trHeight w:val="240"/>
        </w:trPr>
        <w:tc>
          <w:tcPr>
            <w:tcW w:w="283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Сельское хозяйство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579,6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2,4%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724,4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3,0%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920,3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3,7%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659,4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2,1%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739,7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1,8% </w:t>
            </w:r>
          </w:p>
        </w:tc>
      </w:tr>
      <w:tr w:rsidR="00406EC0" w:rsidRPr="00406EC0">
        <w:tblPrEx>
          <w:tblCellMar>
            <w:top w:w="0" w:type="dxa"/>
            <w:bottom w:w="0" w:type="dxa"/>
          </w:tblCellMar>
        </w:tblPrEx>
        <w:trPr>
          <w:cantSplit/>
          <w:trHeight w:val="240"/>
        </w:trPr>
        <w:tc>
          <w:tcPr>
            <w:tcW w:w="283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Лесное хозяйство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2,9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0,0%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3,3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0,0%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4,2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0,0%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3,3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0,0%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3,7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0,0% </w:t>
            </w:r>
          </w:p>
        </w:tc>
      </w:tr>
      <w:tr w:rsidR="00406EC0" w:rsidRPr="00406EC0">
        <w:tblPrEx>
          <w:tblCellMar>
            <w:top w:w="0" w:type="dxa"/>
            <w:bottom w:w="0" w:type="dxa"/>
          </w:tblCellMar>
        </w:tblPrEx>
        <w:trPr>
          <w:cantSplit/>
          <w:trHeight w:val="240"/>
        </w:trPr>
        <w:tc>
          <w:tcPr>
            <w:tcW w:w="283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Строительство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123,1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0,5%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135,6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0,6%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166,8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0,7%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191,4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0,6%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315,0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0,8% </w:t>
            </w:r>
          </w:p>
        </w:tc>
      </w:tr>
      <w:tr w:rsidR="00406EC0" w:rsidRPr="00406EC0">
        <w:tblPrEx>
          <w:tblCellMar>
            <w:top w:w="0" w:type="dxa"/>
            <w:bottom w:w="0" w:type="dxa"/>
          </w:tblCellMar>
        </w:tblPrEx>
        <w:trPr>
          <w:cantSplit/>
          <w:trHeight w:val="240"/>
        </w:trPr>
        <w:tc>
          <w:tcPr>
            <w:tcW w:w="283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Транспорт, всего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375,7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1,6%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427,1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1,7%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489,6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2,0%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456,6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1,5%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642,7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1,6% </w:t>
            </w:r>
          </w:p>
        </w:tc>
      </w:tr>
      <w:tr w:rsidR="00406EC0" w:rsidRPr="00406EC0">
        <w:tblPrEx>
          <w:tblCellMar>
            <w:top w:w="0" w:type="dxa"/>
            <w:bottom w:w="0" w:type="dxa"/>
          </w:tblCellMar>
        </w:tblPrEx>
        <w:trPr>
          <w:cantSplit/>
          <w:trHeight w:val="240"/>
        </w:trPr>
        <w:tc>
          <w:tcPr>
            <w:tcW w:w="283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lastRenderedPageBreak/>
              <w:t xml:space="preserve">Связь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54,6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0,2%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72,9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0,3%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83,5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0,3%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66,4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0,2%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93,4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0,2% </w:t>
            </w:r>
          </w:p>
        </w:tc>
      </w:tr>
      <w:tr w:rsidR="00406EC0" w:rsidRPr="00406EC0">
        <w:tblPrEx>
          <w:tblCellMar>
            <w:top w:w="0" w:type="dxa"/>
            <w:bottom w:w="0" w:type="dxa"/>
          </w:tblCellMar>
        </w:tblPrEx>
        <w:trPr>
          <w:cantSplit/>
          <w:trHeight w:val="360"/>
        </w:trPr>
        <w:tc>
          <w:tcPr>
            <w:tcW w:w="283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Прочие отрасли      </w:t>
            </w:r>
            <w:r w:rsidRPr="00406EC0">
              <w:rPr>
                <w:rFonts w:ascii="Calibri" w:hAnsi="Calibri" w:cs="Calibri"/>
                <w:sz w:val="22"/>
                <w:szCs w:val="22"/>
              </w:rPr>
              <w:br/>
              <w:t xml:space="preserve">экономики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594,4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2,5%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1035,0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4,2%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1642,8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6,6%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1016,4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3,3%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1602,6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3,9% </w:t>
            </w:r>
          </w:p>
        </w:tc>
      </w:tr>
      <w:tr w:rsidR="00406EC0" w:rsidRPr="00406EC0">
        <w:tblPrEx>
          <w:tblCellMar>
            <w:top w:w="0" w:type="dxa"/>
            <w:bottom w:w="0" w:type="dxa"/>
          </w:tblCellMar>
        </w:tblPrEx>
        <w:trPr>
          <w:cantSplit/>
          <w:trHeight w:val="480"/>
        </w:trPr>
        <w:tc>
          <w:tcPr>
            <w:tcW w:w="283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Коммунальные и      </w:t>
            </w:r>
            <w:r w:rsidRPr="00406EC0">
              <w:rPr>
                <w:rFonts w:ascii="Calibri" w:hAnsi="Calibri" w:cs="Calibri"/>
                <w:sz w:val="22"/>
                <w:szCs w:val="22"/>
              </w:rPr>
              <w:br/>
              <w:t xml:space="preserve">культурно-бытовые   </w:t>
            </w:r>
            <w:r w:rsidRPr="00406EC0">
              <w:rPr>
                <w:rFonts w:ascii="Calibri" w:hAnsi="Calibri" w:cs="Calibri"/>
                <w:sz w:val="22"/>
                <w:szCs w:val="22"/>
              </w:rPr>
              <w:br/>
              <w:t xml:space="preserve">нужды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3568,3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14,8%</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3349,8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13,7%</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3001,7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12,1%</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3702,6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12,1%</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4100,0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9,9% </w:t>
            </w:r>
          </w:p>
        </w:tc>
      </w:tr>
      <w:tr w:rsidR="00406EC0" w:rsidRPr="00406EC0">
        <w:tblPrEx>
          <w:tblCellMar>
            <w:top w:w="0" w:type="dxa"/>
            <w:bottom w:w="0" w:type="dxa"/>
          </w:tblCellMar>
        </w:tblPrEx>
        <w:trPr>
          <w:cantSplit/>
          <w:trHeight w:val="240"/>
        </w:trPr>
        <w:tc>
          <w:tcPr>
            <w:tcW w:w="283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Население (прочее)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10889,2</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45,3%</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10701,0</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43,8%</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9588,9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38,7%</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11828,1</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38,5%</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13097,5</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31,8%</w:t>
            </w:r>
          </w:p>
        </w:tc>
      </w:tr>
      <w:tr w:rsidR="00406EC0" w:rsidRPr="00406EC0">
        <w:tblPrEx>
          <w:tblCellMar>
            <w:top w:w="0" w:type="dxa"/>
            <w:bottom w:w="0" w:type="dxa"/>
          </w:tblCellMar>
        </w:tblPrEx>
        <w:trPr>
          <w:cantSplit/>
          <w:trHeight w:val="240"/>
        </w:trPr>
        <w:tc>
          <w:tcPr>
            <w:tcW w:w="283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Население (сельское)</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311,8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1,3%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279,4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1,1%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344,6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1,1%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381,6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0,9% </w:t>
            </w:r>
          </w:p>
        </w:tc>
      </w:tr>
      <w:tr w:rsidR="00406EC0" w:rsidRPr="00406EC0">
        <w:tblPrEx>
          <w:tblCellMar>
            <w:top w:w="0" w:type="dxa"/>
            <w:bottom w:w="0" w:type="dxa"/>
          </w:tblCellMar>
        </w:tblPrEx>
        <w:trPr>
          <w:cantSplit/>
          <w:trHeight w:val="360"/>
        </w:trPr>
        <w:tc>
          <w:tcPr>
            <w:tcW w:w="283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Потери и собственные</w:t>
            </w:r>
            <w:r w:rsidRPr="00406EC0">
              <w:rPr>
                <w:rFonts w:ascii="Calibri" w:hAnsi="Calibri" w:cs="Calibri"/>
                <w:sz w:val="22"/>
                <w:szCs w:val="22"/>
              </w:rPr>
              <w:br/>
              <w:t xml:space="preserve">нужды энергетики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3495,7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14,5%</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3190,9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13,1%</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2963,1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11,9%</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4013,2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13,1%</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4925,2 </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11,9%</w:t>
            </w:r>
          </w:p>
        </w:tc>
      </w:tr>
      <w:tr w:rsidR="00406EC0" w:rsidRPr="00406EC0">
        <w:tblPrEx>
          <w:tblCellMar>
            <w:top w:w="0" w:type="dxa"/>
            <w:bottom w:w="0" w:type="dxa"/>
          </w:tblCellMar>
        </w:tblPrEx>
        <w:trPr>
          <w:cantSplit/>
          <w:trHeight w:val="240"/>
        </w:trPr>
        <w:tc>
          <w:tcPr>
            <w:tcW w:w="283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ВСЕГО, потребление  </w:t>
            </w: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24057,1</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24420,8</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24809,7</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30714,3</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10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41238,1</w:t>
            </w:r>
          </w:p>
        </w:tc>
        <w:tc>
          <w:tcPr>
            <w:tcW w:w="81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r>
    </w:tbl>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sectPr w:rsidR="00406EC0" w:rsidRPr="00406EC0">
          <w:pgSz w:w="16838" w:h="11905" w:orient="landscape" w:code="9"/>
          <w:pgMar w:top="850" w:right="1134" w:bottom="1701" w:left="1134" w:header="720" w:footer="720" w:gutter="0"/>
          <w:cols w:space="720"/>
        </w:sectPr>
      </w:pP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БАНК ИНВЕСТИЦИОННЫХ ПРОЕКТОВ</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СТРАТЕГИИ СОЦИАЛЬНО-ЭКОНОМИЧЕСКОГО РАЗВИТИЯ</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I. Инвестиционные проекты НСО 1-го уровня.</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Капитальные вложения более 2,7 млрд руб. (100 млн долл.)</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Создание научно-технического парка</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в Новосибирском Академгородке</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Инвесторы: РосЕвроДевелопмент, государство</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Будущий технопарк является самым крупным градостроительным проектом в азиатской части России. Профильные направления комплекса - информационные технологии, силовая электроника и приборостроение, биомедицина и биотехнологии. Проект предусматривает строительство IT-парка с площадью офисно-лабораторных зданий 100 тыс. кв. м, бизнес-центра, конгресс-центра, гостиницы, жилой зоны с площадью 360 тыс. кв. м, детских учреждений, спортивного комплекса, торгового комплекса и др. объектов.</w:t>
      </w:r>
    </w:p>
    <w:p w:rsidR="00406EC0" w:rsidRPr="00406EC0" w:rsidRDefault="00406EC0">
      <w:pPr>
        <w:pStyle w:val="ConsPlusNonformat"/>
        <w:widowControl/>
        <w:rPr>
          <w:sz w:val="18"/>
          <w:szCs w:val="18"/>
        </w:rPr>
      </w:pPr>
      <w:r w:rsidRPr="00406EC0">
        <w:rPr>
          <w:sz w:val="18"/>
          <w:szCs w:val="18"/>
        </w:rPr>
        <w:t>Качественные характеристики:</w:t>
      </w:r>
    </w:p>
    <w:p w:rsidR="00406EC0" w:rsidRPr="00406EC0" w:rsidRDefault="00406EC0">
      <w:pPr>
        <w:pStyle w:val="ConsPlusNonformat"/>
        <w:widowControl/>
        <w:rPr>
          <w:sz w:val="18"/>
          <w:szCs w:val="18"/>
        </w:rPr>
      </w:pPr>
      <w:r w:rsidRPr="00406EC0">
        <w:rPr>
          <w:sz w:val="18"/>
          <w:szCs w:val="18"/>
        </w:rPr>
        <w:t xml:space="preserve">    Неопределенность информации     - низкая</w:t>
      </w:r>
    </w:p>
    <w:p w:rsidR="00406EC0" w:rsidRPr="00406EC0" w:rsidRDefault="00406EC0">
      <w:pPr>
        <w:pStyle w:val="ConsPlusNonformat"/>
        <w:widowControl/>
        <w:rPr>
          <w:sz w:val="18"/>
          <w:szCs w:val="18"/>
        </w:rPr>
      </w:pPr>
      <w:r w:rsidRPr="00406EC0">
        <w:rPr>
          <w:sz w:val="18"/>
          <w:szCs w:val="18"/>
        </w:rPr>
        <w:t xml:space="preserve">    Вероятность реализации          - высокая</w:t>
      </w:r>
    </w:p>
    <w:p w:rsidR="00406EC0" w:rsidRPr="00406EC0" w:rsidRDefault="00406EC0">
      <w:pPr>
        <w:pStyle w:val="ConsPlusNonformat"/>
        <w:widowControl/>
        <w:rPr>
          <w:sz w:val="18"/>
          <w:szCs w:val="18"/>
        </w:rPr>
      </w:pPr>
      <w:r w:rsidRPr="00406EC0">
        <w:rPr>
          <w:sz w:val="18"/>
          <w:szCs w:val="18"/>
        </w:rPr>
        <w:t xml:space="preserve">    Экологическая нагрузка          - низкая</w:t>
      </w:r>
    </w:p>
    <w:p w:rsidR="00406EC0" w:rsidRPr="00406EC0" w:rsidRDefault="00406EC0">
      <w:pPr>
        <w:pStyle w:val="ConsPlusNonformat"/>
        <w:widowControl/>
        <w:rPr>
          <w:sz w:val="18"/>
          <w:szCs w:val="18"/>
        </w:rPr>
      </w:pPr>
      <w:r w:rsidRPr="00406EC0">
        <w:rPr>
          <w:sz w:val="18"/>
          <w:szCs w:val="18"/>
        </w:rPr>
        <w:t xml:space="preserve">    Инновационный уровень           - высокий</w:t>
      </w:r>
    </w:p>
    <w:p w:rsidR="00406EC0" w:rsidRPr="00406EC0" w:rsidRDefault="00406EC0">
      <w:pPr>
        <w:pStyle w:val="ConsPlusNonformat"/>
        <w:widowControl/>
        <w:rPr>
          <w:sz w:val="18"/>
          <w:szCs w:val="18"/>
        </w:rPr>
      </w:pPr>
      <w:r w:rsidRPr="00406EC0">
        <w:rPr>
          <w:sz w:val="18"/>
          <w:szCs w:val="18"/>
        </w:rPr>
        <w:t>Ключевые параметры:</w:t>
      </w:r>
    </w:p>
    <w:p w:rsidR="00406EC0" w:rsidRPr="00406EC0" w:rsidRDefault="00406EC0">
      <w:pPr>
        <w:pStyle w:val="ConsPlusNonformat"/>
        <w:widowControl/>
        <w:rPr>
          <w:sz w:val="18"/>
          <w:szCs w:val="18"/>
        </w:rPr>
      </w:pPr>
      <w:r w:rsidRPr="00406EC0">
        <w:rPr>
          <w:sz w:val="18"/>
          <w:szCs w:val="18"/>
        </w:rPr>
        <w:t xml:space="preserve">    Капитальные вложения            - 18,9 млрд руб.</w:t>
      </w:r>
    </w:p>
    <w:p w:rsidR="00406EC0" w:rsidRPr="00406EC0" w:rsidRDefault="00406EC0">
      <w:pPr>
        <w:pStyle w:val="ConsPlusNonformat"/>
        <w:widowControl/>
        <w:rPr>
          <w:sz w:val="18"/>
          <w:szCs w:val="18"/>
        </w:rPr>
      </w:pPr>
      <w:r w:rsidRPr="00406EC0">
        <w:rPr>
          <w:sz w:val="18"/>
          <w:szCs w:val="18"/>
        </w:rPr>
        <w:t xml:space="preserve">    Строительно-монтажные работы    - 11,3 млрд руб.</w:t>
      </w:r>
    </w:p>
    <w:p w:rsidR="00406EC0" w:rsidRPr="00406EC0" w:rsidRDefault="00406EC0">
      <w:pPr>
        <w:pStyle w:val="ConsPlusNonformat"/>
        <w:widowControl/>
        <w:rPr>
          <w:sz w:val="18"/>
          <w:szCs w:val="18"/>
        </w:rPr>
      </w:pPr>
      <w:r w:rsidRPr="00406EC0">
        <w:rPr>
          <w:sz w:val="18"/>
          <w:szCs w:val="18"/>
        </w:rPr>
        <w:t xml:space="preserve">    Срок реализации                 - 2006 - 2015 гг.</w:t>
      </w:r>
    </w:p>
    <w:p w:rsidR="00406EC0" w:rsidRPr="00406EC0" w:rsidRDefault="00406EC0">
      <w:pPr>
        <w:pStyle w:val="ConsPlusNonformat"/>
        <w:widowControl/>
        <w:rPr>
          <w:sz w:val="18"/>
          <w:szCs w:val="18"/>
        </w:rPr>
      </w:pPr>
      <w:r w:rsidRPr="00406EC0">
        <w:rPr>
          <w:sz w:val="18"/>
          <w:szCs w:val="18"/>
        </w:rPr>
        <w:t xml:space="preserve">    Площадь земельных участков      - 48 га</w:t>
      </w:r>
    </w:p>
    <w:p w:rsidR="00406EC0" w:rsidRPr="00406EC0" w:rsidRDefault="00406EC0">
      <w:pPr>
        <w:pStyle w:val="ConsPlusNonformat"/>
        <w:widowControl/>
        <w:rPr>
          <w:sz w:val="18"/>
          <w:szCs w:val="18"/>
        </w:rPr>
      </w:pPr>
      <w:r w:rsidRPr="00406EC0">
        <w:rPr>
          <w:sz w:val="18"/>
          <w:szCs w:val="18"/>
        </w:rPr>
        <w:t xml:space="preserve">    Численность занятых             - 4 тыс. чел. к 2008 г.,</w:t>
      </w:r>
    </w:p>
    <w:p w:rsidR="00406EC0" w:rsidRPr="00406EC0" w:rsidRDefault="00406EC0">
      <w:pPr>
        <w:pStyle w:val="ConsPlusNonformat"/>
        <w:widowControl/>
        <w:rPr>
          <w:sz w:val="18"/>
          <w:szCs w:val="18"/>
        </w:rPr>
      </w:pPr>
      <w:r w:rsidRPr="00406EC0">
        <w:rPr>
          <w:sz w:val="18"/>
          <w:szCs w:val="18"/>
        </w:rPr>
        <w:t xml:space="preserve">                                      10 тыс. чел. - к 2015 г.</w:t>
      </w:r>
    </w:p>
    <w:p w:rsidR="00406EC0" w:rsidRPr="00406EC0" w:rsidRDefault="00406EC0">
      <w:pPr>
        <w:pStyle w:val="ConsPlusNonformat"/>
        <w:widowControl/>
        <w:rPr>
          <w:sz w:val="18"/>
          <w:szCs w:val="18"/>
        </w:rPr>
      </w:pPr>
      <w:r w:rsidRPr="00406EC0">
        <w:rPr>
          <w:sz w:val="18"/>
          <w:szCs w:val="18"/>
        </w:rPr>
        <w:t xml:space="preserve">    Мощность электрической нагрузки - 63 МВт</w:t>
      </w:r>
    </w:p>
    <w:p w:rsidR="00406EC0" w:rsidRPr="00406EC0" w:rsidRDefault="00406EC0">
      <w:pPr>
        <w:pStyle w:val="ConsPlusNonformat"/>
        <w:widowControl/>
        <w:rPr>
          <w:sz w:val="18"/>
          <w:szCs w:val="18"/>
        </w:rPr>
      </w:pPr>
      <w:r w:rsidRPr="00406EC0">
        <w:rPr>
          <w:sz w:val="18"/>
          <w:szCs w:val="18"/>
        </w:rPr>
        <w:t xml:space="preserve">    Товарная продукция              - 30 млрд руб. к 2015 г.</w:t>
      </w:r>
    </w:p>
    <w:p w:rsidR="00406EC0" w:rsidRPr="00406EC0" w:rsidRDefault="00406EC0">
      <w:pPr>
        <w:pStyle w:val="ConsPlusNonformat"/>
        <w:widowControl/>
        <w:rPr>
          <w:sz w:val="18"/>
          <w:szCs w:val="18"/>
        </w:rPr>
      </w:pPr>
      <w:r w:rsidRPr="00406EC0">
        <w:rPr>
          <w:sz w:val="18"/>
          <w:szCs w:val="18"/>
        </w:rPr>
        <w:t xml:space="preserve">    Срок окупаемости                - 4,6 года</w:t>
      </w:r>
    </w:p>
    <w:p w:rsidR="00406EC0" w:rsidRPr="00406EC0" w:rsidRDefault="00406EC0">
      <w:pPr>
        <w:pStyle w:val="ConsPlusNonformat"/>
        <w:widowControl/>
        <w:rPr>
          <w:sz w:val="18"/>
          <w:szCs w:val="18"/>
        </w:rPr>
      </w:pPr>
      <w:r w:rsidRPr="00406EC0">
        <w:rPr>
          <w:sz w:val="18"/>
          <w:szCs w:val="18"/>
        </w:rPr>
        <w:t xml:space="preserve">    Ежегодный объем налоговых поступлений к 2015 г. в:</w:t>
      </w:r>
    </w:p>
    <w:p w:rsidR="00406EC0" w:rsidRPr="00406EC0" w:rsidRDefault="00406EC0">
      <w:pPr>
        <w:pStyle w:val="ConsPlusNonformat"/>
        <w:widowControl/>
        <w:rPr>
          <w:sz w:val="18"/>
          <w:szCs w:val="18"/>
        </w:rPr>
      </w:pPr>
      <w:r w:rsidRPr="00406EC0">
        <w:rPr>
          <w:sz w:val="18"/>
          <w:szCs w:val="18"/>
        </w:rPr>
        <w:t xml:space="preserve">        федеральный бюджет и внебюджетные фонды            - 6,0 млрд руб.</w:t>
      </w:r>
    </w:p>
    <w:p w:rsidR="00406EC0" w:rsidRPr="00406EC0" w:rsidRDefault="00406EC0">
      <w:pPr>
        <w:pStyle w:val="ConsPlusNonformat"/>
        <w:widowControl/>
        <w:rPr>
          <w:sz w:val="18"/>
          <w:szCs w:val="18"/>
        </w:rPr>
      </w:pPr>
      <w:r w:rsidRPr="00406EC0">
        <w:rPr>
          <w:sz w:val="18"/>
          <w:szCs w:val="18"/>
        </w:rPr>
        <w:t xml:space="preserve">        консолидированный областной бюджет                 - 3,6 млрд руб.</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Международный авиационный транспортный узел</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Инвесторы: государство, частные инвесторы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рамках проекта намечаются строительство пассажирского и грузового авиатерминалов международного класса в Толмачево.</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Ядром Новосибирского мультимодального транспортного узла станет аэропорт Толмачево.</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Руководство компании реализует проект создания первого в Сибири полноценного хаба: отвечающий современным требованиям пассажирский терминальный комплекс, четырехзвездочный отель на 600 мест, удобная парковка, рядом с аэропортом будут располагаться экспоцентр, логистический центр, грузовой терминал класса А площадью 20 тыс. кв. м, способный обрабатывать 150 тыс. т груза в год. Новая инфраструктура новосибирского аэропорта, согласно проекту, позволит принимать в год до 5,5 млн пассажиров и 300 тыс. т авиационных грузов. Сумма инвестиций только в строительство и оборудование нового пассажирского терминального комплекса составит около 7500 млрд руб. (280 млн долл.). Важным преимуществом новосибирского аэропорта перед другими региональными станет и ввод в действие второй взлетно-посадочной полосы. По плану государство должно достроить ее к 2008 - 2009 гг.</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К 2015 г. аэропорт Толмачево, как утверждает его руководство, будет выплачивать около полумиллиарда рублей налогов в бюджеты разных уровней и обеспечит 2 тыс. новых рабочих мест.</w:t>
      </w:r>
    </w:p>
    <w:p w:rsidR="00406EC0" w:rsidRPr="00406EC0" w:rsidRDefault="00406EC0">
      <w:pPr>
        <w:pStyle w:val="ConsPlusNonformat"/>
        <w:widowControl/>
        <w:rPr>
          <w:sz w:val="18"/>
          <w:szCs w:val="18"/>
        </w:rPr>
      </w:pPr>
      <w:r w:rsidRPr="00406EC0">
        <w:rPr>
          <w:sz w:val="18"/>
          <w:szCs w:val="18"/>
        </w:rPr>
        <w:t>Качественные характеристики:</w:t>
      </w:r>
    </w:p>
    <w:p w:rsidR="00406EC0" w:rsidRPr="00406EC0" w:rsidRDefault="00406EC0">
      <w:pPr>
        <w:pStyle w:val="ConsPlusNonformat"/>
        <w:widowControl/>
        <w:rPr>
          <w:sz w:val="18"/>
          <w:szCs w:val="18"/>
        </w:rPr>
      </w:pPr>
      <w:r w:rsidRPr="00406EC0">
        <w:rPr>
          <w:sz w:val="18"/>
          <w:szCs w:val="18"/>
        </w:rPr>
        <w:t xml:space="preserve">    Неопределенность информации  - средняя</w:t>
      </w:r>
    </w:p>
    <w:p w:rsidR="00406EC0" w:rsidRPr="00406EC0" w:rsidRDefault="00406EC0">
      <w:pPr>
        <w:pStyle w:val="ConsPlusNonformat"/>
        <w:widowControl/>
        <w:rPr>
          <w:sz w:val="18"/>
          <w:szCs w:val="18"/>
        </w:rPr>
      </w:pPr>
      <w:r w:rsidRPr="00406EC0">
        <w:rPr>
          <w:sz w:val="18"/>
          <w:szCs w:val="18"/>
        </w:rPr>
        <w:lastRenderedPageBreak/>
        <w:t xml:space="preserve">    Вероятность реализации       - средняя</w:t>
      </w:r>
    </w:p>
    <w:p w:rsidR="00406EC0" w:rsidRPr="00406EC0" w:rsidRDefault="00406EC0">
      <w:pPr>
        <w:pStyle w:val="ConsPlusNonformat"/>
        <w:widowControl/>
        <w:rPr>
          <w:sz w:val="18"/>
          <w:szCs w:val="18"/>
        </w:rPr>
      </w:pPr>
      <w:r w:rsidRPr="00406EC0">
        <w:rPr>
          <w:sz w:val="18"/>
          <w:szCs w:val="18"/>
        </w:rPr>
        <w:t xml:space="preserve">    Экологическая нагрузка       - высокая</w:t>
      </w:r>
    </w:p>
    <w:p w:rsidR="00406EC0" w:rsidRPr="00406EC0" w:rsidRDefault="00406EC0">
      <w:pPr>
        <w:pStyle w:val="ConsPlusNonformat"/>
        <w:widowControl/>
        <w:rPr>
          <w:sz w:val="18"/>
          <w:szCs w:val="18"/>
        </w:rPr>
      </w:pPr>
      <w:r w:rsidRPr="00406EC0">
        <w:rPr>
          <w:sz w:val="18"/>
          <w:szCs w:val="18"/>
        </w:rPr>
        <w:t xml:space="preserve">    Инновационный уровень        - высокий</w:t>
      </w:r>
    </w:p>
    <w:p w:rsidR="00406EC0" w:rsidRPr="00406EC0" w:rsidRDefault="00406EC0">
      <w:pPr>
        <w:pStyle w:val="ConsPlusNonformat"/>
        <w:widowControl/>
        <w:rPr>
          <w:sz w:val="18"/>
          <w:szCs w:val="18"/>
        </w:rPr>
      </w:pPr>
      <w:r w:rsidRPr="00406EC0">
        <w:rPr>
          <w:sz w:val="18"/>
          <w:szCs w:val="18"/>
        </w:rPr>
        <w:t>Ключевые параметры проекта:</w:t>
      </w:r>
    </w:p>
    <w:p w:rsidR="00406EC0" w:rsidRPr="00406EC0" w:rsidRDefault="00406EC0">
      <w:pPr>
        <w:pStyle w:val="ConsPlusNonformat"/>
        <w:widowControl/>
        <w:rPr>
          <w:sz w:val="18"/>
          <w:szCs w:val="18"/>
        </w:rPr>
      </w:pPr>
      <w:r w:rsidRPr="00406EC0">
        <w:rPr>
          <w:sz w:val="18"/>
          <w:szCs w:val="18"/>
        </w:rPr>
        <w:t xml:space="preserve">    Капитальные вложения         - 8,9 млн руб.</w:t>
      </w:r>
    </w:p>
    <w:p w:rsidR="00406EC0" w:rsidRPr="00406EC0" w:rsidRDefault="00406EC0">
      <w:pPr>
        <w:pStyle w:val="ConsPlusNonformat"/>
        <w:widowControl/>
        <w:rPr>
          <w:sz w:val="18"/>
          <w:szCs w:val="18"/>
        </w:rPr>
      </w:pPr>
      <w:r w:rsidRPr="00406EC0">
        <w:rPr>
          <w:sz w:val="18"/>
          <w:szCs w:val="18"/>
        </w:rPr>
        <w:t xml:space="preserve">    Строительно-монтажные работы - 5,2 млн руб.</w:t>
      </w:r>
    </w:p>
    <w:p w:rsidR="00406EC0" w:rsidRPr="00406EC0" w:rsidRDefault="00406EC0">
      <w:pPr>
        <w:pStyle w:val="ConsPlusNonformat"/>
        <w:widowControl/>
        <w:rPr>
          <w:sz w:val="18"/>
          <w:szCs w:val="18"/>
        </w:rPr>
      </w:pPr>
      <w:r w:rsidRPr="00406EC0">
        <w:rPr>
          <w:sz w:val="18"/>
          <w:szCs w:val="18"/>
        </w:rPr>
        <w:t xml:space="preserve">    Срок реализации              - к 2015 г.</w:t>
      </w:r>
    </w:p>
    <w:p w:rsidR="00406EC0" w:rsidRPr="00406EC0" w:rsidRDefault="00406EC0">
      <w:pPr>
        <w:pStyle w:val="ConsPlusNonformat"/>
        <w:widowControl/>
        <w:rPr>
          <w:sz w:val="18"/>
          <w:szCs w:val="18"/>
        </w:rPr>
      </w:pPr>
      <w:r w:rsidRPr="00406EC0">
        <w:rPr>
          <w:sz w:val="18"/>
          <w:szCs w:val="18"/>
        </w:rPr>
        <w:t xml:space="preserve">    Численность занятых          - 1000 чел.</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Мультимодальный транспортный узел</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Инвесторы: государство, ОАО "РЖД", частные инвесторы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Реконструкция сортировочной станции Инская, третьего транспортного моста через реку Обь, автодорожное строительство.</w:t>
      </w:r>
    </w:p>
    <w:p w:rsidR="00406EC0" w:rsidRPr="00406EC0" w:rsidRDefault="00406EC0">
      <w:pPr>
        <w:pStyle w:val="ConsPlusNonformat"/>
        <w:widowControl/>
        <w:rPr>
          <w:sz w:val="18"/>
          <w:szCs w:val="18"/>
        </w:rPr>
      </w:pPr>
      <w:r w:rsidRPr="00406EC0">
        <w:rPr>
          <w:sz w:val="18"/>
          <w:szCs w:val="18"/>
        </w:rPr>
        <w:t>Качественные характеристики:</w:t>
      </w:r>
    </w:p>
    <w:p w:rsidR="00406EC0" w:rsidRPr="00406EC0" w:rsidRDefault="00406EC0">
      <w:pPr>
        <w:pStyle w:val="ConsPlusNonformat"/>
        <w:widowControl/>
        <w:rPr>
          <w:sz w:val="18"/>
          <w:szCs w:val="18"/>
        </w:rPr>
      </w:pPr>
      <w:r w:rsidRPr="00406EC0">
        <w:rPr>
          <w:sz w:val="18"/>
          <w:szCs w:val="18"/>
        </w:rPr>
        <w:t xml:space="preserve">    Неопределенность информации  - средняя</w:t>
      </w:r>
    </w:p>
    <w:p w:rsidR="00406EC0" w:rsidRPr="00406EC0" w:rsidRDefault="00406EC0">
      <w:pPr>
        <w:pStyle w:val="ConsPlusNonformat"/>
        <w:widowControl/>
        <w:rPr>
          <w:sz w:val="18"/>
          <w:szCs w:val="18"/>
        </w:rPr>
      </w:pPr>
      <w:r w:rsidRPr="00406EC0">
        <w:rPr>
          <w:sz w:val="18"/>
          <w:szCs w:val="18"/>
        </w:rPr>
        <w:t xml:space="preserve">    Вероятность реализации       - средняя</w:t>
      </w:r>
    </w:p>
    <w:p w:rsidR="00406EC0" w:rsidRPr="00406EC0" w:rsidRDefault="00406EC0">
      <w:pPr>
        <w:pStyle w:val="ConsPlusNonformat"/>
        <w:widowControl/>
        <w:rPr>
          <w:sz w:val="18"/>
          <w:szCs w:val="18"/>
        </w:rPr>
      </w:pPr>
      <w:r w:rsidRPr="00406EC0">
        <w:rPr>
          <w:sz w:val="18"/>
          <w:szCs w:val="18"/>
        </w:rPr>
        <w:t xml:space="preserve">    Экологическая нагрузка       - высокая</w:t>
      </w:r>
    </w:p>
    <w:p w:rsidR="00406EC0" w:rsidRPr="00406EC0" w:rsidRDefault="00406EC0">
      <w:pPr>
        <w:pStyle w:val="ConsPlusNonformat"/>
        <w:widowControl/>
        <w:rPr>
          <w:sz w:val="18"/>
          <w:szCs w:val="18"/>
        </w:rPr>
      </w:pPr>
      <w:r w:rsidRPr="00406EC0">
        <w:rPr>
          <w:sz w:val="18"/>
          <w:szCs w:val="18"/>
        </w:rPr>
        <w:t xml:space="preserve">    Инновационный уровень        - высокий</w:t>
      </w:r>
    </w:p>
    <w:p w:rsidR="00406EC0" w:rsidRPr="00406EC0" w:rsidRDefault="00406EC0">
      <w:pPr>
        <w:pStyle w:val="ConsPlusNonformat"/>
        <w:widowControl/>
        <w:rPr>
          <w:sz w:val="18"/>
          <w:szCs w:val="18"/>
        </w:rPr>
      </w:pPr>
      <w:r w:rsidRPr="00406EC0">
        <w:rPr>
          <w:sz w:val="18"/>
          <w:szCs w:val="18"/>
        </w:rPr>
        <w:t>Ключевые параметры проекта:</w:t>
      </w:r>
    </w:p>
    <w:p w:rsidR="00406EC0" w:rsidRPr="00406EC0" w:rsidRDefault="00406EC0">
      <w:pPr>
        <w:pStyle w:val="ConsPlusNonformat"/>
        <w:widowControl/>
        <w:rPr>
          <w:sz w:val="18"/>
          <w:szCs w:val="18"/>
        </w:rPr>
      </w:pPr>
      <w:r w:rsidRPr="00406EC0">
        <w:rPr>
          <w:sz w:val="18"/>
          <w:szCs w:val="18"/>
        </w:rPr>
        <w:t xml:space="preserve">    Капитальные вложения         - 22,9 млн руб.</w:t>
      </w:r>
    </w:p>
    <w:p w:rsidR="00406EC0" w:rsidRPr="00406EC0" w:rsidRDefault="00406EC0">
      <w:pPr>
        <w:pStyle w:val="ConsPlusNonformat"/>
        <w:widowControl/>
        <w:rPr>
          <w:sz w:val="18"/>
          <w:szCs w:val="18"/>
        </w:rPr>
      </w:pPr>
      <w:r w:rsidRPr="00406EC0">
        <w:rPr>
          <w:sz w:val="18"/>
          <w:szCs w:val="18"/>
        </w:rPr>
        <w:t xml:space="preserve">    Строительно-монтажные работы - 14,7 млн руб.</w:t>
      </w:r>
    </w:p>
    <w:p w:rsidR="00406EC0" w:rsidRPr="00406EC0" w:rsidRDefault="00406EC0">
      <w:pPr>
        <w:pStyle w:val="ConsPlusNonformat"/>
        <w:widowControl/>
        <w:rPr>
          <w:sz w:val="18"/>
          <w:szCs w:val="18"/>
        </w:rPr>
      </w:pPr>
      <w:r w:rsidRPr="00406EC0">
        <w:rPr>
          <w:sz w:val="18"/>
          <w:szCs w:val="18"/>
        </w:rPr>
        <w:t xml:space="preserve">    Срок реализации              - к 2015 г.</w:t>
      </w:r>
    </w:p>
    <w:p w:rsidR="00406EC0" w:rsidRPr="00406EC0" w:rsidRDefault="00406EC0">
      <w:pPr>
        <w:pStyle w:val="ConsPlusNonformat"/>
        <w:widowControl/>
        <w:rPr>
          <w:sz w:val="18"/>
          <w:szCs w:val="18"/>
        </w:rPr>
      </w:pPr>
      <w:r w:rsidRPr="00406EC0">
        <w:rPr>
          <w:sz w:val="18"/>
          <w:szCs w:val="18"/>
        </w:rPr>
        <w:t xml:space="preserve">    Численность занятых          - 9 тыс. чел.</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Создание промышленно-логистического парка (ПЛП)</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вблизи поселка Красномайский</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Инвесторы: РосЕвроИндастриал, Евразия Логистик, Новосибирский жировой комбинат и др.</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ПЛП является крупным промышленным проектом в азиатской части России. Профильные направления ПЛП - логистический комплексы класса "А", предприятия пищевой и легкой промышленности, предприятия по выпуску строительных материалов. Проект предусматривает создание инфраструктуры на площади 2000 га, строительство 3 логистических комплексов, 5 - 6 крупных предприятий по выпуску строительных материалов, 15 - 20 предприятий пищевой и легкой промышленности, бизнес-центра, гостиницы, кафе, столовых и других объектов.</w:t>
      </w:r>
    </w:p>
    <w:p w:rsidR="00406EC0" w:rsidRPr="00406EC0" w:rsidRDefault="00406EC0">
      <w:pPr>
        <w:pStyle w:val="ConsPlusNonformat"/>
        <w:widowControl/>
        <w:rPr>
          <w:sz w:val="18"/>
          <w:szCs w:val="18"/>
        </w:rPr>
      </w:pPr>
      <w:r w:rsidRPr="00406EC0">
        <w:rPr>
          <w:sz w:val="18"/>
          <w:szCs w:val="18"/>
        </w:rPr>
        <w:t>Качественные характеристики:</w:t>
      </w:r>
    </w:p>
    <w:p w:rsidR="00406EC0" w:rsidRPr="00406EC0" w:rsidRDefault="00406EC0">
      <w:pPr>
        <w:pStyle w:val="ConsPlusNonformat"/>
        <w:widowControl/>
        <w:rPr>
          <w:sz w:val="18"/>
          <w:szCs w:val="18"/>
        </w:rPr>
      </w:pPr>
      <w:r w:rsidRPr="00406EC0">
        <w:rPr>
          <w:sz w:val="18"/>
          <w:szCs w:val="18"/>
        </w:rPr>
        <w:t xml:space="preserve">    Неопределенность информации     - средняя</w:t>
      </w:r>
    </w:p>
    <w:p w:rsidR="00406EC0" w:rsidRPr="00406EC0" w:rsidRDefault="00406EC0">
      <w:pPr>
        <w:pStyle w:val="ConsPlusNonformat"/>
        <w:widowControl/>
        <w:rPr>
          <w:sz w:val="18"/>
          <w:szCs w:val="18"/>
        </w:rPr>
      </w:pPr>
      <w:r w:rsidRPr="00406EC0">
        <w:rPr>
          <w:sz w:val="18"/>
          <w:szCs w:val="18"/>
        </w:rPr>
        <w:t xml:space="preserve">    Вероятность реализации          - высокая</w:t>
      </w:r>
    </w:p>
    <w:p w:rsidR="00406EC0" w:rsidRPr="00406EC0" w:rsidRDefault="00406EC0">
      <w:pPr>
        <w:pStyle w:val="ConsPlusNonformat"/>
        <w:widowControl/>
        <w:rPr>
          <w:sz w:val="18"/>
          <w:szCs w:val="18"/>
        </w:rPr>
      </w:pPr>
      <w:r w:rsidRPr="00406EC0">
        <w:rPr>
          <w:sz w:val="18"/>
          <w:szCs w:val="18"/>
        </w:rPr>
        <w:t xml:space="preserve">    Экологическая нагрузка          - низкая</w:t>
      </w:r>
    </w:p>
    <w:p w:rsidR="00406EC0" w:rsidRPr="00406EC0" w:rsidRDefault="00406EC0">
      <w:pPr>
        <w:pStyle w:val="ConsPlusNonformat"/>
        <w:widowControl/>
        <w:rPr>
          <w:sz w:val="18"/>
          <w:szCs w:val="18"/>
        </w:rPr>
      </w:pPr>
      <w:r w:rsidRPr="00406EC0">
        <w:rPr>
          <w:sz w:val="18"/>
          <w:szCs w:val="18"/>
        </w:rPr>
        <w:t xml:space="preserve">    Инновационный уровень           - средний</w:t>
      </w:r>
    </w:p>
    <w:p w:rsidR="00406EC0" w:rsidRPr="00406EC0" w:rsidRDefault="00406EC0">
      <w:pPr>
        <w:pStyle w:val="ConsPlusNonformat"/>
        <w:widowControl/>
        <w:rPr>
          <w:sz w:val="18"/>
          <w:szCs w:val="18"/>
        </w:rPr>
      </w:pPr>
      <w:r w:rsidRPr="00406EC0">
        <w:rPr>
          <w:sz w:val="18"/>
          <w:szCs w:val="18"/>
        </w:rPr>
        <w:t>Ключевые параметры:</w:t>
      </w:r>
    </w:p>
    <w:p w:rsidR="00406EC0" w:rsidRPr="00406EC0" w:rsidRDefault="00406EC0">
      <w:pPr>
        <w:pStyle w:val="ConsPlusNonformat"/>
        <w:widowControl/>
        <w:rPr>
          <w:sz w:val="18"/>
          <w:szCs w:val="18"/>
        </w:rPr>
      </w:pPr>
      <w:r w:rsidRPr="00406EC0">
        <w:rPr>
          <w:sz w:val="18"/>
          <w:szCs w:val="18"/>
        </w:rPr>
        <w:t xml:space="preserve">    Капитальные вложения            - суммарная величина</w:t>
      </w:r>
    </w:p>
    <w:p w:rsidR="00406EC0" w:rsidRPr="00406EC0" w:rsidRDefault="00406EC0">
      <w:pPr>
        <w:pStyle w:val="ConsPlusNonformat"/>
        <w:widowControl/>
        <w:rPr>
          <w:sz w:val="18"/>
          <w:szCs w:val="18"/>
        </w:rPr>
      </w:pPr>
      <w:r w:rsidRPr="00406EC0">
        <w:rPr>
          <w:sz w:val="18"/>
          <w:szCs w:val="18"/>
        </w:rPr>
        <w:t xml:space="preserve">                                       60 млрд руб. - до 2015 г.,</w:t>
      </w:r>
    </w:p>
    <w:p w:rsidR="00406EC0" w:rsidRPr="00406EC0" w:rsidRDefault="00406EC0">
      <w:pPr>
        <w:pStyle w:val="ConsPlusNonformat"/>
        <w:widowControl/>
        <w:rPr>
          <w:sz w:val="18"/>
          <w:szCs w:val="18"/>
        </w:rPr>
      </w:pPr>
      <w:r w:rsidRPr="00406EC0">
        <w:rPr>
          <w:sz w:val="18"/>
          <w:szCs w:val="18"/>
        </w:rPr>
        <w:t xml:space="preserve">                                      140 млрд руб. - до 2025 года,</w:t>
      </w:r>
    </w:p>
    <w:p w:rsidR="00406EC0" w:rsidRPr="00406EC0" w:rsidRDefault="00406EC0">
      <w:pPr>
        <w:pStyle w:val="ConsPlusNonformat"/>
        <w:widowControl/>
        <w:rPr>
          <w:sz w:val="18"/>
          <w:szCs w:val="18"/>
        </w:rPr>
      </w:pPr>
      <w:r w:rsidRPr="00406EC0">
        <w:rPr>
          <w:sz w:val="18"/>
          <w:szCs w:val="18"/>
        </w:rPr>
        <w:t xml:space="preserve">                                      из них - 140 млрд руб. частных инвестиций</w:t>
      </w:r>
    </w:p>
    <w:p w:rsidR="00406EC0" w:rsidRPr="00406EC0" w:rsidRDefault="00406EC0">
      <w:pPr>
        <w:pStyle w:val="ConsPlusNonformat"/>
        <w:widowControl/>
        <w:rPr>
          <w:sz w:val="18"/>
          <w:szCs w:val="18"/>
        </w:rPr>
      </w:pPr>
      <w:r w:rsidRPr="00406EC0">
        <w:rPr>
          <w:sz w:val="18"/>
          <w:szCs w:val="18"/>
        </w:rPr>
        <w:t xml:space="preserve">    Строительно-монтажные работы    - 62 млрд руб.</w:t>
      </w:r>
    </w:p>
    <w:p w:rsidR="00406EC0" w:rsidRPr="00406EC0" w:rsidRDefault="00406EC0">
      <w:pPr>
        <w:pStyle w:val="ConsPlusNonformat"/>
        <w:widowControl/>
        <w:rPr>
          <w:sz w:val="18"/>
          <w:szCs w:val="18"/>
        </w:rPr>
      </w:pPr>
      <w:r w:rsidRPr="00406EC0">
        <w:rPr>
          <w:sz w:val="18"/>
          <w:szCs w:val="18"/>
        </w:rPr>
        <w:t xml:space="preserve">    Срок реализации                 - 2007 - 2025 гг.</w:t>
      </w:r>
    </w:p>
    <w:p w:rsidR="00406EC0" w:rsidRPr="00406EC0" w:rsidRDefault="00406EC0">
      <w:pPr>
        <w:pStyle w:val="ConsPlusNonformat"/>
        <w:widowControl/>
        <w:rPr>
          <w:sz w:val="18"/>
          <w:szCs w:val="18"/>
        </w:rPr>
      </w:pPr>
      <w:r w:rsidRPr="00406EC0">
        <w:rPr>
          <w:sz w:val="18"/>
          <w:szCs w:val="18"/>
        </w:rPr>
        <w:t xml:space="preserve">    Площадь земельных участков      - 2000 га</w:t>
      </w:r>
    </w:p>
    <w:p w:rsidR="00406EC0" w:rsidRPr="00406EC0" w:rsidRDefault="00406EC0">
      <w:pPr>
        <w:pStyle w:val="ConsPlusNonformat"/>
        <w:widowControl/>
        <w:rPr>
          <w:sz w:val="18"/>
          <w:szCs w:val="18"/>
        </w:rPr>
      </w:pPr>
      <w:r w:rsidRPr="00406EC0">
        <w:rPr>
          <w:sz w:val="18"/>
          <w:szCs w:val="18"/>
        </w:rPr>
        <w:t xml:space="preserve">    Численность занятых             - 10 тыс. чел. к 2015 г.,</w:t>
      </w:r>
    </w:p>
    <w:p w:rsidR="00406EC0" w:rsidRPr="00406EC0" w:rsidRDefault="00406EC0">
      <w:pPr>
        <w:pStyle w:val="ConsPlusNonformat"/>
        <w:widowControl/>
        <w:rPr>
          <w:sz w:val="18"/>
          <w:szCs w:val="18"/>
        </w:rPr>
      </w:pPr>
      <w:r w:rsidRPr="00406EC0">
        <w:rPr>
          <w:sz w:val="18"/>
          <w:szCs w:val="18"/>
        </w:rPr>
        <w:t xml:space="preserve">                                      40 тыс. чел. к 2025 г.</w:t>
      </w:r>
    </w:p>
    <w:p w:rsidR="00406EC0" w:rsidRPr="00406EC0" w:rsidRDefault="00406EC0">
      <w:pPr>
        <w:pStyle w:val="ConsPlusNonformat"/>
        <w:widowControl/>
        <w:rPr>
          <w:sz w:val="18"/>
          <w:szCs w:val="18"/>
        </w:rPr>
      </w:pPr>
      <w:r w:rsidRPr="00406EC0">
        <w:rPr>
          <w:sz w:val="18"/>
          <w:szCs w:val="18"/>
        </w:rPr>
        <w:t xml:space="preserve">    Мощность электрической нагрузки - 250 МВт</w:t>
      </w:r>
    </w:p>
    <w:p w:rsidR="00406EC0" w:rsidRPr="00406EC0" w:rsidRDefault="00406EC0">
      <w:pPr>
        <w:pStyle w:val="ConsPlusNonformat"/>
        <w:widowControl/>
        <w:rPr>
          <w:sz w:val="18"/>
          <w:szCs w:val="18"/>
        </w:rPr>
      </w:pPr>
      <w:r w:rsidRPr="00406EC0">
        <w:rPr>
          <w:sz w:val="18"/>
          <w:szCs w:val="18"/>
        </w:rPr>
        <w:t xml:space="preserve">    Товарная продукция              - 62 млрд руб. к 2015 г.,</w:t>
      </w:r>
    </w:p>
    <w:p w:rsidR="00406EC0" w:rsidRPr="00406EC0" w:rsidRDefault="00406EC0">
      <w:pPr>
        <w:pStyle w:val="ConsPlusNonformat"/>
        <w:widowControl/>
        <w:rPr>
          <w:sz w:val="18"/>
          <w:szCs w:val="18"/>
        </w:rPr>
      </w:pPr>
      <w:r w:rsidRPr="00406EC0">
        <w:rPr>
          <w:sz w:val="18"/>
          <w:szCs w:val="18"/>
        </w:rPr>
        <w:t xml:space="preserve">                                      116 млрд руб. к 2025 г.</w:t>
      </w:r>
    </w:p>
    <w:p w:rsidR="00406EC0" w:rsidRPr="00406EC0" w:rsidRDefault="00406EC0">
      <w:pPr>
        <w:pStyle w:val="ConsPlusNonformat"/>
        <w:widowControl/>
        <w:rPr>
          <w:sz w:val="18"/>
          <w:szCs w:val="18"/>
        </w:rPr>
      </w:pPr>
      <w:r w:rsidRPr="00406EC0">
        <w:rPr>
          <w:sz w:val="18"/>
          <w:szCs w:val="18"/>
        </w:rPr>
        <w:t xml:space="preserve">    Срок окупаемости                - 6 - 7 лет</w:t>
      </w:r>
    </w:p>
    <w:p w:rsidR="00406EC0" w:rsidRPr="00406EC0" w:rsidRDefault="00406EC0">
      <w:pPr>
        <w:pStyle w:val="ConsPlusNonformat"/>
        <w:widowControl/>
        <w:rPr>
          <w:sz w:val="18"/>
          <w:szCs w:val="18"/>
        </w:rPr>
      </w:pPr>
      <w:r w:rsidRPr="00406EC0">
        <w:rPr>
          <w:sz w:val="18"/>
          <w:szCs w:val="18"/>
        </w:rPr>
        <w:t xml:space="preserve">    Поступления в региональный      - 10 млрд руб. к 2015 г.</w:t>
      </w:r>
    </w:p>
    <w:p w:rsidR="00406EC0" w:rsidRPr="00406EC0" w:rsidRDefault="00406EC0">
      <w:pPr>
        <w:pStyle w:val="ConsPlusNonformat"/>
        <w:widowControl/>
        <w:rPr>
          <w:sz w:val="18"/>
          <w:szCs w:val="18"/>
        </w:rPr>
      </w:pPr>
      <w:r w:rsidRPr="00406EC0">
        <w:rPr>
          <w:sz w:val="18"/>
          <w:szCs w:val="18"/>
        </w:rPr>
        <w:t xml:space="preserve">    бюджет</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Реконструкция цементного завода ОАО "Искитимцемент"</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Инвесторы: группа "РАТМ"</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В 2005 году ОАО "Искитимцемент" реализовал более 1,3 млн т цемента. Завод является вторым за Уралом и десятым в России по объему произведенной продукции. По проекту намечается расширение завода на промышленной площадке ОАО "Искитимцемент" с переводом </w:t>
      </w:r>
      <w:r w:rsidRPr="00406EC0">
        <w:rPr>
          <w:rFonts w:ascii="Calibri" w:hAnsi="Calibri" w:cs="Calibri"/>
        </w:rPr>
        <w:lastRenderedPageBreak/>
        <w:t>производства на более совершенный технологический "сухой" способ и удвоением мощности. Если в настоящее время на действующем предприятии удельные выбросы взвешенных веществ составляют 6,2 кг на тонну цемента, то после реконструкции за счет изменения технологии и установки импортного оборудования показатель сократится до 0,82 кг на тонну. При этом будет достигнуто улучшение следующих показателей:</w:t>
      </w:r>
    </w:p>
    <w:p w:rsidR="00406EC0" w:rsidRPr="00406EC0" w:rsidRDefault="00406EC0">
      <w:pPr>
        <w:pStyle w:val="ConsPlusNonformat"/>
        <w:widowControl/>
        <w:rPr>
          <w:sz w:val="18"/>
          <w:szCs w:val="18"/>
        </w:rPr>
      </w:pPr>
      <w:r w:rsidRPr="00406EC0">
        <w:rPr>
          <w:sz w:val="18"/>
          <w:szCs w:val="18"/>
        </w:rPr>
        <w:t xml:space="preserve">    Повышение производительности труда в 1,9 раза</w:t>
      </w:r>
    </w:p>
    <w:p w:rsidR="00406EC0" w:rsidRPr="00406EC0" w:rsidRDefault="00406EC0">
      <w:pPr>
        <w:pStyle w:val="ConsPlusNonformat"/>
        <w:widowControl/>
        <w:rPr>
          <w:sz w:val="18"/>
          <w:szCs w:val="18"/>
        </w:rPr>
      </w:pPr>
      <w:r w:rsidRPr="00406EC0">
        <w:rPr>
          <w:sz w:val="18"/>
          <w:szCs w:val="18"/>
        </w:rPr>
        <w:t xml:space="preserve">    Снижение расхода топлива на 50%</w:t>
      </w:r>
    </w:p>
    <w:p w:rsidR="00406EC0" w:rsidRPr="00406EC0" w:rsidRDefault="00406EC0">
      <w:pPr>
        <w:pStyle w:val="ConsPlusNonformat"/>
        <w:widowControl/>
        <w:rPr>
          <w:sz w:val="18"/>
          <w:szCs w:val="18"/>
        </w:rPr>
      </w:pPr>
      <w:r w:rsidRPr="00406EC0">
        <w:rPr>
          <w:sz w:val="18"/>
          <w:szCs w:val="18"/>
        </w:rPr>
        <w:t xml:space="preserve">    Снижение расхода электроэнергии на 20%</w:t>
      </w:r>
    </w:p>
    <w:p w:rsidR="00406EC0" w:rsidRPr="00406EC0" w:rsidRDefault="00406EC0">
      <w:pPr>
        <w:pStyle w:val="ConsPlusNonformat"/>
        <w:widowControl/>
        <w:rPr>
          <w:sz w:val="18"/>
          <w:szCs w:val="18"/>
        </w:rPr>
      </w:pPr>
      <w:r w:rsidRPr="00406EC0">
        <w:rPr>
          <w:sz w:val="18"/>
          <w:szCs w:val="18"/>
        </w:rPr>
        <w:t xml:space="preserve">    Снижение расхода воды на 74,2%</w:t>
      </w:r>
    </w:p>
    <w:p w:rsidR="00406EC0" w:rsidRPr="00406EC0" w:rsidRDefault="00406EC0">
      <w:pPr>
        <w:pStyle w:val="ConsPlusNonformat"/>
        <w:widowControl/>
        <w:rPr>
          <w:sz w:val="18"/>
          <w:szCs w:val="18"/>
        </w:rPr>
      </w:pPr>
      <w:r w:rsidRPr="00406EC0">
        <w:rPr>
          <w:sz w:val="18"/>
          <w:szCs w:val="18"/>
        </w:rPr>
        <w:t>Качественные характеристики:</w:t>
      </w:r>
    </w:p>
    <w:p w:rsidR="00406EC0" w:rsidRPr="00406EC0" w:rsidRDefault="00406EC0">
      <w:pPr>
        <w:pStyle w:val="ConsPlusNonformat"/>
        <w:widowControl/>
        <w:rPr>
          <w:sz w:val="18"/>
          <w:szCs w:val="18"/>
        </w:rPr>
      </w:pPr>
      <w:r w:rsidRPr="00406EC0">
        <w:rPr>
          <w:sz w:val="18"/>
          <w:szCs w:val="18"/>
        </w:rPr>
        <w:t xml:space="preserve">    Неопределенность информации      - средняя</w:t>
      </w:r>
    </w:p>
    <w:p w:rsidR="00406EC0" w:rsidRPr="00406EC0" w:rsidRDefault="00406EC0">
      <w:pPr>
        <w:pStyle w:val="ConsPlusNonformat"/>
        <w:widowControl/>
        <w:rPr>
          <w:sz w:val="18"/>
          <w:szCs w:val="18"/>
        </w:rPr>
      </w:pPr>
      <w:r w:rsidRPr="00406EC0">
        <w:rPr>
          <w:sz w:val="18"/>
          <w:szCs w:val="18"/>
        </w:rPr>
        <w:t xml:space="preserve">    Вероятность реализации           - высокая</w:t>
      </w:r>
    </w:p>
    <w:p w:rsidR="00406EC0" w:rsidRPr="00406EC0" w:rsidRDefault="00406EC0">
      <w:pPr>
        <w:pStyle w:val="ConsPlusNonformat"/>
        <w:widowControl/>
        <w:rPr>
          <w:sz w:val="18"/>
          <w:szCs w:val="18"/>
        </w:rPr>
      </w:pPr>
      <w:r w:rsidRPr="00406EC0">
        <w:rPr>
          <w:sz w:val="18"/>
          <w:szCs w:val="18"/>
        </w:rPr>
        <w:t xml:space="preserve">    Экологическая нагрузка           - средняя</w:t>
      </w:r>
    </w:p>
    <w:p w:rsidR="00406EC0" w:rsidRPr="00406EC0" w:rsidRDefault="00406EC0">
      <w:pPr>
        <w:pStyle w:val="ConsPlusNonformat"/>
        <w:widowControl/>
        <w:rPr>
          <w:sz w:val="18"/>
          <w:szCs w:val="18"/>
        </w:rPr>
      </w:pPr>
      <w:r w:rsidRPr="00406EC0">
        <w:rPr>
          <w:sz w:val="18"/>
          <w:szCs w:val="18"/>
        </w:rPr>
        <w:t xml:space="preserve">    Инновационный уровень            - высокий</w:t>
      </w:r>
    </w:p>
    <w:p w:rsidR="00406EC0" w:rsidRPr="00406EC0" w:rsidRDefault="00406EC0">
      <w:pPr>
        <w:pStyle w:val="ConsPlusNonformat"/>
        <w:widowControl/>
        <w:rPr>
          <w:sz w:val="18"/>
          <w:szCs w:val="18"/>
        </w:rPr>
      </w:pPr>
      <w:r w:rsidRPr="00406EC0">
        <w:rPr>
          <w:sz w:val="18"/>
          <w:szCs w:val="18"/>
        </w:rPr>
        <w:t>Ключевые параметры:</w:t>
      </w:r>
    </w:p>
    <w:p w:rsidR="00406EC0" w:rsidRPr="00406EC0" w:rsidRDefault="00406EC0">
      <w:pPr>
        <w:pStyle w:val="ConsPlusNonformat"/>
        <w:widowControl/>
        <w:rPr>
          <w:sz w:val="18"/>
          <w:szCs w:val="18"/>
        </w:rPr>
      </w:pPr>
      <w:r w:rsidRPr="00406EC0">
        <w:rPr>
          <w:sz w:val="18"/>
          <w:szCs w:val="18"/>
        </w:rPr>
        <w:t xml:space="preserve">    Капитальные вложения             - 4148 млн руб.</w:t>
      </w:r>
    </w:p>
    <w:p w:rsidR="00406EC0" w:rsidRPr="00406EC0" w:rsidRDefault="00406EC0">
      <w:pPr>
        <w:pStyle w:val="ConsPlusNonformat"/>
        <w:widowControl/>
        <w:rPr>
          <w:sz w:val="18"/>
          <w:szCs w:val="18"/>
        </w:rPr>
      </w:pPr>
      <w:r w:rsidRPr="00406EC0">
        <w:rPr>
          <w:sz w:val="18"/>
          <w:szCs w:val="18"/>
        </w:rPr>
        <w:t xml:space="preserve">    Строительно-монтажные работы     - 1630 млн руб.</w:t>
      </w:r>
    </w:p>
    <w:p w:rsidR="00406EC0" w:rsidRPr="00406EC0" w:rsidRDefault="00406EC0">
      <w:pPr>
        <w:pStyle w:val="ConsPlusNonformat"/>
        <w:widowControl/>
        <w:rPr>
          <w:sz w:val="18"/>
          <w:szCs w:val="18"/>
        </w:rPr>
      </w:pPr>
      <w:r w:rsidRPr="00406EC0">
        <w:rPr>
          <w:sz w:val="18"/>
          <w:szCs w:val="18"/>
        </w:rPr>
        <w:t xml:space="preserve">    Срок реализации                  - до 2010 г.</w:t>
      </w:r>
    </w:p>
    <w:p w:rsidR="00406EC0" w:rsidRPr="00406EC0" w:rsidRDefault="00406EC0">
      <w:pPr>
        <w:pStyle w:val="ConsPlusNonformat"/>
        <w:widowControl/>
        <w:rPr>
          <w:sz w:val="18"/>
          <w:szCs w:val="18"/>
        </w:rPr>
      </w:pPr>
      <w:r w:rsidRPr="00406EC0">
        <w:rPr>
          <w:sz w:val="18"/>
          <w:szCs w:val="18"/>
        </w:rPr>
        <w:t xml:space="preserve">    Мощность по производству цемента - 1,3 млн т в год</w:t>
      </w:r>
    </w:p>
    <w:p w:rsidR="00406EC0" w:rsidRPr="00406EC0" w:rsidRDefault="00406EC0">
      <w:pPr>
        <w:pStyle w:val="ConsPlusNonformat"/>
        <w:widowControl/>
        <w:rPr>
          <w:sz w:val="18"/>
          <w:szCs w:val="18"/>
        </w:rPr>
      </w:pPr>
      <w:r w:rsidRPr="00406EC0">
        <w:rPr>
          <w:sz w:val="18"/>
          <w:szCs w:val="18"/>
        </w:rPr>
        <w:t xml:space="preserve">    Товарная продукция               - 3046,5 млн руб.</w:t>
      </w:r>
    </w:p>
    <w:p w:rsidR="00406EC0" w:rsidRPr="00406EC0" w:rsidRDefault="00406EC0">
      <w:pPr>
        <w:pStyle w:val="ConsPlusNonformat"/>
        <w:widowControl/>
        <w:rPr>
          <w:sz w:val="18"/>
          <w:szCs w:val="18"/>
        </w:rPr>
      </w:pPr>
      <w:r w:rsidRPr="00406EC0">
        <w:rPr>
          <w:sz w:val="18"/>
          <w:szCs w:val="18"/>
        </w:rPr>
        <w:t xml:space="preserve">    Численность занятых              - 200 чел.</w:t>
      </w:r>
    </w:p>
    <w:p w:rsidR="00406EC0" w:rsidRPr="00406EC0" w:rsidRDefault="00406EC0">
      <w:pPr>
        <w:pStyle w:val="ConsPlusNonformat"/>
        <w:widowControl/>
        <w:rPr>
          <w:sz w:val="18"/>
          <w:szCs w:val="18"/>
        </w:rPr>
      </w:pPr>
      <w:r w:rsidRPr="00406EC0">
        <w:rPr>
          <w:sz w:val="18"/>
          <w:szCs w:val="18"/>
        </w:rPr>
        <w:t xml:space="preserve">    Потребность в электроэнергии     - 157 млн кВт·ч</w:t>
      </w:r>
    </w:p>
    <w:p w:rsidR="00406EC0" w:rsidRPr="00406EC0" w:rsidRDefault="00406EC0">
      <w:pPr>
        <w:pStyle w:val="ConsPlusNonformat"/>
        <w:widowControl/>
        <w:rPr>
          <w:sz w:val="18"/>
          <w:szCs w:val="18"/>
        </w:rPr>
      </w:pPr>
      <w:r w:rsidRPr="00406EC0">
        <w:rPr>
          <w:sz w:val="18"/>
          <w:szCs w:val="18"/>
        </w:rPr>
        <w:t xml:space="preserve">    Срок окупаемости                 - 6 лет</w:t>
      </w:r>
    </w:p>
    <w:p w:rsidR="00406EC0" w:rsidRPr="00406EC0" w:rsidRDefault="00406EC0">
      <w:pPr>
        <w:pStyle w:val="ConsPlusNonformat"/>
        <w:widowControl/>
        <w:rPr>
          <w:sz w:val="18"/>
          <w:szCs w:val="18"/>
        </w:rPr>
      </w:pPr>
      <w:r w:rsidRPr="00406EC0">
        <w:rPr>
          <w:sz w:val="18"/>
          <w:szCs w:val="18"/>
        </w:rPr>
        <w:t xml:space="preserve">    Поступления в региональный бюджет увеличатся с 70 до 398 млн руб.</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Администрация Новосибирской области окажет поддержку в реализации проекта ОАО "Искитимцемент" в размере 80,8 млн руб. в течение 3 лет в виде субсидий на компенсацию процентной ставки по банковским кредитам и в виде льгот по налогу на имущество и на прибыль.</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Концепция развития "Новосибирскэнерго" до 2015 г.</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Инвесторы: ОАО "Новосибирскэнерго"</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Целью развития является обеспечение тепловой и электрической энергией перспективных площадок г. Новосибирска согласно концептуальным основам Генерального плана, которые предполагают прирост нагрузок к 2015 г. по тепловой энергии - 1380 Гкал/час, а по электроэнергии - 494 МВт.</w:t>
      </w:r>
    </w:p>
    <w:p w:rsidR="00406EC0" w:rsidRPr="00406EC0" w:rsidRDefault="00406EC0">
      <w:pPr>
        <w:pStyle w:val="ConsPlusNonformat"/>
        <w:widowControl/>
        <w:rPr>
          <w:sz w:val="18"/>
          <w:szCs w:val="18"/>
        </w:rPr>
      </w:pPr>
      <w:r w:rsidRPr="00406EC0">
        <w:rPr>
          <w:sz w:val="18"/>
          <w:szCs w:val="18"/>
        </w:rPr>
        <w:t>Качественные характеристики:</w:t>
      </w:r>
    </w:p>
    <w:p w:rsidR="00406EC0" w:rsidRPr="00406EC0" w:rsidRDefault="00406EC0">
      <w:pPr>
        <w:pStyle w:val="ConsPlusNonformat"/>
        <w:widowControl/>
        <w:rPr>
          <w:sz w:val="18"/>
          <w:szCs w:val="18"/>
        </w:rPr>
      </w:pPr>
      <w:r w:rsidRPr="00406EC0">
        <w:rPr>
          <w:sz w:val="18"/>
          <w:szCs w:val="18"/>
        </w:rPr>
        <w:t xml:space="preserve">    Неопределенность информации      - низкая</w:t>
      </w:r>
    </w:p>
    <w:p w:rsidR="00406EC0" w:rsidRPr="00406EC0" w:rsidRDefault="00406EC0">
      <w:pPr>
        <w:pStyle w:val="ConsPlusNonformat"/>
        <w:widowControl/>
        <w:rPr>
          <w:sz w:val="18"/>
          <w:szCs w:val="18"/>
        </w:rPr>
      </w:pPr>
      <w:r w:rsidRPr="00406EC0">
        <w:rPr>
          <w:sz w:val="18"/>
          <w:szCs w:val="18"/>
        </w:rPr>
        <w:t xml:space="preserve">    Вероятность реализации           - высокая</w:t>
      </w:r>
    </w:p>
    <w:p w:rsidR="00406EC0" w:rsidRPr="00406EC0" w:rsidRDefault="00406EC0">
      <w:pPr>
        <w:pStyle w:val="ConsPlusNonformat"/>
        <w:widowControl/>
        <w:rPr>
          <w:sz w:val="18"/>
          <w:szCs w:val="18"/>
        </w:rPr>
      </w:pPr>
      <w:r w:rsidRPr="00406EC0">
        <w:rPr>
          <w:sz w:val="18"/>
          <w:szCs w:val="18"/>
        </w:rPr>
        <w:t xml:space="preserve">    Экологическая нагрузка           - средняя</w:t>
      </w:r>
    </w:p>
    <w:p w:rsidR="00406EC0" w:rsidRPr="00406EC0" w:rsidRDefault="00406EC0">
      <w:pPr>
        <w:pStyle w:val="ConsPlusNonformat"/>
        <w:widowControl/>
        <w:rPr>
          <w:sz w:val="18"/>
          <w:szCs w:val="18"/>
        </w:rPr>
      </w:pPr>
      <w:r w:rsidRPr="00406EC0">
        <w:rPr>
          <w:sz w:val="18"/>
          <w:szCs w:val="18"/>
        </w:rPr>
        <w:t xml:space="preserve">    Инновационный уровень            - высокий</w:t>
      </w:r>
    </w:p>
    <w:p w:rsidR="00406EC0" w:rsidRPr="00406EC0" w:rsidRDefault="00406EC0">
      <w:pPr>
        <w:pStyle w:val="ConsPlusNonformat"/>
        <w:widowControl/>
        <w:rPr>
          <w:sz w:val="18"/>
          <w:szCs w:val="18"/>
        </w:rPr>
      </w:pPr>
      <w:r w:rsidRPr="00406EC0">
        <w:rPr>
          <w:sz w:val="18"/>
          <w:szCs w:val="18"/>
        </w:rPr>
        <w:t>Ключевые параметры:</w:t>
      </w:r>
    </w:p>
    <w:p w:rsidR="00406EC0" w:rsidRPr="00406EC0" w:rsidRDefault="00406EC0">
      <w:pPr>
        <w:pStyle w:val="ConsPlusNonformat"/>
        <w:widowControl/>
        <w:rPr>
          <w:sz w:val="18"/>
          <w:szCs w:val="18"/>
        </w:rPr>
      </w:pPr>
      <w:r w:rsidRPr="00406EC0">
        <w:rPr>
          <w:sz w:val="18"/>
          <w:szCs w:val="18"/>
        </w:rPr>
        <w:t xml:space="preserve">    Годовой отпуск тепловой энергии в 2015 г.   - 20435,7 тыс. Гкал</w:t>
      </w:r>
    </w:p>
    <w:p w:rsidR="00406EC0" w:rsidRPr="00406EC0" w:rsidRDefault="00406EC0">
      <w:pPr>
        <w:pStyle w:val="ConsPlusNonformat"/>
        <w:widowControl/>
        <w:rPr>
          <w:sz w:val="18"/>
          <w:szCs w:val="18"/>
        </w:rPr>
      </w:pPr>
      <w:r w:rsidRPr="00406EC0">
        <w:rPr>
          <w:sz w:val="18"/>
          <w:szCs w:val="18"/>
        </w:rPr>
        <w:t xml:space="preserve">    Выработка электрической энергии             - 13405 млн кВт·ч</w:t>
      </w:r>
    </w:p>
    <w:p w:rsidR="00406EC0" w:rsidRPr="00406EC0" w:rsidRDefault="00406EC0">
      <w:pPr>
        <w:pStyle w:val="ConsPlusNonformat"/>
        <w:widowControl/>
        <w:rPr>
          <w:sz w:val="18"/>
          <w:szCs w:val="18"/>
        </w:rPr>
      </w:pPr>
      <w:r w:rsidRPr="00406EC0">
        <w:rPr>
          <w:sz w:val="18"/>
          <w:szCs w:val="18"/>
        </w:rPr>
        <w:t xml:space="preserve">                                                  (без Новосибирской ГЭС)</w:t>
      </w:r>
    </w:p>
    <w:p w:rsidR="00406EC0" w:rsidRPr="00406EC0" w:rsidRDefault="00406EC0">
      <w:pPr>
        <w:pStyle w:val="ConsPlusNonformat"/>
        <w:widowControl/>
        <w:rPr>
          <w:sz w:val="18"/>
          <w:szCs w:val="18"/>
        </w:rPr>
      </w:pPr>
      <w:r w:rsidRPr="00406EC0">
        <w:rPr>
          <w:sz w:val="18"/>
          <w:szCs w:val="18"/>
        </w:rPr>
        <w:t xml:space="preserve">    Капитальные вложения                        - 18,9 млрд руб.</w:t>
      </w:r>
    </w:p>
    <w:p w:rsidR="00406EC0" w:rsidRPr="00406EC0" w:rsidRDefault="00406EC0">
      <w:pPr>
        <w:pStyle w:val="ConsPlusNonformat"/>
        <w:widowControl/>
        <w:rPr>
          <w:sz w:val="18"/>
          <w:szCs w:val="18"/>
        </w:rPr>
      </w:pPr>
      <w:r w:rsidRPr="00406EC0">
        <w:rPr>
          <w:sz w:val="18"/>
          <w:szCs w:val="18"/>
        </w:rPr>
        <w:t xml:space="preserve">    В том числе:</w:t>
      </w:r>
    </w:p>
    <w:p w:rsidR="00406EC0" w:rsidRPr="00406EC0" w:rsidRDefault="00406EC0">
      <w:pPr>
        <w:pStyle w:val="ConsPlusNonformat"/>
        <w:widowControl/>
        <w:rPr>
          <w:sz w:val="18"/>
          <w:szCs w:val="18"/>
        </w:rPr>
      </w:pPr>
      <w:r w:rsidRPr="00406EC0">
        <w:rPr>
          <w:sz w:val="18"/>
          <w:szCs w:val="18"/>
        </w:rPr>
        <w:t xml:space="preserve">    Модернизация и реконструкция</w:t>
      </w:r>
    </w:p>
    <w:p w:rsidR="00406EC0" w:rsidRPr="00406EC0" w:rsidRDefault="00406EC0">
      <w:pPr>
        <w:pStyle w:val="ConsPlusNonformat"/>
        <w:widowControl/>
        <w:rPr>
          <w:sz w:val="18"/>
          <w:szCs w:val="18"/>
        </w:rPr>
      </w:pPr>
      <w:r w:rsidRPr="00406EC0">
        <w:rPr>
          <w:sz w:val="18"/>
          <w:szCs w:val="18"/>
        </w:rPr>
        <w:t xml:space="preserve">    генерирующих источников                     - 2100 млн руб.</w:t>
      </w:r>
    </w:p>
    <w:p w:rsidR="00406EC0" w:rsidRPr="00406EC0" w:rsidRDefault="00406EC0">
      <w:pPr>
        <w:pStyle w:val="ConsPlusNonformat"/>
        <w:widowControl/>
        <w:rPr>
          <w:sz w:val="18"/>
          <w:szCs w:val="18"/>
        </w:rPr>
      </w:pPr>
      <w:r w:rsidRPr="00406EC0">
        <w:rPr>
          <w:sz w:val="18"/>
          <w:szCs w:val="18"/>
        </w:rPr>
        <w:t xml:space="preserve">    Развитие тепловых сетей                     - 9183 млн руб.</w:t>
      </w:r>
    </w:p>
    <w:p w:rsidR="00406EC0" w:rsidRPr="00406EC0" w:rsidRDefault="00406EC0">
      <w:pPr>
        <w:pStyle w:val="ConsPlusNonformat"/>
        <w:widowControl/>
        <w:rPr>
          <w:sz w:val="18"/>
          <w:szCs w:val="18"/>
        </w:rPr>
      </w:pPr>
      <w:r w:rsidRPr="00406EC0">
        <w:rPr>
          <w:sz w:val="18"/>
          <w:szCs w:val="18"/>
        </w:rPr>
        <w:t xml:space="preserve">    Строительство локальных тепловых источников -  634 млн руб.</w:t>
      </w:r>
    </w:p>
    <w:p w:rsidR="00406EC0" w:rsidRPr="00406EC0" w:rsidRDefault="00406EC0">
      <w:pPr>
        <w:pStyle w:val="ConsPlusNonformat"/>
        <w:widowControl/>
        <w:rPr>
          <w:sz w:val="18"/>
          <w:szCs w:val="18"/>
        </w:rPr>
      </w:pPr>
      <w:r w:rsidRPr="00406EC0">
        <w:rPr>
          <w:sz w:val="18"/>
          <w:szCs w:val="18"/>
        </w:rPr>
        <w:t xml:space="preserve">    Развитие электрических сетей                - 5475 млн руб.</w:t>
      </w:r>
    </w:p>
    <w:p w:rsidR="00406EC0" w:rsidRPr="00406EC0" w:rsidRDefault="00406EC0">
      <w:pPr>
        <w:pStyle w:val="ConsPlusNonformat"/>
        <w:widowControl/>
        <w:rPr>
          <w:sz w:val="18"/>
          <w:szCs w:val="18"/>
        </w:rPr>
      </w:pPr>
      <w:r w:rsidRPr="00406EC0">
        <w:rPr>
          <w:sz w:val="18"/>
          <w:szCs w:val="18"/>
        </w:rPr>
        <w:t xml:space="preserve">    Увеличение располагаемой электрической</w:t>
      </w:r>
    </w:p>
    <w:p w:rsidR="00406EC0" w:rsidRPr="00406EC0" w:rsidRDefault="00406EC0">
      <w:pPr>
        <w:pStyle w:val="ConsPlusNonformat"/>
        <w:widowControl/>
        <w:rPr>
          <w:sz w:val="18"/>
          <w:szCs w:val="18"/>
        </w:rPr>
      </w:pPr>
      <w:r w:rsidRPr="00406EC0">
        <w:rPr>
          <w:sz w:val="18"/>
          <w:szCs w:val="18"/>
        </w:rPr>
        <w:t xml:space="preserve">    мощности ТЭЦ-2 и ТЭЦ-3                      - 1491 млн руб.</w:t>
      </w:r>
    </w:p>
    <w:p w:rsidR="00406EC0" w:rsidRPr="00406EC0" w:rsidRDefault="00406EC0">
      <w:pPr>
        <w:pStyle w:val="ConsPlusNonformat"/>
        <w:widowControl/>
        <w:rPr>
          <w:sz w:val="18"/>
          <w:szCs w:val="18"/>
        </w:rPr>
      </w:pPr>
      <w:r w:rsidRPr="00406EC0">
        <w:rPr>
          <w:sz w:val="18"/>
          <w:szCs w:val="18"/>
        </w:rPr>
        <w:t xml:space="preserve">    Строительно-монтажные работы                - 10,8 млрд руб.</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Строительство новых ТЭС</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Инвесторы: ОАО "Новосибирскэнерго", государство, частные компании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В списке возможных к строительству крупных энергообъектов за 2015 г. в Новосибирской области фигурируют 3 электростанции. Один из вариантов - Новосибирская ТЭЦ-6 мощностью 800 - 900 МВт по электроэнергии и 1000 - 11000 Гкал/час по теплоэнергии, которую можно разместить на существующей площадке на незначительном удалении от Новосибирска. Данная площадка уже частично освоена: построены подстанция, подъездные пути, внешние инженерные </w:t>
      </w:r>
      <w:r w:rsidRPr="00406EC0">
        <w:rPr>
          <w:rFonts w:ascii="Calibri" w:hAnsi="Calibri" w:cs="Calibri"/>
        </w:rPr>
        <w:lastRenderedPageBreak/>
        <w:t>коммуникации. Потребуется корректировка проекта с учетом новых требований и технологий, в частности, следует учесть экологические ограничения в связи с близостью аэропорта Толмачево. Ввод станции позволит решить проблему энергообеспечения ряда перспективных участков застройки левобережного Новосибирска.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Соответственно, на правом берегу города, в районе п. Барлак, рассматривается возможность строительства ТЭЦ-7, однотипной с ТЭЦ-6. Это позволило бы обеспечить покрытие возрастающих тепловых нагрузок в правобережной части и вывести из эксплуатации физически изношенное и морально устаревшее оборудование Новосибирской ТЭЦ-4.</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Планы строительства крупной конденсационной электростанции мощностью до 1,5 - 2 ГВт связаны с намерением руководства Новосибирскэнерго выходить за пределы НСО и эффективно конкурировать на Оптовом рынке электроэнергии. В марте 2006 г. на ежегодном отчете энергокомпании перед региональной властью Генеральный директор К.К. Гиберт заявил, что "увеличение генерирующих мощностей - в наших интересах: чем больше мы будем производить, тем конкурентоспособнее будут наши услуги". Для строительства ГРЭС рассматривается несколько площадок: в Кемеровской области - в районе Прокопьевска и Белова, в Новосибирской - на границе с Алтайским краем (поселок Петухи) и в городе Куйбышеве.</w:t>
      </w:r>
    </w:p>
    <w:p w:rsidR="00406EC0" w:rsidRPr="00406EC0" w:rsidRDefault="00406EC0">
      <w:pPr>
        <w:pStyle w:val="ConsPlusNonformat"/>
        <w:widowControl/>
        <w:rPr>
          <w:sz w:val="18"/>
          <w:szCs w:val="18"/>
        </w:rPr>
      </w:pPr>
      <w:r w:rsidRPr="00406EC0">
        <w:rPr>
          <w:sz w:val="18"/>
          <w:szCs w:val="18"/>
        </w:rPr>
        <w:t>Качественные характеристики:</w:t>
      </w:r>
    </w:p>
    <w:p w:rsidR="00406EC0" w:rsidRPr="00406EC0" w:rsidRDefault="00406EC0">
      <w:pPr>
        <w:pStyle w:val="ConsPlusNonformat"/>
        <w:widowControl/>
        <w:rPr>
          <w:sz w:val="18"/>
          <w:szCs w:val="18"/>
        </w:rPr>
      </w:pPr>
      <w:r w:rsidRPr="00406EC0">
        <w:rPr>
          <w:sz w:val="18"/>
          <w:szCs w:val="18"/>
        </w:rPr>
        <w:t xml:space="preserve">    Неопределенность информации  - высокая</w:t>
      </w:r>
    </w:p>
    <w:p w:rsidR="00406EC0" w:rsidRPr="00406EC0" w:rsidRDefault="00406EC0">
      <w:pPr>
        <w:pStyle w:val="ConsPlusNonformat"/>
        <w:widowControl/>
        <w:rPr>
          <w:sz w:val="18"/>
          <w:szCs w:val="18"/>
        </w:rPr>
      </w:pPr>
      <w:r w:rsidRPr="00406EC0">
        <w:rPr>
          <w:sz w:val="18"/>
          <w:szCs w:val="18"/>
        </w:rPr>
        <w:t xml:space="preserve">    Вероятность реализации       - низкая</w:t>
      </w:r>
    </w:p>
    <w:p w:rsidR="00406EC0" w:rsidRPr="00406EC0" w:rsidRDefault="00406EC0">
      <w:pPr>
        <w:pStyle w:val="ConsPlusNonformat"/>
        <w:widowControl/>
        <w:rPr>
          <w:sz w:val="18"/>
          <w:szCs w:val="18"/>
        </w:rPr>
      </w:pPr>
      <w:r w:rsidRPr="00406EC0">
        <w:rPr>
          <w:sz w:val="18"/>
          <w:szCs w:val="18"/>
        </w:rPr>
        <w:t xml:space="preserve">    Экологическая нагрузка       - высокая</w:t>
      </w:r>
    </w:p>
    <w:p w:rsidR="00406EC0" w:rsidRPr="00406EC0" w:rsidRDefault="00406EC0">
      <w:pPr>
        <w:pStyle w:val="ConsPlusNonformat"/>
        <w:widowControl/>
        <w:rPr>
          <w:sz w:val="18"/>
          <w:szCs w:val="18"/>
        </w:rPr>
      </w:pPr>
      <w:r w:rsidRPr="00406EC0">
        <w:rPr>
          <w:sz w:val="18"/>
          <w:szCs w:val="18"/>
        </w:rPr>
        <w:t xml:space="preserve">    Инновационный уровень        - высокий</w:t>
      </w:r>
    </w:p>
    <w:p w:rsidR="00406EC0" w:rsidRPr="00406EC0" w:rsidRDefault="00406EC0">
      <w:pPr>
        <w:pStyle w:val="ConsPlusNonformat"/>
        <w:widowControl/>
        <w:rPr>
          <w:sz w:val="18"/>
          <w:szCs w:val="18"/>
        </w:rPr>
      </w:pPr>
      <w:r w:rsidRPr="00406EC0">
        <w:rPr>
          <w:sz w:val="18"/>
          <w:szCs w:val="18"/>
        </w:rPr>
        <w:t>Ключевые параметры:</w:t>
      </w:r>
    </w:p>
    <w:p w:rsidR="00406EC0" w:rsidRPr="00406EC0" w:rsidRDefault="00406EC0">
      <w:pPr>
        <w:pStyle w:val="ConsPlusNonformat"/>
        <w:widowControl/>
        <w:rPr>
          <w:sz w:val="18"/>
          <w:szCs w:val="18"/>
        </w:rPr>
      </w:pPr>
      <w:r w:rsidRPr="00406EC0">
        <w:rPr>
          <w:sz w:val="18"/>
          <w:szCs w:val="18"/>
        </w:rPr>
        <w:t xml:space="preserve">    Капитальные вложения         - 31580 - 63170 млн руб.</w:t>
      </w:r>
    </w:p>
    <w:p w:rsidR="00406EC0" w:rsidRPr="00406EC0" w:rsidRDefault="00406EC0">
      <w:pPr>
        <w:pStyle w:val="ConsPlusNonformat"/>
        <w:widowControl/>
        <w:rPr>
          <w:sz w:val="18"/>
          <w:szCs w:val="18"/>
        </w:rPr>
      </w:pPr>
      <w:r w:rsidRPr="00406EC0">
        <w:rPr>
          <w:sz w:val="18"/>
          <w:szCs w:val="18"/>
        </w:rPr>
        <w:t xml:space="preserve">    Строительно-монтажные работы - 36130 млн руб.</w:t>
      </w:r>
    </w:p>
    <w:p w:rsidR="00406EC0" w:rsidRPr="00406EC0" w:rsidRDefault="00406EC0">
      <w:pPr>
        <w:pStyle w:val="ConsPlusNonformat"/>
        <w:widowControl/>
        <w:rPr>
          <w:sz w:val="18"/>
          <w:szCs w:val="18"/>
        </w:rPr>
      </w:pPr>
      <w:r w:rsidRPr="00406EC0">
        <w:rPr>
          <w:sz w:val="18"/>
          <w:szCs w:val="18"/>
        </w:rPr>
        <w:t xml:space="preserve">    Ввод мощности                - 780 - 1560 МВт</w:t>
      </w:r>
    </w:p>
    <w:p w:rsidR="00406EC0" w:rsidRPr="00406EC0" w:rsidRDefault="00406EC0">
      <w:pPr>
        <w:pStyle w:val="ConsPlusNonformat"/>
        <w:widowControl/>
        <w:rPr>
          <w:sz w:val="18"/>
          <w:szCs w:val="18"/>
        </w:rPr>
      </w:pPr>
      <w:r w:rsidRPr="00406EC0">
        <w:rPr>
          <w:sz w:val="18"/>
          <w:szCs w:val="18"/>
        </w:rPr>
        <w:t xml:space="preserve">    Производство электроэнергии  - 5,95 - 11,9 млрд кВт·ч</w:t>
      </w:r>
    </w:p>
    <w:p w:rsidR="00406EC0" w:rsidRPr="00406EC0" w:rsidRDefault="00406EC0">
      <w:pPr>
        <w:pStyle w:val="ConsPlusNonformat"/>
        <w:widowControl/>
        <w:rPr>
          <w:sz w:val="18"/>
          <w:szCs w:val="18"/>
        </w:rPr>
      </w:pPr>
      <w:r w:rsidRPr="00406EC0">
        <w:rPr>
          <w:sz w:val="18"/>
          <w:szCs w:val="18"/>
        </w:rPr>
        <w:t xml:space="preserve">    Сроки строительства          - 2014 - 2020 гг.</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Строительство электрометаллургического завода по выпуску</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стального листового горячекатаного проката</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Инвестор: "МАКСИ-групп"</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Новосибирской области планируется строительство электрометаллургического завода по выпуску стального проката мощностью 1,9 млн т в год. Это экологически чистое производство, работающее на вторичном сырье (ломе черных металлов). Инвестор - екатеринбургская компания "МАКСИ-групп" - планирует вложить в инвестиционный проект 300 - 550 млн евро. ОАО "МАКСИ-групп" гарантирует соответствие технического и экологического состояния электрометаллургического завода по выпуску стального проката требованиям действующего законодательства Российской Федерации. Реализация проекта строительства электрометаллургического завода по выпуску стального проката будет способствовать росту промышленного потенциала Новосибирской области, укреплению металлургического комплекса, решению социальных проблем, увеличению поступлений налоговых платежей в бюджет области.</w:t>
      </w:r>
    </w:p>
    <w:p w:rsidR="00406EC0" w:rsidRPr="00406EC0" w:rsidRDefault="00406EC0">
      <w:pPr>
        <w:pStyle w:val="ConsPlusNonformat"/>
        <w:widowControl/>
        <w:rPr>
          <w:sz w:val="18"/>
          <w:szCs w:val="18"/>
        </w:rPr>
      </w:pPr>
      <w:r w:rsidRPr="00406EC0">
        <w:rPr>
          <w:sz w:val="18"/>
          <w:szCs w:val="18"/>
        </w:rPr>
        <w:t>Качественные характеристики:</w:t>
      </w:r>
    </w:p>
    <w:p w:rsidR="00406EC0" w:rsidRPr="00406EC0" w:rsidRDefault="00406EC0">
      <w:pPr>
        <w:pStyle w:val="ConsPlusNonformat"/>
        <w:widowControl/>
        <w:rPr>
          <w:sz w:val="18"/>
          <w:szCs w:val="18"/>
        </w:rPr>
      </w:pPr>
      <w:r w:rsidRPr="00406EC0">
        <w:rPr>
          <w:sz w:val="18"/>
          <w:szCs w:val="18"/>
        </w:rPr>
        <w:t xml:space="preserve">    Неопределенность информации       - высокая</w:t>
      </w:r>
    </w:p>
    <w:p w:rsidR="00406EC0" w:rsidRPr="00406EC0" w:rsidRDefault="00406EC0">
      <w:pPr>
        <w:pStyle w:val="ConsPlusNonformat"/>
        <w:widowControl/>
        <w:rPr>
          <w:sz w:val="18"/>
          <w:szCs w:val="18"/>
        </w:rPr>
      </w:pPr>
      <w:r w:rsidRPr="00406EC0">
        <w:rPr>
          <w:sz w:val="18"/>
          <w:szCs w:val="18"/>
        </w:rPr>
        <w:t xml:space="preserve">    Вероятность реализации            - низкая</w:t>
      </w:r>
    </w:p>
    <w:p w:rsidR="00406EC0" w:rsidRPr="00406EC0" w:rsidRDefault="00406EC0">
      <w:pPr>
        <w:pStyle w:val="ConsPlusNonformat"/>
        <w:widowControl/>
        <w:rPr>
          <w:sz w:val="18"/>
          <w:szCs w:val="18"/>
        </w:rPr>
      </w:pPr>
      <w:r w:rsidRPr="00406EC0">
        <w:rPr>
          <w:sz w:val="18"/>
          <w:szCs w:val="18"/>
        </w:rPr>
        <w:t xml:space="preserve">    Экологическая нагрузка            - средняя</w:t>
      </w:r>
    </w:p>
    <w:p w:rsidR="00406EC0" w:rsidRPr="00406EC0" w:rsidRDefault="00406EC0">
      <w:pPr>
        <w:pStyle w:val="ConsPlusNonformat"/>
        <w:widowControl/>
        <w:rPr>
          <w:sz w:val="18"/>
          <w:szCs w:val="18"/>
        </w:rPr>
      </w:pPr>
      <w:r w:rsidRPr="00406EC0">
        <w:rPr>
          <w:sz w:val="18"/>
          <w:szCs w:val="18"/>
        </w:rPr>
        <w:t xml:space="preserve">    Инновационный уровень             - высокий</w:t>
      </w:r>
    </w:p>
    <w:p w:rsidR="00406EC0" w:rsidRPr="00406EC0" w:rsidRDefault="00406EC0">
      <w:pPr>
        <w:pStyle w:val="ConsPlusNonformat"/>
        <w:widowControl/>
        <w:rPr>
          <w:sz w:val="18"/>
          <w:szCs w:val="18"/>
        </w:rPr>
      </w:pPr>
      <w:r w:rsidRPr="00406EC0">
        <w:rPr>
          <w:sz w:val="18"/>
          <w:szCs w:val="18"/>
        </w:rPr>
        <w:t>Ключевые параметры:</w:t>
      </w:r>
    </w:p>
    <w:p w:rsidR="00406EC0" w:rsidRPr="00406EC0" w:rsidRDefault="00406EC0">
      <w:pPr>
        <w:pStyle w:val="ConsPlusNonformat"/>
        <w:widowControl/>
        <w:rPr>
          <w:sz w:val="18"/>
          <w:szCs w:val="18"/>
        </w:rPr>
      </w:pPr>
      <w:r w:rsidRPr="00406EC0">
        <w:rPr>
          <w:sz w:val="18"/>
          <w:szCs w:val="18"/>
        </w:rPr>
        <w:t xml:space="preserve">    Капитальные вложения              - 14850 млн руб.</w:t>
      </w:r>
    </w:p>
    <w:p w:rsidR="00406EC0" w:rsidRPr="00406EC0" w:rsidRDefault="00406EC0">
      <w:pPr>
        <w:pStyle w:val="ConsPlusNonformat"/>
        <w:widowControl/>
        <w:rPr>
          <w:sz w:val="18"/>
          <w:szCs w:val="18"/>
        </w:rPr>
      </w:pPr>
      <w:r w:rsidRPr="00406EC0">
        <w:rPr>
          <w:sz w:val="18"/>
          <w:szCs w:val="18"/>
        </w:rPr>
        <w:t xml:space="preserve">    Строительно-монтажные работы      - 5554 млн руб.</w:t>
      </w:r>
    </w:p>
    <w:p w:rsidR="00406EC0" w:rsidRPr="00406EC0" w:rsidRDefault="00406EC0">
      <w:pPr>
        <w:pStyle w:val="ConsPlusNonformat"/>
        <w:widowControl/>
        <w:rPr>
          <w:sz w:val="18"/>
          <w:szCs w:val="18"/>
        </w:rPr>
      </w:pPr>
      <w:r w:rsidRPr="00406EC0">
        <w:rPr>
          <w:sz w:val="18"/>
          <w:szCs w:val="18"/>
        </w:rPr>
        <w:t xml:space="preserve">    Срок реализации                   - до 2015 г.</w:t>
      </w:r>
    </w:p>
    <w:p w:rsidR="00406EC0" w:rsidRPr="00406EC0" w:rsidRDefault="00406EC0">
      <w:pPr>
        <w:pStyle w:val="ConsPlusNonformat"/>
        <w:widowControl/>
        <w:rPr>
          <w:sz w:val="18"/>
          <w:szCs w:val="18"/>
        </w:rPr>
      </w:pPr>
      <w:r w:rsidRPr="00406EC0">
        <w:rPr>
          <w:sz w:val="18"/>
          <w:szCs w:val="18"/>
        </w:rPr>
        <w:t xml:space="preserve">    Мощность по производству          - 1,9 млн т</w:t>
      </w:r>
    </w:p>
    <w:p w:rsidR="00406EC0" w:rsidRPr="00406EC0" w:rsidRDefault="00406EC0">
      <w:pPr>
        <w:pStyle w:val="ConsPlusNonformat"/>
        <w:widowControl/>
        <w:rPr>
          <w:sz w:val="18"/>
          <w:szCs w:val="18"/>
        </w:rPr>
      </w:pPr>
      <w:r w:rsidRPr="00406EC0">
        <w:rPr>
          <w:sz w:val="18"/>
          <w:szCs w:val="18"/>
        </w:rPr>
        <w:t xml:space="preserve">    стального проката</w:t>
      </w:r>
    </w:p>
    <w:p w:rsidR="00406EC0" w:rsidRPr="00406EC0" w:rsidRDefault="00406EC0">
      <w:pPr>
        <w:pStyle w:val="ConsPlusNonformat"/>
        <w:widowControl/>
        <w:rPr>
          <w:sz w:val="18"/>
          <w:szCs w:val="18"/>
        </w:rPr>
      </w:pPr>
      <w:r w:rsidRPr="00406EC0">
        <w:rPr>
          <w:sz w:val="18"/>
          <w:szCs w:val="18"/>
        </w:rPr>
        <w:t xml:space="preserve">    Товарная продукция                - 30 млрд руб.</w:t>
      </w:r>
    </w:p>
    <w:p w:rsidR="00406EC0" w:rsidRPr="00406EC0" w:rsidRDefault="00406EC0">
      <w:pPr>
        <w:pStyle w:val="ConsPlusNonformat"/>
        <w:widowControl/>
        <w:rPr>
          <w:sz w:val="18"/>
          <w:szCs w:val="18"/>
        </w:rPr>
      </w:pPr>
      <w:r w:rsidRPr="00406EC0">
        <w:rPr>
          <w:sz w:val="18"/>
          <w:szCs w:val="18"/>
        </w:rPr>
        <w:t xml:space="preserve">    Площадь земельного участка        - 80 га</w:t>
      </w:r>
    </w:p>
    <w:p w:rsidR="00406EC0" w:rsidRPr="00406EC0" w:rsidRDefault="00406EC0">
      <w:pPr>
        <w:pStyle w:val="ConsPlusNonformat"/>
        <w:widowControl/>
        <w:rPr>
          <w:sz w:val="18"/>
          <w:szCs w:val="18"/>
        </w:rPr>
      </w:pPr>
      <w:r w:rsidRPr="00406EC0">
        <w:rPr>
          <w:sz w:val="18"/>
          <w:szCs w:val="18"/>
        </w:rPr>
        <w:t xml:space="preserve">    Численность занятых               - 3200 человек</w:t>
      </w:r>
    </w:p>
    <w:p w:rsidR="00406EC0" w:rsidRPr="00406EC0" w:rsidRDefault="00406EC0">
      <w:pPr>
        <w:pStyle w:val="ConsPlusNonformat"/>
        <w:widowControl/>
        <w:rPr>
          <w:sz w:val="18"/>
          <w:szCs w:val="18"/>
        </w:rPr>
      </w:pPr>
      <w:r w:rsidRPr="00406EC0">
        <w:rPr>
          <w:sz w:val="18"/>
          <w:szCs w:val="18"/>
        </w:rPr>
        <w:t xml:space="preserve">    Потребность в электроэнергии      - 1615 млн кВт·ч</w:t>
      </w:r>
    </w:p>
    <w:p w:rsidR="00406EC0" w:rsidRPr="00406EC0" w:rsidRDefault="00406EC0">
      <w:pPr>
        <w:pStyle w:val="ConsPlusNonformat"/>
        <w:widowControl/>
        <w:rPr>
          <w:sz w:val="18"/>
          <w:szCs w:val="18"/>
        </w:rPr>
      </w:pPr>
      <w:r w:rsidRPr="00406EC0">
        <w:rPr>
          <w:sz w:val="18"/>
          <w:szCs w:val="18"/>
        </w:rPr>
        <w:t xml:space="preserve">    Мощность                          - 270 МВт</w:t>
      </w:r>
    </w:p>
    <w:p w:rsidR="00406EC0" w:rsidRPr="00406EC0" w:rsidRDefault="00406EC0">
      <w:pPr>
        <w:pStyle w:val="ConsPlusNonformat"/>
        <w:widowControl/>
        <w:rPr>
          <w:sz w:val="18"/>
          <w:szCs w:val="18"/>
        </w:rPr>
      </w:pPr>
      <w:r w:rsidRPr="00406EC0">
        <w:rPr>
          <w:sz w:val="18"/>
          <w:szCs w:val="18"/>
        </w:rPr>
        <w:t xml:space="preserve">    Поступления в региональный бюджет - 1700 млн руб.</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lastRenderedPageBreak/>
        <w:t>Администрация Новосибирской области готова предоставить компании "МАКСИ-групп" льготный налоговый режим при реализации проекта строительства завода, а также осуществить поиск производственной площадки для размещения завода на территории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Реконструкция и модернизация предприятий кластера</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энергетического и электроэнергетического машиностроения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Инвесторы: ОАО "НЭВЗ-Союз", ОАО "Элсиб", ПО "Север", ОАО "Сибстанкопривод", ЗАО "Завод сибирского технологического машиностроения", предприятия инновационной сферы, входящие в ассоциацию "Сибакадеминновация" и программу "Силовая электроника Сибири".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Среди сфер деятельности предприятий, планируемых к реконструкции и развитию: техника автоматизации и приводы, промышленное энергетическое оборудование, техника систем и сетей передачи и распределения энергии, а также инжиниринговые услуги по проектированию, сервису, пуску и наладке оборудования в совокупности с научно-исследовательской деятельностью и образовательными услугами.</w:t>
      </w:r>
    </w:p>
    <w:p w:rsidR="00406EC0" w:rsidRPr="00406EC0" w:rsidRDefault="00406EC0">
      <w:pPr>
        <w:pStyle w:val="ConsPlusNonformat"/>
        <w:widowControl/>
        <w:rPr>
          <w:sz w:val="18"/>
          <w:szCs w:val="18"/>
        </w:rPr>
      </w:pPr>
      <w:r w:rsidRPr="00406EC0">
        <w:rPr>
          <w:sz w:val="18"/>
          <w:szCs w:val="18"/>
        </w:rPr>
        <w:t>Качественные характеристики:</w:t>
      </w:r>
    </w:p>
    <w:p w:rsidR="00406EC0" w:rsidRPr="00406EC0" w:rsidRDefault="00406EC0">
      <w:pPr>
        <w:pStyle w:val="ConsPlusNonformat"/>
        <w:widowControl/>
        <w:rPr>
          <w:sz w:val="18"/>
          <w:szCs w:val="18"/>
        </w:rPr>
      </w:pPr>
      <w:r w:rsidRPr="00406EC0">
        <w:rPr>
          <w:sz w:val="18"/>
          <w:szCs w:val="18"/>
        </w:rPr>
        <w:t xml:space="preserve">    Неопределенность информации  - средняя</w:t>
      </w:r>
    </w:p>
    <w:p w:rsidR="00406EC0" w:rsidRPr="00406EC0" w:rsidRDefault="00406EC0">
      <w:pPr>
        <w:pStyle w:val="ConsPlusNonformat"/>
        <w:widowControl/>
        <w:rPr>
          <w:sz w:val="18"/>
          <w:szCs w:val="18"/>
        </w:rPr>
      </w:pPr>
      <w:r w:rsidRPr="00406EC0">
        <w:rPr>
          <w:sz w:val="18"/>
          <w:szCs w:val="18"/>
        </w:rPr>
        <w:t xml:space="preserve">    Вероятность реализации       - высокая</w:t>
      </w:r>
    </w:p>
    <w:p w:rsidR="00406EC0" w:rsidRPr="00406EC0" w:rsidRDefault="00406EC0">
      <w:pPr>
        <w:pStyle w:val="ConsPlusNonformat"/>
        <w:widowControl/>
        <w:rPr>
          <w:sz w:val="18"/>
          <w:szCs w:val="18"/>
        </w:rPr>
      </w:pPr>
      <w:r w:rsidRPr="00406EC0">
        <w:rPr>
          <w:sz w:val="18"/>
          <w:szCs w:val="18"/>
        </w:rPr>
        <w:t xml:space="preserve">    Экологическая нагрузка       - низкая</w:t>
      </w:r>
    </w:p>
    <w:p w:rsidR="00406EC0" w:rsidRPr="00406EC0" w:rsidRDefault="00406EC0">
      <w:pPr>
        <w:pStyle w:val="ConsPlusNonformat"/>
        <w:widowControl/>
        <w:rPr>
          <w:sz w:val="18"/>
          <w:szCs w:val="18"/>
        </w:rPr>
      </w:pPr>
      <w:r w:rsidRPr="00406EC0">
        <w:rPr>
          <w:sz w:val="18"/>
          <w:szCs w:val="18"/>
        </w:rPr>
        <w:t xml:space="preserve">    Инновационный уровень        - высокий</w:t>
      </w:r>
    </w:p>
    <w:p w:rsidR="00406EC0" w:rsidRPr="00406EC0" w:rsidRDefault="00406EC0">
      <w:pPr>
        <w:pStyle w:val="ConsPlusNonformat"/>
        <w:widowControl/>
        <w:rPr>
          <w:sz w:val="18"/>
          <w:szCs w:val="18"/>
        </w:rPr>
      </w:pPr>
      <w:r w:rsidRPr="00406EC0">
        <w:rPr>
          <w:sz w:val="18"/>
          <w:szCs w:val="18"/>
        </w:rPr>
        <w:t>Ключевые параметры:</w:t>
      </w:r>
    </w:p>
    <w:p w:rsidR="00406EC0" w:rsidRPr="00406EC0" w:rsidRDefault="00406EC0">
      <w:pPr>
        <w:pStyle w:val="ConsPlusNonformat"/>
        <w:widowControl/>
        <w:rPr>
          <w:sz w:val="18"/>
          <w:szCs w:val="18"/>
        </w:rPr>
      </w:pPr>
      <w:r w:rsidRPr="00406EC0">
        <w:rPr>
          <w:sz w:val="18"/>
          <w:szCs w:val="18"/>
        </w:rPr>
        <w:t xml:space="preserve">    Капитальные вложения         - 64000 - 72000 млн руб.</w:t>
      </w:r>
    </w:p>
    <w:p w:rsidR="00406EC0" w:rsidRPr="00406EC0" w:rsidRDefault="00406EC0">
      <w:pPr>
        <w:pStyle w:val="ConsPlusNonformat"/>
        <w:widowControl/>
        <w:rPr>
          <w:sz w:val="18"/>
          <w:szCs w:val="18"/>
        </w:rPr>
      </w:pPr>
      <w:r w:rsidRPr="00406EC0">
        <w:rPr>
          <w:sz w:val="18"/>
          <w:szCs w:val="18"/>
        </w:rPr>
        <w:t xml:space="preserve">    Строительно-монтажные работы - 17344 - 19512 млн руб.</w:t>
      </w:r>
    </w:p>
    <w:p w:rsidR="00406EC0" w:rsidRPr="00406EC0" w:rsidRDefault="00406EC0">
      <w:pPr>
        <w:pStyle w:val="ConsPlusNonformat"/>
        <w:widowControl/>
        <w:rPr>
          <w:sz w:val="18"/>
          <w:szCs w:val="18"/>
        </w:rPr>
      </w:pPr>
      <w:r w:rsidRPr="00406EC0">
        <w:rPr>
          <w:sz w:val="18"/>
          <w:szCs w:val="18"/>
        </w:rPr>
        <w:t xml:space="preserve">    Товарная продукция           - 80 - 90 млрд руб. товарной продукции к 2025 г.</w:t>
      </w:r>
    </w:p>
    <w:p w:rsidR="00406EC0" w:rsidRPr="00406EC0" w:rsidRDefault="00406EC0">
      <w:pPr>
        <w:pStyle w:val="ConsPlusNonformat"/>
        <w:widowControl/>
        <w:rPr>
          <w:sz w:val="18"/>
          <w:szCs w:val="18"/>
        </w:rPr>
      </w:pPr>
      <w:r w:rsidRPr="00406EC0">
        <w:rPr>
          <w:sz w:val="18"/>
          <w:szCs w:val="18"/>
        </w:rPr>
        <w:t xml:space="preserve">    Срок реализации              - до 2025 г.</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Более подробная информация о данном проекте представлена в соответствующем разделе Стратегии </w:t>
      </w:r>
      <w:hyperlink r:id="rId109" w:history="1">
        <w:r w:rsidRPr="00406EC0">
          <w:rPr>
            <w:rFonts w:ascii="Calibri" w:hAnsi="Calibri" w:cs="Calibri"/>
          </w:rPr>
          <w:t>(раздел 6.2)</w:t>
        </w:r>
      </w:hyperlink>
      <w:r w:rsidRPr="00406EC0">
        <w:rPr>
          <w:rFonts w:ascii="Calibri" w:hAnsi="Calibri" w:cs="Calibri"/>
        </w:rPr>
        <w:t>.</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Строительство многофункционального семейного</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торгово-развлекательного центра "МЕГА"</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Инвесторы: ООО "ИКЕА МОС"</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Торгово-развлекательный центр будет крупнейшим на территории Сибири. Рассчитан на 15 млн посещений в год. В его состав будут входить ИКЕА, Гипермаркет, МЕГА, Сделай Сам (общее число магазинов 116), а также каток, ресторанный дворик и зона развлечений.</w:t>
      </w:r>
    </w:p>
    <w:p w:rsidR="00406EC0" w:rsidRPr="00406EC0" w:rsidRDefault="00406EC0">
      <w:pPr>
        <w:pStyle w:val="ConsPlusNonformat"/>
        <w:widowControl/>
        <w:rPr>
          <w:sz w:val="18"/>
          <w:szCs w:val="18"/>
        </w:rPr>
      </w:pPr>
      <w:r w:rsidRPr="00406EC0">
        <w:rPr>
          <w:sz w:val="18"/>
          <w:szCs w:val="18"/>
        </w:rPr>
        <w:t>Качественные характеристики:</w:t>
      </w:r>
    </w:p>
    <w:p w:rsidR="00406EC0" w:rsidRPr="00406EC0" w:rsidRDefault="00406EC0">
      <w:pPr>
        <w:pStyle w:val="ConsPlusNonformat"/>
        <w:widowControl/>
        <w:rPr>
          <w:sz w:val="18"/>
          <w:szCs w:val="18"/>
        </w:rPr>
      </w:pPr>
      <w:r w:rsidRPr="00406EC0">
        <w:rPr>
          <w:sz w:val="18"/>
          <w:szCs w:val="18"/>
        </w:rPr>
        <w:t xml:space="preserve">    Неопределенность информации  - низкая</w:t>
      </w:r>
    </w:p>
    <w:p w:rsidR="00406EC0" w:rsidRPr="00406EC0" w:rsidRDefault="00406EC0">
      <w:pPr>
        <w:pStyle w:val="ConsPlusNonformat"/>
        <w:widowControl/>
        <w:rPr>
          <w:sz w:val="18"/>
          <w:szCs w:val="18"/>
        </w:rPr>
      </w:pPr>
      <w:r w:rsidRPr="00406EC0">
        <w:rPr>
          <w:sz w:val="18"/>
          <w:szCs w:val="18"/>
        </w:rPr>
        <w:t xml:space="preserve">    Вероятность реализации       - высокая</w:t>
      </w:r>
    </w:p>
    <w:p w:rsidR="00406EC0" w:rsidRPr="00406EC0" w:rsidRDefault="00406EC0">
      <w:pPr>
        <w:pStyle w:val="ConsPlusNonformat"/>
        <w:widowControl/>
        <w:rPr>
          <w:sz w:val="18"/>
          <w:szCs w:val="18"/>
        </w:rPr>
      </w:pPr>
      <w:r w:rsidRPr="00406EC0">
        <w:rPr>
          <w:sz w:val="18"/>
          <w:szCs w:val="18"/>
        </w:rPr>
        <w:t xml:space="preserve">    Экологическая нагрузка       - средняя</w:t>
      </w:r>
    </w:p>
    <w:p w:rsidR="00406EC0" w:rsidRPr="00406EC0" w:rsidRDefault="00406EC0">
      <w:pPr>
        <w:pStyle w:val="ConsPlusNonformat"/>
        <w:widowControl/>
        <w:rPr>
          <w:sz w:val="18"/>
          <w:szCs w:val="18"/>
        </w:rPr>
      </w:pPr>
      <w:r w:rsidRPr="00406EC0">
        <w:rPr>
          <w:sz w:val="18"/>
          <w:szCs w:val="18"/>
        </w:rPr>
        <w:t xml:space="preserve">    Инновационный уровень        - высокий</w:t>
      </w:r>
    </w:p>
    <w:p w:rsidR="00406EC0" w:rsidRPr="00406EC0" w:rsidRDefault="00406EC0">
      <w:pPr>
        <w:pStyle w:val="ConsPlusNonformat"/>
        <w:widowControl/>
        <w:rPr>
          <w:sz w:val="18"/>
          <w:szCs w:val="18"/>
        </w:rPr>
      </w:pPr>
      <w:r w:rsidRPr="00406EC0">
        <w:rPr>
          <w:sz w:val="18"/>
          <w:szCs w:val="18"/>
        </w:rPr>
        <w:t>Ключевые параметры:</w:t>
      </w:r>
    </w:p>
    <w:p w:rsidR="00406EC0" w:rsidRPr="00406EC0" w:rsidRDefault="00406EC0">
      <w:pPr>
        <w:pStyle w:val="ConsPlusNonformat"/>
        <w:widowControl/>
        <w:rPr>
          <w:sz w:val="18"/>
          <w:szCs w:val="18"/>
        </w:rPr>
      </w:pPr>
      <w:r w:rsidRPr="00406EC0">
        <w:rPr>
          <w:sz w:val="18"/>
          <w:szCs w:val="18"/>
        </w:rPr>
        <w:t xml:space="preserve">    Капитальные вложения         - 3907 млн руб.</w:t>
      </w:r>
    </w:p>
    <w:p w:rsidR="00406EC0" w:rsidRPr="00406EC0" w:rsidRDefault="00406EC0">
      <w:pPr>
        <w:pStyle w:val="ConsPlusNonformat"/>
        <w:widowControl/>
        <w:rPr>
          <w:sz w:val="18"/>
          <w:szCs w:val="18"/>
        </w:rPr>
      </w:pPr>
      <w:r w:rsidRPr="00406EC0">
        <w:rPr>
          <w:sz w:val="18"/>
          <w:szCs w:val="18"/>
        </w:rPr>
        <w:t xml:space="preserve">    Строительно-монтажные работы - 2344,2 млн руб.</w:t>
      </w:r>
    </w:p>
    <w:p w:rsidR="00406EC0" w:rsidRPr="00406EC0" w:rsidRDefault="00406EC0">
      <w:pPr>
        <w:pStyle w:val="ConsPlusNonformat"/>
        <w:widowControl/>
        <w:rPr>
          <w:sz w:val="18"/>
          <w:szCs w:val="18"/>
        </w:rPr>
      </w:pPr>
      <w:r w:rsidRPr="00406EC0">
        <w:rPr>
          <w:sz w:val="18"/>
          <w:szCs w:val="18"/>
        </w:rPr>
        <w:t xml:space="preserve">    Срок строительства           - до 2009 г.</w:t>
      </w:r>
    </w:p>
    <w:p w:rsidR="00406EC0" w:rsidRPr="00406EC0" w:rsidRDefault="00406EC0">
      <w:pPr>
        <w:pStyle w:val="ConsPlusNonformat"/>
        <w:widowControl/>
        <w:rPr>
          <w:sz w:val="18"/>
          <w:szCs w:val="18"/>
        </w:rPr>
      </w:pPr>
      <w:r w:rsidRPr="00406EC0">
        <w:rPr>
          <w:sz w:val="18"/>
          <w:szCs w:val="18"/>
        </w:rPr>
        <w:t xml:space="preserve">    Товарная продукция           - 270 млн руб.</w:t>
      </w:r>
    </w:p>
    <w:p w:rsidR="00406EC0" w:rsidRPr="00406EC0" w:rsidRDefault="00406EC0">
      <w:pPr>
        <w:pStyle w:val="ConsPlusNonformat"/>
        <w:widowControl/>
        <w:rPr>
          <w:sz w:val="18"/>
          <w:szCs w:val="18"/>
        </w:rPr>
      </w:pPr>
      <w:r w:rsidRPr="00406EC0">
        <w:rPr>
          <w:sz w:val="18"/>
          <w:szCs w:val="18"/>
        </w:rPr>
        <w:t xml:space="preserve">    Численность занятых          - до 3000 чел. (300 на первом этапе)</w:t>
      </w:r>
    </w:p>
    <w:p w:rsidR="00406EC0" w:rsidRPr="00406EC0" w:rsidRDefault="00406EC0">
      <w:pPr>
        <w:pStyle w:val="ConsPlusNonformat"/>
        <w:widowControl/>
        <w:rPr>
          <w:sz w:val="18"/>
          <w:szCs w:val="18"/>
        </w:rPr>
      </w:pPr>
      <w:r w:rsidRPr="00406EC0">
        <w:rPr>
          <w:sz w:val="18"/>
          <w:szCs w:val="18"/>
        </w:rPr>
        <w:t xml:space="preserve">    Срок окупаемости             - 12,8 лет</w:t>
      </w:r>
    </w:p>
    <w:p w:rsidR="00406EC0" w:rsidRPr="00406EC0" w:rsidRDefault="00406EC0">
      <w:pPr>
        <w:pStyle w:val="ConsPlusNonformat"/>
        <w:widowControl/>
        <w:rPr>
          <w:sz w:val="18"/>
          <w:szCs w:val="18"/>
        </w:rPr>
      </w:pPr>
      <w:r w:rsidRPr="00406EC0">
        <w:rPr>
          <w:sz w:val="18"/>
          <w:szCs w:val="18"/>
        </w:rPr>
        <w:t xml:space="preserve">    Земельный участок            - 13 га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Инвестор просит у администрации области поддержки в виде льготы по налогу на имущество в размере 385 млн руб. в течение 5 лет.</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II. Проекты 2-го уровня</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(Капитальные вложения более 100 млн руб.)</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ТОПЛИВНО-ЭНЕРГЕТИЧЕСКИЙ КОМПЛЕКС</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Развитие нефтегазовых месторождений на севере НСО</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Инвесторы: ОАО "Новосибирскнефтегаз" (дочернее предприятие ТНК-BP)</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lastRenderedPageBreak/>
        <w:t>В 2005 году по результатам эксплуатационного бурения было уточнено геологическое строение Верх-Тарского нефтяного месторождения и проведена переоценка его запасов. Если ранее оценочные извлекаемые запасы нефти не превышали 20 млн т, то сейчас они оцениваются в 29 млн т. В связи с этим меняется и программа освоения месторождения - та технологическая схема, которая существовала до настоящего времени, предусматривала бурение порядка 150 скважин, а теперь с учетом переоценки предусматривается бурение 260 скважин. Переоценка запасов месторождения дает возможность спрогнозировать, что пиковая годовая добыча нефти потенциально может вырасти к 2009 г. до 2,9 млн т.</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Компания ТНК-BP планирует поставлять нефть в Китай транзитом через Казахстан с терминала в г. Барабинске. Строительство терминала планируется завершить в 2007 г. Его мощность составит 3 миллиона тонн нефти в год. Проект по строительству терминала компания реализует совместно с Росрезервом.</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рамках инвестиционной программы компании планируется выделить около 150 млн руб. на приобретение семи газопоршневых электростанций в дополнение к пяти уже существующим. Выработка внутренней электроэнергии на собственных мощностях предназначена для снабжения и объектов добычи нефти, и скважин, и объектов подготовки инфраструктуры, и рабочего поселка.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ОАО "Новосибирскнефтегаз" прошло сертификацию в системе экологического менеджмента "SAI Global" и системе сертификации Российского регистра. Ежегодный объем финансирования этой программы составляет около 3 млн руб.</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компании проработана программа геологоразведочных работ до 2010 г., которая предусматривает объем работ общей стоимостью 1,6 млрд руб. Намечается пробурить 18 поисково-разведочных скважин, при этом пик инвестиций предусматривается на 2007 год. "Новосибирскнефтегаз" победил в аукционе на право ведения работ на Восточно-Межовском лицензионном участке, прогнозные ресурсы нефти на котором, согласно конкурсной документации, представленной Сибнедрами, составляют 15,9 млн т.</w:t>
      </w:r>
    </w:p>
    <w:p w:rsidR="00406EC0" w:rsidRPr="00406EC0" w:rsidRDefault="00406EC0">
      <w:pPr>
        <w:pStyle w:val="ConsPlusNonformat"/>
        <w:widowControl/>
        <w:rPr>
          <w:sz w:val="18"/>
          <w:szCs w:val="18"/>
        </w:rPr>
      </w:pPr>
      <w:r w:rsidRPr="00406EC0">
        <w:rPr>
          <w:sz w:val="18"/>
          <w:szCs w:val="18"/>
        </w:rPr>
        <w:t>Качественные характеристики:</w:t>
      </w:r>
    </w:p>
    <w:p w:rsidR="00406EC0" w:rsidRPr="00406EC0" w:rsidRDefault="00406EC0">
      <w:pPr>
        <w:pStyle w:val="ConsPlusNonformat"/>
        <w:widowControl/>
        <w:rPr>
          <w:sz w:val="18"/>
          <w:szCs w:val="18"/>
        </w:rPr>
      </w:pPr>
      <w:r w:rsidRPr="00406EC0">
        <w:rPr>
          <w:sz w:val="18"/>
          <w:szCs w:val="18"/>
        </w:rPr>
        <w:t xml:space="preserve">    Неопределенность информации  - низкая</w:t>
      </w:r>
    </w:p>
    <w:p w:rsidR="00406EC0" w:rsidRPr="00406EC0" w:rsidRDefault="00406EC0">
      <w:pPr>
        <w:pStyle w:val="ConsPlusNonformat"/>
        <w:widowControl/>
        <w:rPr>
          <w:sz w:val="18"/>
          <w:szCs w:val="18"/>
        </w:rPr>
      </w:pPr>
      <w:r w:rsidRPr="00406EC0">
        <w:rPr>
          <w:sz w:val="18"/>
          <w:szCs w:val="18"/>
        </w:rPr>
        <w:t xml:space="preserve">    Вероятность реализации       - высокая</w:t>
      </w:r>
    </w:p>
    <w:p w:rsidR="00406EC0" w:rsidRPr="00406EC0" w:rsidRDefault="00406EC0">
      <w:pPr>
        <w:pStyle w:val="ConsPlusNonformat"/>
        <w:widowControl/>
        <w:rPr>
          <w:sz w:val="18"/>
          <w:szCs w:val="18"/>
        </w:rPr>
      </w:pPr>
      <w:r w:rsidRPr="00406EC0">
        <w:rPr>
          <w:sz w:val="18"/>
          <w:szCs w:val="18"/>
        </w:rPr>
        <w:t xml:space="preserve">    Экологическая нагрузка       - высокая</w:t>
      </w:r>
    </w:p>
    <w:p w:rsidR="00406EC0" w:rsidRPr="00406EC0" w:rsidRDefault="00406EC0">
      <w:pPr>
        <w:pStyle w:val="ConsPlusNonformat"/>
        <w:widowControl/>
        <w:rPr>
          <w:sz w:val="18"/>
          <w:szCs w:val="18"/>
        </w:rPr>
      </w:pPr>
      <w:r w:rsidRPr="00406EC0">
        <w:rPr>
          <w:sz w:val="18"/>
          <w:szCs w:val="18"/>
        </w:rPr>
        <w:t xml:space="preserve">    Инновационный уровень        - средний</w:t>
      </w:r>
    </w:p>
    <w:p w:rsidR="00406EC0" w:rsidRPr="00406EC0" w:rsidRDefault="00406EC0">
      <w:pPr>
        <w:pStyle w:val="ConsPlusNonformat"/>
        <w:widowControl/>
        <w:rPr>
          <w:sz w:val="18"/>
          <w:szCs w:val="18"/>
        </w:rPr>
      </w:pPr>
      <w:r w:rsidRPr="00406EC0">
        <w:rPr>
          <w:sz w:val="18"/>
          <w:szCs w:val="18"/>
        </w:rPr>
        <w:t>Ключевые параметры:</w:t>
      </w:r>
    </w:p>
    <w:p w:rsidR="00406EC0" w:rsidRPr="00406EC0" w:rsidRDefault="00406EC0">
      <w:pPr>
        <w:pStyle w:val="ConsPlusNonformat"/>
        <w:widowControl/>
        <w:rPr>
          <w:sz w:val="18"/>
          <w:szCs w:val="18"/>
        </w:rPr>
      </w:pPr>
      <w:r w:rsidRPr="00406EC0">
        <w:rPr>
          <w:sz w:val="18"/>
          <w:szCs w:val="18"/>
        </w:rPr>
        <w:t xml:space="preserve">    Капитальные вложения         - 4200 млн руб.</w:t>
      </w:r>
    </w:p>
    <w:p w:rsidR="00406EC0" w:rsidRPr="00406EC0" w:rsidRDefault="00406EC0">
      <w:pPr>
        <w:pStyle w:val="ConsPlusNonformat"/>
        <w:widowControl/>
        <w:rPr>
          <w:sz w:val="18"/>
          <w:szCs w:val="18"/>
        </w:rPr>
      </w:pPr>
      <w:r w:rsidRPr="00406EC0">
        <w:rPr>
          <w:sz w:val="18"/>
          <w:szCs w:val="18"/>
        </w:rPr>
        <w:t xml:space="preserve">    Строительно-монтажные работы - 2900 млн руб.</w:t>
      </w:r>
    </w:p>
    <w:p w:rsidR="00406EC0" w:rsidRPr="00406EC0" w:rsidRDefault="00406EC0">
      <w:pPr>
        <w:pStyle w:val="ConsPlusNonformat"/>
        <w:widowControl/>
        <w:rPr>
          <w:sz w:val="18"/>
          <w:szCs w:val="18"/>
        </w:rPr>
      </w:pPr>
      <w:r w:rsidRPr="00406EC0">
        <w:rPr>
          <w:sz w:val="18"/>
          <w:szCs w:val="18"/>
        </w:rPr>
        <w:t xml:space="preserve">    Потребление электроэнергии   - 200 млн кВт·ч</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Утилизация попутного газа на Верх-Тарском</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нефтяном месторождении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Инвесторы: Алтайская группа "ГазОйл-Холдинг" (близкая к "Алтайкрайгазсервису")</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От переработки ГазОйл-Холдинг сможет получить порядка 70 тыс. т только одной пропанобутановой фракции, что позволит существенно укрепить позиции в бесперебойном обеспечении продуктом собственной торговой сети. Предполагается, что компания будет обслуживать потребности в пропанобутановой фракции Новосибирской области и Алтайского края. Только за счет замещения традиционных видов топлива газомоторным (а это ежегодно около 80 тыс. т нефтемоторного топлива) в реальный сектор экономики двух регионов будет вложено около 1 млрд руб. Алтайские бизнесмены будут получать 75% прибыли от переработки и сбыта газа, а 25% доходов достанется ТНК-BP.</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Ожидается, что в конце 2007 - начале 2008 года предприятие начнет свою деятельность. Инвестиции в строительство завода по утилизации и переработке попутного газа оцениваются на уровне 1 млрд руб.</w:t>
      </w:r>
    </w:p>
    <w:p w:rsidR="00406EC0" w:rsidRPr="00406EC0" w:rsidRDefault="00406EC0">
      <w:pPr>
        <w:pStyle w:val="ConsPlusNonformat"/>
        <w:widowControl/>
        <w:rPr>
          <w:sz w:val="18"/>
          <w:szCs w:val="18"/>
        </w:rPr>
      </w:pPr>
      <w:r w:rsidRPr="00406EC0">
        <w:rPr>
          <w:sz w:val="18"/>
          <w:szCs w:val="18"/>
        </w:rPr>
        <w:t>Качественные характеристики:</w:t>
      </w:r>
    </w:p>
    <w:p w:rsidR="00406EC0" w:rsidRPr="00406EC0" w:rsidRDefault="00406EC0">
      <w:pPr>
        <w:pStyle w:val="ConsPlusNonformat"/>
        <w:widowControl/>
        <w:rPr>
          <w:sz w:val="18"/>
          <w:szCs w:val="18"/>
        </w:rPr>
      </w:pPr>
      <w:r w:rsidRPr="00406EC0">
        <w:rPr>
          <w:sz w:val="18"/>
          <w:szCs w:val="18"/>
        </w:rPr>
        <w:t xml:space="preserve">    Неопределенность информации       - средняя</w:t>
      </w:r>
    </w:p>
    <w:p w:rsidR="00406EC0" w:rsidRPr="00406EC0" w:rsidRDefault="00406EC0">
      <w:pPr>
        <w:pStyle w:val="ConsPlusNonformat"/>
        <w:widowControl/>
        <w:rPr>
          <w:sz w:val="18"/>
          <w:szCs w:val="18"/>
        </w:rPr>
      </w:pPr>
      <w:r w:rsidRPr="00406EC0">
        <w:rPr>
          <w:sz w:val="18"/>
          <w:szCs w:val="18"/>
        </w:rPr>
        <w:t xml:space="preserve">    Вероятность реализации            - средняя</w:t>
      </w:r>
    </w:p>
    <w:p w:rsidR="00406EC0" w:rsidRPr="00406EC0" w:rsidRDefault="00406EC0">
      <w:pPr>
        <w:pStyle w:val="ConsPlusNonformat"/>
        <w:widowControl/>
        <w:rPr>
          <w:sz w:val="18"/>
          <w:szCs w:val="18"/>
        </w:rPr>
      </w:pPr>
      <w:r w:rsidRPr="00406EC0">
        <w:rPr>
          <w:sz w:val="18"/>
          <w:szCs w:val="18"/>
        </w:rPr>
        <w:t xml:space="preserve">    Экологическая нагрузка            - средняя</w:t>
      </w:r>
    </w:p>
    <w:p w:rsidR="00406EC0" w:rsidRPr="00406EC0" w:rsidRDefault="00406EC0">
      <w:pPr>
        <w:pStyle w:val="ConsPlusNonformat"/>
        <w:widowControl/>
        <w:rPr>
          <w:sz w:val="18"/>
          <w:szCs w:val="18"/>
        </w:rPr>
      </w:pPr>
      <w:r w:rsidRPr="00406EC0">
        <w:rPr>
          <w:sz w:val="18"/>
          <w:szCs w:val="18"/>
        </w:rPr>
        <w:t xml:space="preserve">    Инновационный уровень             - высокий</w:t>
      </w:r>
    </w:p>
    <w:p w:rsidR="00406EC0" w:rsidRPr="00406EC0" w:rsidRDefault="00406EC0">
      <w:pPr>
        <w:pStyle w:val="ConsPlusNonformat"/>
        <w:widowControl/>
        <w:rPr>
          <w:sz w:val="18"/>
          <w:szCs w:val="18"/>
        </w:rPr>
      </w:pPr>
      <w:r w:rsidRPr="00406EC0">
        <w:rPr>
          <w:sz w:val="18"/>
          <w:szCs w:val="18"/>
        </w:rPr>
        <w:t>Ключевые параметры:</w:t>
      </w:r>
    </w:p>
    <w:p w:rsidR="00406EC0" w:rsidRPr="00406EC0" w:rsidRDefault="00406EC0">
      <w:pPr>
        <w:pStyle w:val="ConsPlusNonformat"/>
        <w:widowControl/>
        <w:rPr>
          <w:sz w:val="18"/>
          <w:szCs w:val="18"/>
        </w:rPr>
      </w:pPr>
      <w:r w:rsidRPr="00406EC0">
        <w:rPr>
          <w:sz w:val="18"/>
          <w:szCs w:val="18"/>
        </w:rPr>
        <w:t xml:space="preserve">    Капитальные вложения              - 1000 млн руб.</w:t>
      </w:r>
    </w:p>
    <w:p w:rsidR="00406EC0" w:rsidRPr="00406EC0" w:rsidRDefault="00406EC0">
      <w:pPr>
        <w:pStyle w:val="ConsPlusNonformat"/>
        <w:widowControl/>
        <w:rPr>
          <w:sz w:val="18"/>
          <w:szCs w:val="18"/>
        </w:rPr>
      </w:pPr>
      <w:r w:rsidRPr="00406EC0">
        <w:rPr>
          <w:sz w:val="18"/>
          <w:szCs w:val="18"/>
        </w:rPr>
        <w:t xml:space="preserve">    Строительно-монтажные работы      - 440 млн руб.</w:t>
      </w:r>
    </w:p>
    <w:p w:rsidR="00406EC0" w:rsidRPr="00406EC0" w:rsidRDefault="00406EC0">
      <w:pPr>
        <w:pStyle w:val="ConsPlusNonformat"/>
        <w:widowControl/>
        <w:rPr>
          <w:sz w:val="18"/>
          <w:szCs w:val="18"/>
        </w:rPr>
      </w:pPr>
      <w:r w:rsidRPr="00406EC0">
        <w:rPr>
          <w:sz w:val="18"/>
          <w:szCs w:val="18"/>
        </w:rPr>
        <w:lastRenderedPageBreak/>
        <w:t xml:space="preserve">    Срок строительства                - 2 года</w:t>
      </w:r>
    </w:p>
    <w:p w:rsidR="00406EC0" w:rsidRPr="00406EC0" w:rsidRDefault="00406EC0">
      <w:pPr>
        <w:pStyle w:val="ConsPlusNonformat"/>
        <w:widowControl/>
        <w:rPr>
          <w:sz w:val="18"/>
          <w:szCs w:val="18"/>
        </w:rPr>
      </w:pPr>
      <w:r w:rsidRPr="00406EC0">
        <w:rPr>
          <w:sz w:val="18"/>
          <w:szCs w:val="18"/>
        </w:rPr>
        <w:t xml:space="preserve">    Производство пропанобутановой фракции - 70 тыс. т в год</w:t>
      </w:r>
    </w:p>
    <w:p w:rsidR="00406EC0" w:rsidRPr="00406EC0" w:rsidRDefault="00406EC0">
      <w:pPr>
        <w:pStyle w:val="ConsPlusNonformat"/>
        <w:widowControl/>
        <w:rPr>
          <w:sz w:val="18"/>
          <w:szCs w:val="18"/>
        </w:rPr>
      </w:pPr>
      <w:r w:rsidRPr="00406EC0">
        <w:rPr>
          <w:sz w:val="18"/>
          <w:szCs w:val="18"/>
        </w:rPr>
        <w:t xml:space="preserve">    Товарная продукция                - 1200 млн руб.</w:t>
      </w:r>
    </w:p>
    <w:p w:rsidR="00406EC0" w:rsidRPr="00406EC0" w:rsidRDefault="00406EC0">
      <w:pPr>
        <w:pStyle w:val="ConsPlusNonformat"/>
        <w:widowControl/>
        <w:rPr>
          <w:sz w:val="18"/>
          <w:szCs w:val="18"/>
        </w:rPr>
      </w:pPr>
      <w:r w:rsidRPr="00406EC0">
        <w:rPr>
          <w:sz w:val="18"/>
          <w:szCs w:val="18"/>
        </w:rPr>
        <w:t xml:space="preserve">    Численность занятых               - 250 человек</w:t>
      </w:r>
    </w:p>
    <w:p w:rsidR="00406EC0" w:rsidRPr="00406EC0" w:rsidRDefault="00406EC0">
      <w:pPr>
        <w:pStyle w:val="ConsPlusNonformat"/>
        <w:widowControl/>
        <w:rPr>
          <w:sz w:val="18"/>
          <w:szCs w:val="18"/>
        </w:rPr>
      </w:pPr>
      <w:r w:rsidRPr="00406EC0">
        <w:rPr>
          <w:sz w:val="18"/>
          <w:szCs w:val="18"/>
        </w:rPr>
        <w:t xml:space="preserve">    Потребление электроэнергии        - 8,2 млн кВт·ч</w:t>
      </w:r>
    </w:p>
    <w:p w:rsidR="00406EC0" w:rsidRPr="00406EC0" w:rsidRDefault="00406EC0">
      <w:pPr>
        <w:pStyle w:val="ConsPlusNonformat"/>
        <w:widowControl/>
        <w:rPr>
          <w:sz w:val="18"/>
          <w:szCs w:val="18"/>
        </w:rPr>
      </w:pPr>
      <w:r w:rsidRPr="00406EC0">
        <w:rPr>
          <w:sz w:val="18"/>
          <w:szCs w:val="18"/>
        </w:rPr>
        <w:t xml:space="preserve">    Срок окупаемости                  - 3 года</w:t>
      </w:r>
    </w:p>
    <w:p w:rsidR="00406EC0" w:rsidRPr="00406EC0" w:rsidRDefault="00406EC0">
      <w:pPr>
        <w:pStyle w:val="ConsPlusNonformat"/>
        <w:widowControl/>
        <w:rPr>
          <w:sz w:val="18"/>
          <w:szCs w:val="18"/>
        </w:rPr>
      </w:pPr>
      <w:r w:rsidRPr="00406EC0">
        <w:rPr>
          <w:sz w:val="18"/>
          <w:szCs w:val="18"/>
        </w:rPr>
        <w:t xml:space="preserve">    Поступления в региональный бюджет - 140 млн руб.</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Строительство нефтеперерабатывающего комплекса</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"Новосибирский мини-НПЗ"</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Инвестор: ЗАО "Консалтинг Плюс"</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Строительство малогабаритной установки по производству всех видов топлива и битума на основе глубокой переработки сырья (нефть, газовый конденсат или их смесь). Выпускаемая продукция - автобензин марок А-80 или А-92, дизельное топливо летнее или зимнее, керосин технический, светлое печное топливо, котельное топливо, маловязкое судовое топливо, флотский мазут Ф-5 и Ф-12, а также растворители типа уайт-спирита. Планируемое место строительства - Мошковский район Новосибирской области. Разработана технология производства жидкого композитного топлива для организации строительства НПЗ в Новосибирской области.</w:t>
      </w:r>
    </w:p>
    <w:p w:rsidR="00406EC0" w:rsidRPr="00406EC0" w:rsidRDefault="00406EC0">
      <w:pPr>
        <w:pStyle w:val="ConsPlusNonformat"/>
        <w:widowControl/>
        <w:rPr>
          <w:sz w:val="18"/>
          <w:szCs w:val="18"/>
        </w:rPr>
      </w:pPr>
      <w:r w:rsidRPr="00406EC0">
        <w:rPr>
          <w:sz w:val="18"/>
          <w:szCs w:val="18"/>
        </w:rPr>
        <w:t>Качественные характеристики:</w:t>
      </w:r>
    </w:p>
    <w:p w:rsidR="00406EC0" w:rsidRPr="00406EC0" w:rsidRDefault="00406EC0">
      <w:pPr>
        <w:pStyle w:val="ConsPlusNonformat"/>
        <w:widowControl/>
        <w:rPr>
          <w:sz w:val="18"/>
          <w:szCs w:val="18"/>
        </w:rPr>
      </w:pPr>
      <w:r w:rsidRPr="00406EC0">
        <w:rPr>
          <w:sz w:val="18"/>
          <w:szCs w:val="18"/>
        </w:rPr>
        <w:t xml:space="preserve">    Неопределенность информации  - средняя</w:t>
      </w:r>
    </w:p>
    <w:p w:rsidR="00406EC0" w:rsidRPr="00406EC0" w:rsidRDefault="00406EC0">
      <w:pPr>
        <w:pStyle w:val="ConsPlusNonformat"/>
        <w:widowControl/>
        <w:rPr>
          <w:sz w:val="18"/>
          <w:szCs w:val="18"/>
        </w:rPr>
      </w:pPr>
      <w:r w:rsidRPr="00406EC0">
        <w:rPr>
          <w:sz w:val="18"/>
          <w:szCs w:val="18"/>
        </w:rPr>
        <w:t xml:space="preserve">    Вероятность реализации       - средняя</w:t>
      </w:r>
    </w:p>
    <w:p w:rsidR="00406EC0" w:rsidRPr="00406EC0" w:rsidRDefault="00406EC0">
      <w:pPr>
        <w:pStyle w:val="ConsPlusNonformat"/>
        <w:widowControl/>
        <w:rPr>
          <w:sz w:val="18"/>
          <w:szCs w:val="18"/>
        </w:rPr>
      </w:pPr>
      <w:r w:rsidRPr="00406EC0">
        <w:rPr>
          <w:sz w:val="18"/>
          <w:szCs w:val="18"/>
        </w:rPr>
        <w:t xml:space="preserve">    Экологическая нагрузка       - низкая</w:t>
      </w:r>
    </w:p>
    <w:p w:rsidR="00406EC0" w:rsidRPr="00406EC0" w:rsidRDefault="00406EC0">
      <w:pPr>
        <w:pStyle w:val="ConsPlusNonformat"/>
        <w:widowControl/>
        <w:rPr>
          <w:sz w:val="18"/>
          <w:szCs w:val="18"/>
        </w:rPr>
      </w:pPr>
      <w:r w:rsidRPr="00406EC0">
        <w:rPr>
          <w:sz w:val="18"/>
          <w:szCs w:val="18"/>
        </w:rPr>
        <w:t xml:space="preserve">    Инновационный уровень        - высокий</w:t>
      </w:r>
    </w:p>
    <w:p w:rsidR="00406EC0" w:rsidRPr="00406EC0" w:rsidRDefault="00406EC0">
      <w:pPr>
        <w:pStyle w:val="ConsPlusNonformat"/>
        <w:widowControl/>
        <w:rPr>
          <w:sz w:val="18"/>
          <w:szCs w:val="18"/>
        </w:rPr>
      </w:pPr>
      <w:r w:rsidRPr="00406EC0">
        <w:rPr>
          <w:sz w:val="18"/>
          <w:szCs w:val="18"/>
        </w:rPr>
        <w:t>Ключевые параметры:</w:t>
      </w:r>
    </w:p>
    <w:p w:rsidR="00406EC0" w:rsidRPr="00406EC0" w:rsidRDefault="00406EC0">
      <w:pPr>
        <w:pStyle w:val="ConsPlusNonformat"/>
        <w:widowControl/>
        <w:rPr>
          <w:sz w:val="18"/>
          <w:szCs w:val="18"/>
        </w:rPr>
      </w:pPr>
      <w:r w:rsidRPr="00406EC0">
        <w:rPr>
          <w:sz w:val="18"/>
          <w:szCs w:val="18"/>
        </w:rPr>
        <w:t xml:space="preserve">    Капитальные вложения         - 445,5 млн руб.</w:t>
      </w:r>
    </w:p>
    <w:p w:rsidR="00406EC0" w:rsidRPr="00406EC0" w:rsidRDefault="00406EC0">
      <w:pPr>
        <w:pStyle w:val="ConsPlusNonformat"/>
        <w:widowControl/>
        <w:rPr>
          <w:sz w:val="18"/>
          <w:szCs w:val="18"/>
        </w:rPr>
      </w:pPr>
      <w:r w:rsidRPr="00406EC0">
        <w:rPr>
          <w:sz w:val="18"/>
          <w:szCs w:val="18"/>
        </w:rPr>
        <w:t xml:space="preserve">    Строительно-монтажные работы - 196 млн руб.</w:t>
      </w:r>
    </w:p>
    <w:p w:rsidR="00406EC0" w:rsidRPr="00406EC0" w:rsidRDefault="00406EC0">
      <w:pPr>
        <w:pStyle w:val="ConsPlusNonformat"/>
        <w:widowControl/>
        <w:rPr>
          <w:sz w:val="18"/>
          <w:szCs w:val="18"/>
        </w:rPr>
      </w:pPr>
      <w:r w:rsidRPr="00406EC0">
        <w:rPr>
          <w:sz w:val="18"/>
          <w:szCs w:val="18"/>
        </w:rPr>
        <w:t xml:space="preserve">    Срок строительства           - до 2008 г.</w:t>
      </w:r>
    </w:p>
    <w:p w:rsidR="00406EC0" w:rsidRPr="00406EC0" w:rsidRDefault="00406EC0">
      <w:pPr>
        <w:pStyle w:val="ConsPlusNonformat"/>
        <w:widowControl/>
        <w:rPr>
          <w:sz w:val="18"/>
          <w:szCs w:val="18"/>
        </w:rPr>
      </w:pPr>
      <w:r w:rsidRPr="00406EC0">
        <w:rPr>
          <w:sz w:val="18"/>
          <w:szCs w:val="18"/>
        </w:rPr>
        <w:t xml:space="preserve">    Проектная мощность           - 120 тыс. тонн в год</w:t>
      </w:r>
    </w:p>
    <w:p w:rsidR="00406EC0" w:rsidRPr="00406EC0" w:rsidRDefault="00406EC0">
      <w:pPr>
        <w:pStyle w:val="ConsPlusNonformat"/>
        <w:widowControl/>
        <w:rPr>
          <w:sz w:val="18"/>
          <w:szCs w:val="18"/>
        </w:rPr>
      </w:pPr>
      <w:r w:rsidRPr="00406EC0">
        <w:rPr>
          <w:sz w:val="18"/>
          <w:szCs w:val="18"/>
        </w:rPr>
        <w:t xml:space="preserve">    Численность занятых          - до 300 чел.</w:t>
      </w:r>
    </w:p>
    <w:p w:rsidR="00406EC0" w:rsidRPr="00406EC0" w:rsidRDefault="00406EC0">
      <w:pPr>
        <w:pStyle w:val="ConsPlusNonformat"/>
        <w:widowControl/>
        <w:rPr>
          <w:sz w:val="18"/>
          <w:szCs w:val="18"/>
        </w:rPr>
      </w:pPr>
      <w:r w:rsidRPr="00406EC0">
        <w:rPr>
          <w:sz w:val="18"/>
          <w:szCs w:val="18"/>
        </w:rPr>
        <w:t xml:space="preserve">    Потребление электроэнергии   - 1,4 млн кВт·ч</w:t>
      </w:r>
    </w:p>
    <w:p w:rsidR="00406EC0" w:rsidRPr="00406EC0" w:rsidRDefault="00406EC0">
      <w:pPr>
        <w:pStyle w:val="ConsPlusNonformat"/>
        <w:widowControl/>
        <w:rPr>
          <w:sz w:val="18"/>
          <w:szCs w:val="18"/>
        </w:rPr>
      </w:pPr>
      <w:r w:rsidRPr="00406EC0">
        <w:rPr>
          <w:sz w:val="18"/>
          <w:szCs w:val="18"/>
        </w:rPr>
        <w:t xml:space="preserve">    Мощность                     - 200 кВт (30 - 50 кВт на период строительства)</w:t>
      </w:r>
    </w:p>
    <w:p w:rsidR="00406EC0" w:rsidRPr="00406EC0" w:rsidRDefault="00406EC0">
      <w:pPr>
        <w:pStyle w:val="ConsPlusNonformat"/>
        <w:widowControl/>
        <w:rPr>
          <w:sz w:val="18"/>
          <w:szCs w:val="18"/>
        </w:rPr>
      </w:pPr>
      <w:r w:rsidRPr="00406EC0">
        <w:rPr>
          <w:sz w:val="18"/>
          <w:szCs w:val="18"/>
        </w:rPr>
        <w:t xml:space="preserve">    Потребление газа             - 0,8 млн м3</w:t>
      </w:r>
    </w:p>
    <w:p w:rsidR="00406EC0" w:rsidRPr="00406EC0" w:rsidRDefault="00406EC0">
      <w:pPr>
        <w:pStyle w:val="ConsPlusNonformat"/>
        <w:widowControl/>
        <w:rPr>
          <w:sz w:val="18"/>
          <w:szCs w:val="18"/>
        </w:rPr>
      </w:pPr>
      <w:r w:rsidRPr="00406EC0">
        <w:rPr>
          <w:sz w:val="18"/>
          <w:szCs w:val="18"/>
        </w:rPr>
        <w:t xml:space="preserve">    Срок окупаемости             - 22 месяца</w:t>
      </w:r>
    </w:p>
    <w:p w:rsidR="00406EC0" w:rsidRPr="00406EC0" w:rsidRDefault="00406EC0">
      <w:pPr>
        <w:pStyle w:val="ConsPlusNonformat"/>
        <w:widowControl/>
        <w:rPr>
          <w:sz w:val="18"/>
          <w:szCs w:val="18"/>
        </w:rPr>
      </w:pPr>
      <w:r w:rsidRPr="00406EC0">
        <w:rPr>
          <w:sz w:val="18"/>
          <w:szCs w:val="18"/>
        </w:rPr>
        <w:t xml:space="preserve">    Земельный участок            - 3 - 5 до 7 - 10 га</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Развитие угольной промышленности в Горловском бассейне</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Инвесторы: ОАО "Сибантрацит" (СУАЛ)</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ОАО "Сибантрацит" является единственным крупным угледобывающим предприятием на территории Новосибирской области. Компания разрабатывает Горловский каменноугольный бассейн - единственное за Уралом месторождение высококачественного технологического антрацита, подтвержденные запасы которого превышают 200 млн т, который служит сырьем для производства электродов. Добываемый антрацит в основном обеспечивает потребности в сырье "Новосибирского электродного завода" (НовЭЗ), продукция которого используется в цветной металлургии.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связи с очень сложным строением месторождения и, соответственно, высоким коэффициентом вскрыши, а также большим выходом невостребованной мелкой фракции антрацитов, добыча и обогащение оказывают существенную экологическую нагрузку на территорию размещения.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"Сибантрацит" намерен в ближайшие 2 года осуществить строительство новой обогатительной фабрики "Листвянской-2" мощностью 1,5 млн т и разработку нового месторождения антрацитных углей. В результате выполнения ряда проектных работ по определению перспективы развития добычи в Горловском бассейне было признано, что наиболее перспективным является освоение Колыванского месторождения (участков "Северный" и "Крутихинский"). Всего на развитие Горловского бассейна планируется направить 8360 млн руб.</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Планируется, что уже в 2008 году ежегодный объем производимого компанией антрацита вырастет до 3 млн т. Этот инвестиционный проект получил всемерную поддержку от руководства области не только из-за своей высокой экономической эффективности, но и потому, что он даст </w:t>
      </w:r>
      <w:r w:rsidRPr="00406EC0">
        <w:rPr>
          <w:rFonts w:ascii="Calibri" w:hAnsi="Calibri" w:cs="Calibri"/>
        </w:rPr>
        <w:lastRenderedPageBreak/>
        <w:t>мощный импульс развития всему Искитимскому району области. Помимо угольного комплекса проектом предусмотрено развитие инфраструктуры области, в том числе строительство автодорог и автодорожного моста через реку Бердь, приобретение горнотранспортного оборудования, создание порядка 2 тыс. новых рабочих мест - прежде всего для жителей рабочего поселка Линево.</w:t>
      </w:r>
    </w:p>
    <w:p w:rsidR="00406EC0" w:rsidRPr="00406EC0" w:rsidRDefault="00406EC0">
      <w:pPr>
        <w:pStyle w:val="ConsPlusNonformat"/>
        <w:widowControl/>
      </w:pPr>
      <w:r w:rsidRPr="00406EC0">
        <w:t>Качественные характеристики:</w:t>
      </w:r>
    </w:p>
    <w:p w:rsidR="00406EC0" w:rsidRPr="00406EC0" w:rsidRDefault="00406EC0">
      <w:pPr>
        <w:pStyle w:val="ConsPlusNonformat"/>
        <w:widowControl/>
      </w:pPr>
      <w:r w:rsidRPr="00406EC0">
        <w:t xml:space="preserve">    Неопределенность информации       - средняя</w:t>
      </w:r>
    </w:p>
    <w:p w:rsidR="00406EC0" w:rsidRPr="00406EC0" w:rsidRDefault="00406EC0">
      <w:pPr>
        <w:pStyle w:val="ConsPlusNonformat"/>
        <w:widowControl/>
      </w:pPr>
      <w:r w:rsidRPr="00406EC0">
        <w:t xml:space="preserve">    Вероятность реализации            - средняя</w:t>
      </w:r>
    </w:p>
    <w:p w:rsidR="00406EC0" w:rsidRPr="00406EC0" w:rsidRDefault="00406EC0">
      <w:pPr>
        <w:pStyle w:val="ConsPlusNonformat"/>
        <w:widowControl/>
      </w:pPr>
      <w:r w:rsidRPr="00406EC0">
        <w:t xml:space="preserve">    Экологическая нагрузка            - высокая</w:t>
      </w:r>
    </w:p>
    <w:p w:rsidR="00406EC0" w:rsidRPr="00406EC0" w:rsidRDefault="00406EC0">
      <w:pPr>
        <w:pStyle w:val="ConsPlusNonformat"/>
        <w:widowControl/>
      </w:pPr>
      <w:r w:rsidRPr="00406EC0">
        <w:t xml:space="preserve">    Инновационный уровень             - средний</w:t>
      </w:r>
    </w:p>
    <w:p w:rsidR="00406EC0" w:rsidRPr="00406EC0" w:rsidRDefault="00406EC0">
      <w:pPr>
        <w:pStyle w:val="ConsPlusNonformat"/>
        <w:widowControl/>
      </w:pPr>
      <w:r w:rsidRPr="00406EC0">
        <w:t>Ключевые параметры проекта</w:t>
      </w:r>
    </w:p>
    <w:p w:rsidR="00406EC0" w:rsidRPr="00406EC0" w:rsidRDefault="00406EC0">
      <w:pPr>
        <w:pStyle w:val="ConsPlusNonformat"/>
        <w:widowControl/>
      </w:pPr>
      <w:r w:rsidRPr="00406EC0">
        <w:t>"Строительство фабрики по обогащению антрацита":</w:t>
      </w:r>
    </w:p>
    <w:p w:rsidR="00406EC0" w:rsidRPr="00406EC0" w:rsidRDefault="00406EC0">
      <w:pPr>
        <w:pStyle w:val="ConsPlusNonformat"/>
        <w:widowControl/>
      </w:pPr>
      <w:r w:rsidRPr="00406EC0">
        <w:t xml:space="preserve">    Капитальные вложения              - 3000 млн руб.</w:t>
      </w:r>
    </w:p>
    <w:p w:rsidR="00406EC0" w:rsidRPr="00406EC0" w:rsidRDefault="00406EC0">
      <w:pPr>
        <w:pStyle w:val="ConsPlusNonformat"/>
        <w:widowControl/>
      </w:pPr>
      <w:r w:rsidRPr="00406EC0">
        <w:t xml:space="preserve">    Строительно-монтажные работы      - 825 млн руб.</w:t>
      </w:r>
    </w:p>
    <w:p w:rsidR="00406EC0" w:rsidRPr="00406EC0" w:rsidRDefault="00406EC0">
      <w:pPr>
        <w:pStyle w:val="ConsPlusNonformat"/>
        <w:widowControl/>
      </w:pPr>
      <w:r w:rsidRPr="00406EC0">
        <w:t xml:space="preserve">    Срок строительства                - 2 года</w:t>
      </w:r>
    </w:p>
    <w:p w:rsidR="00406EC0" w:rsidRPr="00406EC0" w:rsidRDefault="00406EC0">
      <w:pPr>
        <w:pStyle w:val="ConsPlusNonformat"/>
        <w:widowControl/>
      </w:pPr>
      <w:r w:rsidRPr="00406EC0">
        <w:t xml:space="preserve">    Объем переработки                 - 1500 тыс. т угля в год</w:t>
      </w:r>
    </w:p>
    <w:p w:rsidR="00406EC0" w:rsidRPr="00406EC0" w:rsidRDefault="00406EC0">
      <w:pPr>
        <w:pStyle w:val="ConsPlusNonformat"/>
        <w:widowControl/>
      </w:pPr>
      <w:r w:rsidRPr="00406EC0">
        <w:t xml:space="preserve">    Товарная продукция                - 1630 млн руб.</w:t>
      </w:r>
    </w:p>
    <w:p w:rsidR="00406EC0" w:rsidRPr="00406EC0" w:rsidRDefault="00406EC0">
      <w:pPr>
        <w:pStyle w:val="ConsPlusNonformat"/>
        <w:widowControl/>
      </w:pPr>
      <w:r w:rsidRPr="00406EC0">
        <w:t xml:space="preserve">    Численность занятых               - 765 человек</w:t>
      </w:r>
    </w:p>
    <w:p w:rsidR="00406EC0" w:rsidRPr="00406EC0" w:rsidRDefault="00406EC0">
      <w:pPr>
        <w:pStyle w:val="ConsPlusNonformat"/>
        <w:widowControl/>
      </w:pPr>
      <w:r w:rsidRPr="00406EC0">
        <w:t xml:space="preserve">    Потребление электроэнергии        - 122 млн кВт·ч</w:t>
      </w:r>
    </w:p>
    <w:p w:rsidR="00406EC0" w:rsidRPr="00406EC0" w:rsidRDefault="00406EC0">
      <w:pPr>
        <w:pStyle w:val="ConsPlusNonformat"/>
        <w:widowControl/>
      </w:pPr>
      <w:r w:rsidRPr="00406EC0">
        <w:t xml:space="preserve">    Срок окупаемости                  - 6 лет</w:t>
      </w:r>
    </w:p>
    <w:p w:rsidR="00406EC0" w:rsidRPr="00406EC0" w:rsidRDefault="00406EC0">
      <w:pPr>
        <w:pStyle w:val="ConsPlusNonformat"/>
        <w:widowControl/>
      </w:pPr>
      <w:r w:rsidRPr="00406EC0">
        <w:t xml:space="preserve">    Площадь земельного участка        - 80 га</w:t>
      </w:r>
    </w:p>
    <w:p w:rsidR="00406EC0" w:rsidRPr="00406EC0" w:rsidRDefault="00406EC0">
      <w:pPr>
        <w:pStyle w:val="ConsPlusNonformat"/>
        <w:widowControl/>
      </w:pPr>
      <w:r w:rsidRPr="00406EC0">
        <w:t xml:space="preserve">    Поступления в региональный бюджет - 219 млн руб.</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Администрация Новосибирской области окажет поддержку в реализации проекта ОАО "Сибантрацит" в размере 158,1 млн руб. в течение 3 лет в виде субсидий на компенсацию процентной ставки по банковским кредитам и части лизинговых платежей и 313,1 млн руб. в течение 5 лет в виде льгот по налогу на имущество и на прибыль.</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дальнейшем компанией запланировано доведение объемов добычи антрацитов до 6 млн т и строительство еще одной обогатительной фабрики на 3 млн т в год, а итогом инвестиционного проекта может стать создание на территории области электрогенерирующих мощностей, использующих антрацит Горловского каменноугольного бассейна. Но наличие в перспективе надежного спроса на антрацит на технологические и энергетические цели и конкурентоспособность горловских антрацитов нуждаются в дополнительном обосновании.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Программа газификации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Инвесторы: ОАО "Газпром", государство</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По проекту </w:t>
      </w:r>
      <w:hyperlink r:id="rId110" w:history="1">
        <w:r w:rsidRPr="00406EC0">
          <w:rPr>
            <w:rFonts w:ascii="Calibri" w:hAnsi="Calibri" w:cs="Calibri"/>
          </w:rPr>
          <w:t>Программы</w:t>
        </w:r>
      </w:hyperlink>
      <w:r w:rsidRPr="00406EC0">
        <w:rPr>
          <w:rFonts w:ascii="Calibri" w:hAnsi="Calibri" w:cs="Calibri"/>
        </w:rPr>
        <w:t xml:space="preserve"> "Газификация Новосибирской области на 2006 - 2010 годы" планируется увеличить сеть распределительных газопроводов в НСО на 1219 км, в том числе: газопроводов низкого давления - на 673 км, газопроводов высокого давления - на 546 км, дополнительно газифицировать 100 котельных и создать условия для широкого использования сжатого природного газа в качестве моторного топлива, кроме того, планируется газифицировать 20 тыс. домов.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Капитальные вложения до 2010 г. предусматриваются на уровне 5339,9 млн руб.</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целях интенсификации работ по газификации области в 2005 г. председатель правления ОАО "Газпром" Алексей Миллер и Губернатор Новосибирской области Виктор Толоконский подписали Соглашение о сотрудничестве сроком на 5 лет и Договор о газификации. В соответствии с Договором стороны разработают инвестиционный проект газификации Новосибирской области, включающий, в частности, ТЭО, Генеральную схему газификации и обоснование инвестиций в строительство объектов газоснабжения на основе комплексного подхода к использованию газа, включая рынок газа, тепла и электроэнергии.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До конца 2006 г. по Программе газификации Новосибирской области будет освоено порядка 800 млн руб. Намечается газифицировать 6,5 тыс. квартир. Для сравнения: за все предыдущие годы в нашей области было газифицировано 26,5 тыс. квартир. Планируется построить 136 км распределительных газовых сетей, перевести на использование природного газа 18 муниципальных котельных, готовится к пуску газораспределительная станция в Чулыме. В конце </w:t>
      </w:r>
      <w:r w:rsidRPr="00406EC0">
        <w:rPr>
          <w:rFonts w:ascii="Calibri" w:hAnsi="Calibri" w:cs="Calibri"/>
        </w:rPr>
        <w:lastRenderedPageBreak/>
        <w:t>ноября войдет в эксплуатацию станция в селе Убинское. Интенсивно ведутся работы по газификации Черепановского, Каргатского, Куйбышевского и Барабинского районов.</w:t>
      </w:r>
    </w:p>
    <w:p w:rsidR="00406EC0" w:rsidRPr="00406EC0" w:rsidRDefault="00406EC0">
      <w:pPr>
        <w:pStyle w:val="ConsPlusNonformat"/>
        <w:widowControl/>
      </w:pPr>
      <w:r w:rsidRPr="00406EC0">
        <w:t>Качественные характеристики:</w:t>
      </w:r>
    </w:p>
    <w:p w:rsidR="00406EC0" w:rsidRPr="00406EC0" w:rsidRDefault="00406EC0">
      <w:pPr>
        <w:pStyle w:val="ConsPlusNonformat"/>
        <w:widowControl/>
      </w:pPr>
      <w:r w:rsidRPr="00406EC0">
        <w:t xml:space="preserve">    Неопределенность информации  - высокая</w:t>
      </w:r>
    </w:p>
    <w:p w:rsidR="00406EC0" w:rsidRPr="00406EC0" w:rsidRDefault="00406EC0">
      <w:pPr>
        <w:pStyle w:val="ConsPlusNonformat"/>
        <w:widowControl/>
      </w:pPr>
      <w:r w:rsidRPr="00406EC0">
        <w:t xml:space="preserve">    Вероятность реализации       - средняя</w:t>
      </w:r>
    </w:p>
    <w:p w:rsidR="00406EC0" w:rsidRPr="00406EC0" w:rsidRDefault="00406EC0">
      <w:pPr>
        <w:pStyle w:val="ConsPlusNonformat"/>
        <w:widowControl/>
      </w:pPr>
      <w:r w:rsidRPr="00406EC0">
        <w:t xml:space="preserve">    Экологическая нагрузка       - низкая</w:t>
      </w:r>
    </w:p>
    <w:p w:rsidR="00406EC0" w:rsidRPr="00406EC0" w:rsidRDefault="00406EC0">
      <w:pPr>
        <w:pStyle w:val="ConsPlusNonformat"/>
        <w:widowControl/>
      </w:pPr>
      <w:r w:rsidRPr="00406EC0">
        <w:t xml:space="preserve">    Инновационный уровень        - средний</w:t>
      </w:r>
    </w:p>
    <w:p w:rsidR="00406EC0" w:rsidRPr="00406EC0" w:rsidRDefault="00406EC0">
      <w:pPr>
        <w:pStyle w:val="ConsPlusNonformat"/>
        <w:widowControl/>
      </w:pPr>
      <w:r w:rsidRPr="00406EC0">
        <w:t>Ключевые параметры:</w:t>
      </w:r>
    </w:p>
    <w:p w:rsidR="00406EC0" w:rsidRPr="00406EC0" w:rsidRDefault="00406EC0">
      <w:pPr>
        <w:pStyle w:val="ConsPlusNonformat"/>
        <w:widowControl/>
      </w:pPr>
      <w:r w:rsidRPr="00406EC0">
        <w:t xml:space="preserve">    Капитальные вложения         - 5339,9 млн руб.</w:t>
      </w:r>
    </w:p>
    <w:p w:rsidR="00406EC0" w:rsidRPr="00406EC0" w:rsidRDefault="00406EC0">
      <w:pPr>
        <w:pStyle w:val="ConsPlusNonformat"/>
        <w:widowControl/>
      </w:pPr>
      <w:r w:rsidRPr="00406EC0">
        <w:t xml:space="preserve">    Строительно-монтажные работы - 3720 млн руб.</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МЕТАЛЛУРГИЧЕСКИЙ КОМПЛЕКС</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Развитие завода им. Кузьмина</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Первоначально от завода был заявлен инвестиционный проект создания производства по переработке негабаритного металлолома путем порезки и прессования в брикетированный (габаритный) металлолом непосредственно на месте нахождения лома с помощью мобильных комплексов литья (МЛНЗ). За год возможна переработка 28 800 т металлолома.</w:t>
      </w:r>
    </w:p>
    <w:p w:rsidR="00406EC0" w:rsidRPr="00406EC0" w:rsidRDefault="00406EC0">
      <w:pPr>
        <w:pStyle w:val="ConsPlusNonformat"/>
        <w:widowControl/>
      </w:pPr>
      <w:r w:rsidRPr="00406EC0">
        <w:t>Качественные характеристики:</w:t>
      </w:r>
    </w:p>
    <w:p w:rsidR="00406EC0" w:rsidRPr="00406EC0" w:rsidRDefault="00406EC0">
      <w:pPr>
        <w:pStyle w:val="ConsPlusNonformat"/>
        <w:widowControl/>
      </w:pPr>
      <w:r w:rsidRPr="00406EC0">
        <w:t xml:space="preserve">    Неопределенность информации  - средняя</w:t>
      </w:r>
    </w:p>
    <w:p w:rsidR="00406EC0" w:rsidRPr="00406EC0" w:rsidRDefault="00406EC0">
      <w:pPr>
        <w:pStyle w:val="ConsPlusNonformat"/>
        <w:widowControl/>
      </w:pPr>
      <w:r w:rsidRPr="00406EC0">
        <w:t xml:space="preserve">    Вероятность реализации       - средняя</w:t>
      </w:r>
    </w:p>
    <w:p w:rsidR="00406EC0" w:rsidRPr="00406EC0" w:rsidRDefault="00406EC0">
      <w:pPr>
        <w:pStyle w:val="ConsPlusNonformat"/>
        <w:widowControl/>
      </w:pPr>
      <w:r w:rsidRPr="00406EC0">
        <w:t xml:space="preserve">    Экологическая нагрузка       - низкая</w:t>
      </w:r>
    </w:p>
    <w:p w:rsidR="00406EC0" w:rsidRPr="00406EC0" w:rsidRDefault="00406EC0">
      <w:pPr>
        <w:pStyle w:val="ConsPlusNonformat"/>
        <w:widowControl/>
      </w:pPr>
      <w:r w:rsidRPr="00406EC0">
        <w:t xml:space="preserve">    Инновационный уровень        - средний</w:t>
      </w:r>
    </w:p>
    <w:p w:rsidR="00406EC0" w:rsidRPr="00406EC0" w:rsidRDefault="00406EC0">
      <w:pPr>
        <w:pStyle w:val="ConsPlusNonformat"/>
        <w:widowControl/>
      </w:pPr>
      <w:r w:rsidRPr="00406EC0">
        <w:t>Ключевые параметры:</w:t>
      </w:r>
    </w:p>
    <w:p w:rsidR="00406EC0" w:rsidRPr="00406EC0" w:rsidRDefault="00406EC0">
      <w:pPr>
        <w:pStyle w:val="ConsPlusNonformat"/>
        <w:widowControl/>
      </w:pPr>
      <w:r w:rsidRPr="00406EC0">
        <w:t xml:space="preserve">    Финансирование проекта:</w:t>
      </w:r>
    </w:p>
    <w:p w:rsidR="00406EC0" w:rsidRPr="00406EC0" w:rsidRDefault="00406EC0">
      <w:pPr>
        <w:pStyle w:val="ConsPlusNonformat"/>
        <w:widowControl/>
      </w:pPr>
      <w:r w:rsidRPr="00406EC0">
        <w:t xml:space="preserve">        - собственные средства             - 8,2 млн руб.</w:t>
      </w:r>
    </w:p>
    <w:p w:rsidR="00406EC0" w:rsidRPr="00406EC0" w:rsidRDefault="00406EC0">
      <w:pPr>
        <w:pStyle w:val="ConsPlusNonformat"/>
        <w:widowControl/>
      </w:pPr>
      <w:r w:rsidRPr="00406EC0">
        <w:t xml:space="preserve">        - заемные средства                 - 66,48 млн руб.</w:t>
      </w:r>
    </w:p>
    <w:p w:rsidR="00406EC0" w:rsidRPr="00406EC0" w:rsidRDefault="00406EC0">
      <w:pPr>
        <w:pStyle w:val="ConsPlusNonformat"/>
        <w:widowControl/>
      </w:pPr>
      <w:r w:rsidRPr="00406EC0">
        <w:t xml:space="preserve">        - средства муниципальной поддержки - 1,61 млн руб.</w:t>
      </w:r>
    </w:p>
    <w:p w:rsidR="00406EC0" w:rsidRPr="00406EC0" w:rsidRDefault="00406EC0">
      <w:pPr>
        <w:pStyle w:val="ConsPlusNonformat"/>
        <w:widowControl/>
      </w:pPr>
      <w:r w:rsidRPr="00406EC0">
        <w:t xml:space="preserve">    Капитальные вложения         - 74,7 млн руб.</w:t>
      </w:r>
    </w:p>
    <w:p w:rsidR="00406EC0" w:rsidRPr="00406EC0" w:rsidRDefault="00406EC0">
      <w:pPr>
        <w:pStyle w:val="ConsPlusNonformat"/>
        <w:widowControl/>
      </w:pPr>
      <w:r w:rsidRPr="00406EC0">
        <w:t xml:space="preserve">    Строительно-монтажные работы - 27 млн руб.</w:t>
      </w:r>
    </w:p>
    <w:p w:rsidR="00406EC0" w:rsidRPr="00406EC0" w:rsidRDefault="00406EC0">
      <w:pPr>
        <w:pStyle w:val="ConsPlusNonformat"/>
        <w:widowControl/>
      </w:pPr>
      <w:r w:rsidRPr="00406EC0">
        <w:t xml:space="preserve">    Срок строительства           - 1 год</w:t>
      </w:r>
    </w:p>
    <w:p w:rsidR="00406EC0" w:rsidRPr="00406EC0" w:rsidRDefault="00406EC0">
      <w:pPr>
        <w:pStyle w:val="ConsPlusNonformat"/>
        <w:widowControl/>
      </w:pPr>
      <w:r w:rsidRPr="00406EC0">
        <w:t xml:space="preserve">    Срок окупаемости проекта     - 3 года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Участие муниципалитета г. Новосибирска в финансовом обеспечении проекта - предоставление субвенции в виде компенсации части процентной ставки по кредитному договору в размере 1/2 </w:t>
      </w:r>
      <w:hyperlink r:id="rId111" w:history="1">
        <w:r w:rsidRPr="00406EC0">
          <w:rPr>
            <w:rFonts w:ascii="Calibri" w:hAnsi="Calibri" w:cs="Calibri"/>
          </w:rPr>
          <w:t>ставки</w:t>
        </w:r>
      </w:hyperlink>
      <w:r w:rsidRPr="00406EC0">
        <w:rPr>
          <w:rFonts w:ascii="Calibri" w:hAnsi="Calibri" w:cs="Calibri"/>
        </w:rPr>
        <w:t xml:space="preserve"> рефинансирования ЦБ РФ.</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xml:space="preserve">В 2006 г. был анонсирован новый проект, предусматривающий строительство сталеплавильного цеха (годовое производство слябов 300 тыс. т, 2 сталеплавильных агрегата, 1 машина непрерывного литья) </w:t>
      </w:r>
      <w:hyperlink r:id="rId112" w:history="1">
        <w:r w:rsidRPr="00406EC0">
          <w:rPr>
            <w:rFonts w:ascii="Calibri" w:hAnsi="Calibri" w:cs="Calibri"/>
          </w:rPr>
          <w:t>&lt;9&gt;</w:t>
        </w:r>
      </w:hyperlink>
      <w:r w:rsidRPr="00406EC0">
        <w:rPr>
          <w:rFonts w:ascii="Calibri" w:hAnsi="Calibri" w:cs="Calibri"/>
        </w:rPr>
        <w:t>.</w:t>
      </w:r>
    </w:p>
    <w:p w:rsidR="00406EC0" w:rsidRPr="00406EC0" w:rsidRDefault="00406EC0">
      <w:pPr>
        <w:pStyle w:val="ConsPlusNonformat"/>
        <w:widowControl/>
        <w:ind w:firstLine="540"/>
        <w:jc w:val="both"/>
      </w:pPr>
      <w:r w:rsidRPr="00406EC0">
        <w:t>--------------------------------</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&lt;9&gt; Потребность в электроэнергии может составить 485 млн кВт·ч.</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Программа модернизации линии производства</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крупногабаритных угольных электродов ЗАО "НовЭЗ"</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Инвесторы: ЗАО "НовЭЗ" (ЗАО "Энергопром Менеджмент", СУАЛ)</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Цель модернизации - резко повысить качество продукции, нарастив при этом объемы производства. Угольные электроды предназначены для электротермических процессов производства кристаллического кремния, карбида кальция и фосфора. Продукция выпускается на местном сырье - антрацитах Горловского бассейна. Предусматривается более чем удвоить производство угольных электродов к 2010 г. (до 38 тыс. т), добившись при этом снижения показателей удельного расхода огнеупорных и пересыпочных материалов и природного газа.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Реализация проекта позволит повысить долю электродов НовЭЗа на мировом рынке данного вида продукции с 23,69% в 2005 г. до 51% в 2010 г.</w:t>
      </w:r>
    </w:p>
    <w:p w:rsidR="00406EC0" w:rsidRPr="00406EC0" w:rsidRDefault="00406EC0">
      <w:pPr>
        <w:pStyle w:val="ConsPlusNonformat"/>
        <w:widowControl/>
      </w:pPr>
      <w:r w:rsidRPr="00406EC0">
        <w:t>Качественные характеристики:</w:t>
      </w:r>
    </w:p>
    <w:p w:rsidR="00406EC0" w:rsidRPr="00406EC0" w:rsidRDefault="00406EC0">
      <w:pPr>
        <w:pStyle w:val="ConsPlusNonformat"/>
        <w:widowControl/>
      </w:pPr>
      <w:r w:rsidRPr="00406EC0">
        <w:t xml:space="preserve">    Неопределенность информации       - средняя</w:t>
      </w:r>
    </w:p>
    <w:p w:rsidR="00406EC0" w:rsidRPr="00406EC0" w:rsidRDefault="00406EC0">
      <w:pPr>
        <w:pStyle w:val="ConsPlusNonformat"/>
        <w:widowControl/>
      </w:pPr>
      <w:r w:rsidRPr="00406EC0">
        <w:t xml:space="preserve">    Вероятность реализации            - высокая</w:t>
      </w:r>
    </w:p>
    <w:p w:rsidR="00406EC0" w:rsidRPr="00406EC0" w:rsidRDefault="00406EC0">
      <w:pPr>
        <w:pStyle w:val="ConsPlusNonformat"/>
        <w:widowControl/>
      </w:pPr>
      <w:r w:rsidRPr="00406EC0">
        <w:t xml:space="preserve">    Экологическая нагрузка            - средняя</w:t>
      </w:r>
    </w:p>
    <w:p w:rsidR="00406EC0" w:rsidRPr="00406EC0" w:rsidRDefault="00406EC0">
      <w:pPr>
        <w:pStyle w:val="ConsPlusNonformat"/>
        <w:widowControl/>
      </w:pPr>
      <w:r w:rsidRPr="00406EC0">
        <w:lastRenderedPageBreak/>
        <w:t xml:space="preserve">    Инновационный уровень             - средний</w:t>
      </w:r>
    </w:p>
    <w:p w:rsidR="00406EC0" w:rsidRPr="00406EC0" w:rsidRDefault="00406EC0">
      <w:pPr>
        <w:pStyle w:val="ConsPlusNonformat"/>
        <w:widowControl/>
      </w:pPr>
      <w:r w:rsidRPr="00406EC0">
        <w:t>Ключевые параметры:</w:t>
      </w:r>
    </w:p>
    <w:p w:rsidR="00406EC0" w:rsidRPr="00406EC0" w:rsidRDefault="00406EC0">
      <w:pPr>
        <w:pStyle w:val="ConsPlusNonformat"/>
        <w:widowControl/>
      </w:pPr>
      <w:r w:rsidRPr="00406EC0">
        <w:t xml:space="preserve">    Капитальные вложения              - 779,7 млн руб.</w:t>
      </w:r>
    </w:p>
    <w:p w:rsidR="00406EC0" w:rsidRPr="00406EC0" w:rsidRDefault="00406EC0">
      <w:pPr>
        <w:pStyle w:val="ConsPlusNonformat"/>
        <w:widowControl/>
      </w:pPr>
      <w:r w:rsidRPr="00406EC0">
        <w:t xml:space="preserve">    Строительно-монтажные работы      - 339 млн руб.</w:t>
      </w:r>
    </w:p>
    <w:p w:rsidR="00406EC0" w:rsidRPr="00406EC0" w:rsidRDefault="00406EC0">
      <w:pPr>
        <w:pStyle w:val="ConsPlusNonformat"/>
        <w:widowControl/>
      </w:pPr>
      <w:r w:rsidRPr="00406EC0">
        <w:t xml:space="preserve">    Срок строительства                - 4 года</w:t>
      </w:r>
    </w:p>
    <w:p w:rsidR="00406EC0" w:rsidRPr="00406EC0" w:rsidRDefault="00406EC0">
      <w:pPr>
        <w:pStyle w:val="ConsPlusNonformat"/>
        <w:widowControl/>
      </w:pPr>
      <w:r w:rsidRPr="00406EC0">
        <w:t xml:space="preserve">    Производство дополнительного объема 13 тыс. т угольных электродов в год</w:t>
      </w:r>
    </w:p>
    <w:p w:rsidR="00406EC0" w:rsidRPr="00406EC0" w:rsidRDefault="00406EC0">
      <w:pPr>
        <w:pStyle w:val="ConsPlusNonformat"/>
        <w:widowControl/>
      </w:pPr>
      <w:r w:rsidRPr="00406EC0">
        <w:t xml:space="preserve">    Товарная продукция                - 753 млн руб.</w:t>
      </w:r>
    </w:p>
    <w:p w:rsidR="00406EC0" w:rsidRPr="00406EC0" w:rsidRDefault="00406EC0">
      <w:pPr>
        <w:pStyle w:val="ConsPlusNonformat"/>
        <w:widowControl/>
      </w:pPr>
      <w:r w:rsidRPr="00406EC0">
        <w:t xml:space="preserve">    Численность занятых               - 350 человек</w:t>
      </w:r>
    </w:p>
    <w:p w:rsidR="00406EC0" w:rsidRPr="00406EC0" w:rsidRDefault="00406EC0">
      <w:pPr>
        <w:pStyle w:val="ConsPlusNonformat"/>
        <w:widowControl/>
      </w:pPr>
      <w:r w:rsidRPr="00406EC0">
        <w:t xml:space="preserve">    Потребление электроэнергии        - 15,8 млн кВт·ч</w:t>
      </w:r>
    </w:p>
    <w:p w:rsidR="00406EC0" w:rsidRPr="00406EC0" w:rsidRDefault="00406EC0">
      <w:pPr>
        <w:pStyle w:val="ConsPlusNonformat"/>
        <w:widowControl/>
      </w:pPr>
      <w:r w:rsidRPr="00406EC0">
        <w:t xml:space="preserve">    Срок окупаемости                  - 6 лет</w:t>
      </w:r>
    </w:p>
    <w:p w:rsidR="00406EC0" w:rsidRPr="00406EC0" w:rsidRDefault="00406EC0">
      <w:pPr>
        <w:pStyle w:val="ConsPlusNonformat"/>
        <w:widowControl/>
      </w:pPr>
      <w:r w:rsidRPr="00406EC0">
        <w:t xml:space="preserve">    Поступления в региональный бюджет - 55,7 млн руб.</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"НовЭЗ" просит у администрации области поддержки в виде субсидий на компенсацию процентной ставки по банковским кредитам в размере 161,3 млн руб. в течение 4 лет и в виде льгот по налогу на имущество и на прибыль в размере 65,5 млн руб. в течение 6 лет.</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МАШИНОСТРОЕНИЕ</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Строительство линии горячего цинкования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Инвесторы: ООО "Транскомплектэнерго"</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Основные виды продукции, для которых применим метод горячего цинкования, - это сложные металлоконструкции (жесткие поперечины, консоли, фиксаторы и балки-кронштейны до 12 метров), изделия из листовой стали (сайдинг и черепица) и мелкие изделия (болты, гайки, шурупы).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принятой в 2005 г. концепции развития компании ООО "Транскомплектэнерго" в качестве главного направления диверсификации бизнеса на первом этапе (в 2006 г.) было намечено строительство цеха по изготовлению металлоконструкций, а на втором (до 2009 г.) - строительство завода по горячему цинкованию. В декабре 2005 г. для будущего была приобретена промплощадка в районе ОбьГЭС на территории бывшего завода ЖБИ-7.</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Появление первого в Сибири с такими мощностями и технологическими возможностями завода по горячему цинкованию позволит для сибирских компаний: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повысить срок службы металлоконструкций,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снизить стоимость металлоизделий,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выполнять СНИПы, применяемые при строительстве зданий и сооружений.</w:t>
      </w:r>
    </w:p>
    <w:p w:rsidR="00406EC0" w:rsidRPr="00406EC0" w:rsidRDefault="00406EC0">
      <w:pPr>
        <w:pStyle w:val="ConsPlusNonformat"/>
        <w:widowControl/>
      </w:pPr>
      <w:r w:rsidRPr="00406EC0">
        <w:t>Качественные характеристики:</w:t>
      </w:r>
    </w:p>
    <w:p w:rsidR="00406EC0" w:rsidRPr="00406EC0" w:rsidRDefault="00406EC0">
      <w:pPr>
        <w:pStyle w:val="ConsPlusNonformat"/>
        <w:widowControl/>
      </w:pPr>
      <w:r w:rsidRPr="00406EC0">
        <w:t xml:space="preserve">    Неопределенность информации       - низкая</w:t>
      </w:r>
    </w:p>
    <w:p w:rsidR="00406EC0" w:rsidRPr="00406EC0" w:rsidRDefault="00406EC0">
      <w:pPr>
        <w:pStyle w:val="ConsPlusNonformat"/>
        <w:widowControl/>
      </w:pPr>
      <w:r w:rsidRPr="00406EC0">
        <w:t xml:space="preserve">    Вероятность реализации            - высокая</w:t>
      </w:r>
    </w:p>
    <w:p w:rsidR="00406EC0" w:rsidRPr="00406EC0" w:rsidRDefault="00406EC0">
      <w:pPr>
        <w:pStyle w:val="ConsPlusNonformat"/>
        <w:widowControl/>
      </w:pPr>
      <w:r w:rsidRPr="00406EC0">
        <w:t xml:space="preserve">    Экологическая нагрузка            - средняя</w:t>
      </w:r>
    </w:p>
    <w:p w:rsidR="00406EC0" w:rsidRPr="00406EC0" w:rsidRDefault="00406EC0">
      <w:pPr>
        <w:pStyle w:val="ConsPlusNonformat"/>
        <w:widowControl/>
      </w:pPr>
      <w:r w:rsidRPr="00406EC0">
        <w:t xml:space="preserve">    Инновационный уровень             - высокий</w:t>
      </w:r>
    </w:p>
    <w:p w:rsidR="00406EC0" w:rsidRPr="00406EC0" w:rsidRDefault="00406EC0">
      <w:pPr>
        <w:pStyle w:val="ConsPlusNonformat"/>
        <w:widowControl/>
      </w:pPr>
      <w:r w:rsidRPr="00406EC0">
        <w:t>Ключевые параметры:</w:t>
      </w:r>
    </w:p>
    <w:p w:rsidR="00406EC0" w:rsidRPr="00406EC0" w:rsidRDefault="00406EC0">
      <w:pPr>
        <w:pStyle w:val="ConsPlusNonformat"/>
        <w:widowControl/>
      </w:pPr>
      <w:r w:rsidRPr="00406EC0">
        <w:t xml:space="preserve">    Капитальные вложения              - 403,7 млн руб.</w:t>
      </w:r>
    </w:p>
    <w:p w:rsidR="00406EC0" w:rsidRPr="00406EC0" w:rsidRDefault="00406EC0">
      <w:pPr>
        <w:pStyle w:val="ConsPlusNonformat"/>
        <w:widowControl/>
      </w:pPr>
      <w:r w:rsidRPr="00406EC0">
        <w:t xml:space="preserve">    Строительно-монтажные работы      - 109 млн руб.</w:t>
      </w:r>
    </w:p>
    <w:p w:rsidR="00406EC0" w:rsidRPr="00406EC0" w:rsidRDefault="00406EC0">
      <w:pPr>
        <w:pStyle w:val="ConsPlusNonformat"/>
        <w:widowControl/>
      </w:pPr>
      <w:r w:rsidRPr="00406EC0">
        <w:t xml:space="preserve">    Сроки строительства               - 2 года</w:t>
      </w:r>
    </w:p>
    <w:p w:rsidR="00406EC0" w:rsidRPr="00406EC0" w:rsidRDefault="00406EC0">
      <w:pPr>
        <w:pStyle w:val="ConsPlusNonformat"/>
        <w:widowControl/>
      </w:pPr>
      <w:r w:rsidRPr="00406EC0">
        <w:t xml:space="preserve">    Товарная продукция                - 475,2 млн руб.</w:t>
      </w:r>
    </w:p>
    <w:p w:rsidR="00406EC0" w:rsidRPr="00406EC0" w:rsidRDefault="00406EC0">
      <w:pPr>
        <w:pStyle w:val="ConsPlusNonformat"/>
        <w:widowControl/>
      </w:pPr>
      <w:r w:rsidRPr="00406EC0">
        <w:t xml:space="preserve">    Численность занятых               - 100 чел.</w:t>
      </w:r>
    </w:p>
    <w:p w:rsidR="00406EC0" w:rsidRPr="00406EC0" w:rsidRDefault="00406EC0">
      <w:pPr>
        <w:pStyle w:val="ConsPlusNonformat"/>
        <w:widowControl/>
      </w:pPr>
      <w:r w:rsidRPr="00406EC0">
        <w:t xml:space="preserve">    Срок окупаемости                  - 5,3 лет</w:t>
      </w:r>
    </w:p>
    <w:p w:rsidR="00406EC0" w:rsidRPr="00406EC0" w:rsidRDefault="00406EC0">
      <w:pPr>
        <w:pStyle w:val="ConsPlusNonformat"/>
        <w:widowControl/>
      </w:pPr>
      <w:r w:rsidRPr="00406EC0">
        <w:t xml:space="preserve">    Поступления в региональный бюджет - 20,5 млн руб.</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Администрация Новосибирской области окажет поддержку в реализации проекта ООО "Транскомплектэнерго" в размере 15 млн руб. в течение 2 лет в виде субсидий на компенсацию процентной ставки по банковским кредитам и 35,1 млн руб. в виде льгот по налогу на имущество и на прибыль.</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Строительство завода по производству алюминиевой банки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Инвесторы: ООО РОСТАР (РУСАЛ)</w:t>
      </w:r>
    </w:p>
    <w:p w:rsidR="00406EC0" w:rsidRPr="00406EC0" w:rsidRDefault="00406EC0">
      <w:pPr>
        <w:pStyle w:val="ConsPlusNonformat"/>
        <w:widowControl/>
      </w:pPr>
      <w:r w:rsidRPr="00406EC0">
        <w:t>Качественные характеристики:</w:t>
      </w:r>
    </w:p>
    <w:p w:rsidR="00406EC0" w:rsidRPr="00406EC0" w:rsidRDefault="00406EC0">
      <w:pPr>
        <w:pStyle w:val="ConsPlusNonformat"/>
        <w:widowControl/>
      </w:pPr>
      <w:r w:rsidRPr="00406EC0">
        <w:t xml:space="preserve">    Неопределенность информации  - высокая</w:t>
      </w:r>
    </w:p>
    <w:p w:rsidR="00406EC0" w:rsidRPr="00406EC0" w:rsidRDefault="00406EC0">
      <w:pPr>
        <w:pStyle w:val="ConsPlusNonformat"/>
        <w:widowControl/>
      </w:pPr>
      <w:r w:rsidRPr="00406EC0">
        <w:t xml:space="preserve">    Вероятность реализации       - средняя</w:t>
      </w:r>
    </w:p>
    <w:p w:rsidR="00406EC0" w:rsidRPr="00406EC0" w:rsidRDefault="00406EC0">
      <w:pPr>
        <w:pStyle w:val="ConsPlusNonformat"/>
        <w:widowControl/>
      </w:pPr>
      <w:r w:rsidRPr="00406EC0">
        <w:lastRenderedPageBreak/>
        <w:t xml:space="preserve">    Экологическая нагрузка       - низкая</w:t>
      </w:r>
    </w:p>
    <w:p w:rsidR="00406EC0" w:rsidRPr="00406EC0" w:rsidRDefault="00406EC0">
      <w:pPr>
        <w:pStyle w:val="ConsPlusNonformat"/>
        <w:widowControl/>
      </w:pPr>
      <w:r w:rsidRPr="00406EC0">
        <w:t xml:space="preserve">    Инновационный уровень        - средний</w:t>
      </w:r>
    </w:p>
    <w:p w:rsidR="00406EC0" w:rsidRPr="00406EC0" w:rsidRDefault="00406EC0">
      <w:pPr>
        <w:pStyle w:val="ConsPlusNonformat"/>
        <w:widowControl/>
      </w:pPr>
      <w:r w:rsidRPr="00406EC0">
        <w:t>Ключевые параметры:</w:t>
      </w:r>
    </w:p>
    <w:p w:rsidR="00406EC0" w:rsidRPr="00406EC0" w:rsidRDefault="00406EC0">
      <w:pPr>
        <w:pStyle w:val="ConsPlusNonformat"/>
        <w:widowControl/>
      </w:pPr>
      <w:r w:rsidRPr="00406EC0">
        <w:t xml:space="preserve">    Капитальные вложения         - 2200 млн руб.</w:t>
      </w:r>
    </w:p>
    <w:p w:rsidR="00406EC0" w:rsidRPr="00406EC0" w:rsidRDefault="00406EC0">
      <w:pPr>
        <w:pStyle w:val="ConsPlusNonformat"/>
        <w:widowControl/>
      </w:pPr>
      <w:r w:rsidRPr="00406EC0">
        <w:t xml:space="preserve">    Строительно-монтажные работы - 596 млн руб.</w:t>
      </w:r>
    </w:p>
    <w:p w:rsidR="00406EC0" w:rsidRPr="00406EC0" w:rsidRDefault="00406EC0">
      <w:pPr>
        <w:pStyle w:val="ConsPlusNonformat"/>
        <w:widowControl/>
      </w:pPr>
      <w:r w:rsidRPr="00406EC0">
        <w:t xml:space="preserve">    Сроки строительства          - 3 года</w:t>
      </w:r>
    </w:p>
    <w:p w:rsidR="00406EC0" w:rsidRPr="00406EC0" w:rsidRDefault="00406EC0">
      <w:pPr>
        <w:pStyle w:val="ConsPlusNonformat"/>
        <w:widowControl/>
      </w:pPr>
      <w:r w:rsidRPr="00406EC0">
        <w:t xml:space="preserve">    Товарная продукция           - 3976 млн руб.</w:t>
      </w:r>
    </w:p>
    <w:p w:rsidR="00406EC0" w:rsidRPr="00406EC0" w:rsidRDefault="00406EC0">
      <w:pPr>
        <w:pStyle w:val="ConsPlusNonformat"/>
        <w:widowControl/>
      </w:pPr>
      <w:r w:rsidRPr="00406EC0">
        <w:t xml:space="preserve">    Площадь земельного участка   - 30 га</w:t>
      </w:r>
    </w:p>
    <w:p w:rsidR="00406EC0" w:rsidRPr="00406EC0" w:rsidRDefault="00406EC0">
      <w:pPr>
        <w:pStyle w:val="ConsPlusNonformat"/>
        <w:widowControl/>
      </w:pPr>
      <w:r w:rsidRPr="00406EC0">
        <w:t xml:space="preserve">    Численность занятых          - 300 чел.</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Завод по производству оптико-волоконного кабеля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Инвесторы: ООО "Управляющая компания "Сокол-Инвест"</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ноябре 2005 г. новосибирские областные власти подписали распоряжение о строительстве завода по производству оптико-волоконного кабеля. Инвестор собирался сдать первую очередь предприятия, стоимость которой оценивалась в $ 5 - 7 млн, в конце 2005-го - начале 2006 года. Первоначально площадка была запланирована в Мошковском районе. Но намеченная промплощадка не устроила инвестора, так как, по его мнению, не было достаточных возможностей для расширения производства в будущем. В настоящее время обсуждается другой вариант - часть комплекса производственной базы по адресу 2-я Станционная, 38. Сейчас готовится подписание трехстороннего договора аренды - между Агентством инвестиционного развития, "Новосибирскоблэнерго" и ООО "УК "Сокол-Инвест".</w:t>
      </w:r>
    </w:p>
    <w:p w:rsidR="00406EC0" w:rsidRPr="00406EC0" w:rsidRDefault="00406EC0">
      <w:pPr>
        <w:pStyle w:val="ConsPlusNonformat"/>
        <w:widowControl/>
      </w:pPr>
      <w:r w:rsidRPr="00406EC0">
        <w:t>Качественные характеристики:</w:t>
      </w:r>
    </w:p>
    <w:p w:rsidR="00406EC0" w:rsidRPr="00406EC0" w:rsidRDefault="00406EC0">
      <w:pPr>
        <w:pStyle w:val="ConsPlusNonformat"/>
        <w:widowControl/>
      </w:pPr>
      <w:r w:rsidRPr="00406EC0">
        <w:t xml:space="preserve">    Неопределенность информации       - высокая</w:t>
      </w:r>
    </w:p>
    <w:p w:rsidR="00406EC0" w:rsidRPr="00406EC0" w:rsidRDefault="00406EC0">
      <w:pPr>
        <w:pStyle w:val="ConsPlusNonformat"/>
        <w:widowControl/>
      </w:pPr>
      <w:r w:rsidRPr="00406EC0">
        <w:t xml:space="preserve">    Вероятность реализации            - низкая</w:t>
      </w:r>
    </w:p>
    <w:p w:rsidR="00406EC0" w:rsidRPr="00406EC0" w:rsidRDefault="00406EC0">
      <w:pPr>
        <w:pStyle w:val="ConsPlusNonformat"/>
        <w:widowControl/>
      </w:pPr>
      <w:r w:rsidRPr="00406EC0">
        <w:t xml:space="preserve">    Экологическая нагрузка            - низкая</w:t>
      </w:r>
    </w:p>
    <w:p w:rsidR="00406EC0" w:rsidRPr="00406EC0" w:rsidRDefault="00406EC0">
      <w:pPr>
        <w:pStyle w:val="ConsPlusNonformat"/>
        <w:widowControl/>
      </w:pPr>
      <w:r w:rsidRPr="00406EC0">
        <w:t xml:space="preserve">    Инновационный уровень             - высокий</w:t>
      </w:r>
    </w:p>
    <w:p w:rsidR="00406EC0" w:rsidRPr="00406EC0" w:rsidRDefault="00406EC0">
      <w:pPr>
        <w:pStyle w:val="ConsPlusNonformat"/>
        <w:widowControl/>
      </w:pPr>
      <w:r w:rsidRPr="00406EC0">
        <w:t>Ключевые параметры:</w:t>
      </w:r>
    </w:p>
    <w:p w:rsidR="00406EC0" w:rsidRPr="00406EC0" w:rsidRDefault="00406EC0">
      <w:pPr>
        <w:pStyle w:val="ConsPlusNonformat"/>
        <w:widowControl/>
      </w:pPr>
      <w:r w:rsidRPr="00406EC0">
        <w:t xml:space="preserve">    Капитальные вложения              - 195 млн руб.</w:t>
      </w:r>
    </w:p>
    <w:p w:rsidR="00406EC0" w:rsidRPr="00406EC0" w:rsidRDefault="00406EC0">
      <w:pPr>
        <w:pStyle w:val="ConsPlusNonformat"/>
        <w:widowControl/>
      </w:pPr>
      <w:r w:rsidRPr="00406EC0">
        <w:t xml:space="preserve">    Строительно-монтажные работы      - 53 млн руб.</w:t>
      </w:r>
    </w:p>
    <w:p w:rsidR="00406EC0" w:rsidRPr="00406EC0" w:rsidRDefault="00406EC0">
      <w:pPr>
        <w:pStyle w:val="ConsPlusNonformat"/>
        <w:widowControl/>
      </w:pPr>
      <w:r w:rsidRPr="00406EC0">
        <w:t xml:space="preserve">    Срок строительства                - 2 года</w:t>
      </w:r>
    </w:p>
    <w:p w:rsidR="00406EC0" w:rsidRPr="00406EC0" w:rsidRDefault="00406EC0">
      <w:pPr>
        <w:pStyle w:val="ConsPlusNonformat"/>
        <w:widowControl/>
      </w:pPr>
      <w:r w:rsidRPr="00406EC0">
        <w:t xml:space="preserve">    Годовая производительность завода - более 10 тыс. км кабеля</w:t>
      </w:r>
    </w:p>
    <w:p w:rsidR="00406EC0" w:rsidRPr="00406EC0" w:rsidRDefault="00406EC0">
      <w:pPr>
        <w:pStyle w:val="ConsPlusNonformat"/>
        <w:widowControl/>
      </w:pPr>
      <w:r w:rsidRPr="00406EC0">
        <w:t xml:space="preserve">    Численность занятых               - 120 чел.</w:t>
      </w:r>
    </w:p>
    <w:p w:rsidR="00406EC0" w:rsidRPr="00406EC0" w:rsidRDefault="00406EC0">
      <w:pPr>
        <w:pStyle w:val="ConsPlusNonformat"/>
        <w:widowControl/>
      </w:pPr>
      <w:r w:rsidRPr="00406EC0">
        <w:t xml:space="preserve">    Срок окупаемости                  - 6 лет</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ПРОИЗВОДСТВО СОВРЕМЕННЫХ</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СТРОИТЕЛЬНЫХ МАТЕРИАЛОВ И КОНСТРУКЦИЙ</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Техническое перевооружение и развитие производства</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ООО "КПД-Газстрой"</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Инвесторы: ООО "КПД-Газстрой"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Инвестиционный проект предусматривает расширение ассортимента продукции, повышение ее качества, модернизацию технологии, организацию современного производства и оптимизацию управления. В частности, будет развиваться новое направление деятельности - производство высокотехнологичных блочно-модульных отопительных систем. Тем самым завод перейдет к выпуску современной высокотехнологичной продукции с повышенной добавленной стоимостью, которая необходима для успешной реализации Программы газификации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Сегодня завод комплектует 50 тыс. кв. м жилья, а после реализации проекта выйдет на 100 тыс. Создается замкнутый цикл производства по модели домостроительного комбината, чтобы самим производить изделия и самим же строить жилье. Предприятию выделен земельный участок по улице Забалуева в Ленинском районе города Новосибирска, и уже в 2006 г. "КПД-Газстрой" начнет собственное строительство жилого массива. На этой площадке планируется ввести 177 тыс. кв. м жилья.</w:t>
      </w:r>
    </w:p>
    <w:p w:rsidR="00406EC0" w:rsidRPr="00406EC0" w:rsidRDefault="00406EC0">
      <w:pPr>
        <w:pStyle w:val="ConsPlusNonformat"/>
        <w:widowControl/>
      </w:pPr>
      <w:r w:rsidRPr="00406EC0">
        <w:t>Качественные характеристики:</w:t>
      </w:r>
    </w:p>
    <w:p w:rsidR="00406EC0" w:rsidRPr="00406EC0" w:rsidRDefault="00406EC0">
      <w:pPr>
        <w:pStyle w:val="ConsPlusNonformat"/>
        <w:widowControl/>
      </w:pPr>
      <w:r w:rsidRPr="00406EC0">
        <w:t xml:space="preserve">    Неопределенность информации       - низкая</w:t>
      </w:r>
    </w:p>
    <w:p w:rsidR="00406EC0" w:rsidRPr="00406EC0" w:rsidRDefault="00406EC0">
      <w:pPr>
        <w:pStyle w:val="ConsPlusNonformat"/>
        <w:widowControl/>
      </w:pPr>
      <w:r w:rsidRPr="00406EC0">
        <w:t xml:space="preserve">    Вероятность реализации            - высокая</w:t>
      </w:r>
    </w:p>
    <w:p w:rsidR="00406EC0" w:rsidRPr="00406EC0" w:rsidRDefault="00406EC0">
      <w:pPr>
        <w:pStyle w:val="ConsPlusNonformat"/>
        <w:widowControl/>
      </w:pPr>
      <w:r w:rsidRPr="00406EC0">
        <w:lastRenderedPageBreak/>
        <w:t xml:space="preserve">    Экологическая нагрузка            - средняя</w:t>
      </w:r>
    </w:p>
    <w:p w:rsidR="00406EC0" w:rsidRPr="00406EC0" w:rsidRDefault="00406EC0">
      <w:pPr>
        <w:pStyle w:val="ConsPlusNonformat"/>
        <w:widowControl/>
      </w:pPr>
      <w:r w:rsidRPr="00406EC0">
        <w:t xml:space="preserve">    Инновационный уровень             - средний</w:t>
      </w:r>
    </w:p>
    <w:p w:rsidR="00406EC0" w:rsidRPr="00406EC0" w:rsidRDefault="00406EC0">
      <w:pPr>
        <w:pStyle w:val="ConsPlusNonformat"/>
        <w:widowControl/>
      </w:pPr>
      <w:r w:rsidRPr="00406EC0">
        <w:t>Ключевые параметры:</w:t>
      </w:r>
    </w:p>
    <w:p w:rsidR="00406EC0" w:rsidRPr="00406EC0" w:rsidRDefault="00406EC0">
      <w:pPr>
        <w:pStyle w:val="ConsPlusNonformat"/>
        <w:widowControl/>
      </w:pPr>
      <w:r w:rsidRPr="00406EC0">
        <w:t xml:space="preserve">    Капитальные вложения              - 232 млн руб.</w:t>
      </w:r>
    </w:p>
    <w:p w:rsidR="00406EC0" w:rsidRPr="00406EC0" w:rsidRDefault="00406EC0">
      <w:pPr>
        <w:pStyle w:val="ConsPlusNonformat"/>
        <w:widowControl/>
      </w:pPr>
      <w:r w:rsidRPr="00406EC0">
        <w:t xml:space="preserve">    Строительно-монтажные работы      - 95 млн руб.</w:t>
      </w:r>
    </w:p>
    <w:p w:rsidR="00406EC0" w:rsidRPr="00406EC0" w:rsidRDefault="00406EC0">
      <w:pPr>
        <w:pStyle w:val="ConsPlusNonformat"/>
        <w:widowControl/>
      </w:pPr>
      <w:r w:rsidRPr="00406EC0">
        <w:t xml:space="preserve">    Срок строительства                - до 2010 г.</w:t>
      </w:r>
    </w:p>
    <w:p w:rsidR="00406EC0" w:rsidRPr="00406EC0" w:rsidRDefault="00406EC0">
      <w:pPr>
        <w:pStyle w:val="ConsPlusNonformat"/>
        <w:widowControl/>
      </w:pPr>
      <w:r w:rsidRPr="00406EC0">
        <w:t xml:space="preserve">    Объем производства продукции      - 110 млн м3</w:t>
      </w:r>
    </w:p>
    <w:p w:rsidR="00406EC0" w:rsidRPr="00406EC0" w:rsidRDefault="00406EC0">
      <w:pPr>
        <w:pStyle w:val="ConsPlusNonformat"/>
        <w:widowControl/>
      </w:pPr>
      <w:r w:rsidRPr="00406EC0">
        <w:t xml:space="preserve">    Товарная продукция                - 545 млн руб.</w:t>
      </w:r>
    </w:p>
    <w:p w:rsidR="00406EC0" w:rsidRPr="00406EC0" w:rsidRDefault="00406EC0">
      <w:pPr>
        <w:pStyle w:val="ConsPlusNonformat"/>
        <w:widowControl/>
      </w:pPr>
      <w:r w:rsidRPr="00406EC0">
        <w:t xml:space="preserve">    Численность занятых               - 158 чел.</w:t>
      </w:r>
    </w:p>
    <w:p w:rsidR="00406EC0" w:rsidRPr="00406EC0" w:rsidRDefault="00406EC0">
      <w:pPr>
        <w:pStyle w:val="ConsPlusNonformat"/>
        <w:widowControl/>
      </w:pPr>
      <w:r w:rsidRPr="00406EC0">
        <w:t xml:space="preserve">    Потребление электроэнергии        - 37,1 млн кВт·ч</w:t>
      </w:r>
    </w:p>
    <w:p w:rsidR="00406EC0" w:rsidRPr="00406EC0" w:rsidRDefault="00406EC0">
      <w:pPr>
        <w:pStyle w:val="ConsPlusNonformat"/>
        <w:widowControl/>
      </w:pPr>
      <w:r w:rsidRPr="00406EC0">
        <w:t xml:space="preserve">    Поступления в региональный бюджет - 11 млн руб.</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Администрация Новосибирской области окажет поддержку в реализации проекта ООО "КПД-Газстрой" в размере 28,9 млн руб. в течение 4 лет в виде субсидий на компенсацию процентной ставки по банковским кредитам.</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Расширение производства ячеистого бетона материалов</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(завод "Сибит")</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Инвесторы: ОАО "Главновосибирскстрой"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Решение о строительстве второй линии по производству газобетона на заводе "Сибит" связано с существующими положительными тенденциями развития рынка строительных материалов как в России в целом, так и в СФО в частности. По оценкам Главновосибирскстроя, темпы строительства в Сибири к 2010 году вырастут в два раза, что с учетом активного применения новых технологий приведет к увеличению потребности в стеновых материалах как минимум в полтора раза. Растущий рынок требует быстроты и качества возведения зданий при удешевлении себестоимости квадратного метра. Запуск второй линии должен позволить Главновосибирскстрою довести производственную мощность завода до 310 тыс. кубометров в год (рост - 107%).</w:t>
      </w:r>
    </w:p>
    <w:p w:rsidR="00406EC0" w:rsidRPr="00406EC0" w:rsidRDefault="00406EC0">
      <w:pPr>
        <w:pStyle w:val="ConsPlusNonformat"/>
        <w:widowControl/>
      </w:pPr>
      <w:r w:rsidRPr="00406EC0">
        <w:t>Качественные характеристики:</w:t>
      </w:r>
    </w:p>
    <w:p w:rsidR="00406EC0" w:rsidRPr="00406EC0" w:rsidRDefault="00406EC0">
      <w:pPr>
        <w:pStyle w:val="ConsPlusNonformat"/>
        <w:widowControl/>
      </w:pPr>
      <w:r w:rsidRPr="00406EC0">
        <w:t xml:space="preserve">    Неопределенность информации       - низкая</w:t>
      </w:r>
    </w:p>
    <w:p w:rsidR="00406EC0" w:rsidRPr="00406EC0" w:rsidRDefault="00406EC0">
      <w:pPr>
        <w:pStyle w:val="ConsPlusNonformat"/>
        <w:widowControl/>
      </w:pPr>
      <w:r w:rsidRPr="00406EC0">
        <w:t xml:space="preserve">    Вероятность реализации            - высокая</w:t>
      </w:r>
    </w:p>
    <w:p w:rsidR="00406EC0" w:rsidRPr="00406EC0" w:rsidRDefault="00406EC0">
      <w:pPr>
        <w:pStyle w:val="ConsPlusNonformat"/>
        <w:widowControl/>
      </w:pPr>
      <w:r w:rsidRPr="00406EC0">
        <w:t xml:space="preserve">    Экологическая нагрузка            - средняя</w:t>
      </w:r>
    </w:p>
    <w:p w:rsidR="00406EC0" w:rsidRPr="00406EC0" w:rsidRDefault="00406EC0">
      <w:pPr>
        <w:pStyle w:val="ConsPlusNonformat"/>
        <w:widowControl/>
      </w:pPr>
      <w:r w:rsidRPr="00406EC0">
        <w:t xml:space="preserve">    Инновационный уровень             - высокий</w:t>
      </w:r>
    </w:p>
    <w:p w:rsidR="00406EC0" w:rsidRPr="00406EC0" w:rsidRDefault="00406EC0">
      <w:pPr>
        <w:pStyle w:val="ConsPlusNonformat"/>
        <w:widowControl/>
      </w:pPr>
      <w:r w:rsidRPr="00406EC0">
        <w:t>Ключевые параметры:</w:t>
      </w:r>
    </w:p>
    <w:p w:rsidR="00406EC0" w:rsidRPr="00406EC0" w:rsidRDefault="00406EC0">
      <w:pPr>
        <w:pStyle w:val="ConsPlusNonformat"/>
        <w:widowControl/>
      </w:pPr>
      <w:r w:rsidRPr="00406EC0">
        <w:t xml:space="preserve">    Капитальные вложения              - 500 млн руб.</w:t>
      </w:r>
    </w:p>
    <w:p w:rsidR="00406EC0" w:rsidRPr="00406EC0" w:rsidRDefault="00406EC0">
      <w:pPr>
        <w:pStyle w:val="ConsPlusNonformat"/>
        <w:widowControl/>
      </w:pPr>
      <w:r w:rsidRPr="00406EC0">
        <w:t xml:space="preserve">    Строительно-монтажные работы      - 205 млн руб.</w:t>
      </w:r>
    </w:p>
    <w:p w:rsidR="00406EC0" w:rsidRPr="00406EC0" w:rsidRDefault="00406EC0">
      <w:pPr>
        <w:pStyle w:val="ConsPlusNonformat"/>
        <w:widowControl/>
      </w:pPr>
      <w:r w:rsidRPr="00406EC0">
        <w:t xml:space="preserve">    Срок строительства                - до 2010 г.</w:t>
      </w:r>
    </w:p>
    <w:p w:rsidR="00406EC0" w:rsidRPr="00406EC0" w:rsidRDefault="00406EC0">
      <w:pPr>
        <w:pStyle w:val="ConsPlusNonformat"/>
        <w:widowControl/>
      </w:pPr>
      <w:r w:rsidRPr="00406EC0">
        <w:t xml:space="preserve">    Мощность по производству стеновых материалов - 160 тыс. м3 в год</w:t>
      </w:r>
    </w:p>
    <w:p w:rsidR="00406EC0" w:rsidRPr="00406EC0" w:rsidRDefault="00406EC0">
      <w:pPr>
        <w:pStyle w:val="ConsPlusNonformat"/>
        <w:widowControl/>
      </w:pPr>
      <w:r w:rsidRPr="00406EC0">
        <w:t xml:space="preserve">    Товарная продукция                - 280,1 млн руб.</w:t>
      </w:r>
    </w:p>
    <w:p w:rsidR="00406EC0" w:rsidRPr="00406EC0" w:rsidRDefault="00406EC0">
      <w:pPr>
        <w:pStyle w:val="ConsPlusNonformat"/>
        <w:widowControl/>
      </w:pPr>
      <w:r w:rsidRPr="00406EC0">
        <w:t xml:space="preserve">    Численность занятых               - 85 чел.</w:t>
      </w:r>
    </w:p>
    <w:p w:rsidR="00406EC0" w:rsidRPr="00406EC0" w:rsidRDefault="00406EC0">
      <w:pPr>
        <w:pStyle w:val="ConsPlusNonformat"/>
        <w:widowControl/>
      </w:pPr>
      <w:r w:rsidRPr="00406EC0">
        <w:t xml:space="preserve">    Потребление электроэнергии        - 19,0 млн кВт·ч</w:t>
      </w:r>
    </w:p>
    <w:p w:rsidR="00406EC0" w:rsidRPr="00406EC0" w:rsidRDefault="00406EC0">
      <w:pPr>
        <w:pStyle w:val="ConsPlusNonformat"/>
        <w:widowControl/>
      </w:pPr>
      <w:r w:rsidRPr="00406EC0">
        <w:t xml:space="preserve">    Срок окупаемости                  - 6,67 лет</w:t>
      </w:r>
    </w:p>
    <w:p w:rsidR="00406EC0" w:rsidRPr="00406EC0" w:rsidRDefault="00406EC0">
      <w:pPr>
        <w:pStyle w:val="ConsPlusNonformat"/>
        <w:widowControl/>
      </w:pPr>
      <w:r w:rsidRPr="00406EC0">
        <w:t xml:space="preserve">    Поступления в региональный бюджет - 25 млн руб.</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Администрация Новосибирской области окажет поддержку в реализации проекта в размере 68,7 млн руб. в течение 4 лет в виде субсидий на компенсацию процентной ставки по банковским кредитам и части лизинговых платежей и 34,1 млн руб. в течение 5 лет в виде льгот по налогу на имущество и на прибыль.</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Завод по производству теплоизоляционных материалов</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Инвесторы: "URSA Евразия" (концерн Uralita Group, Испания)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Проект строительства в Новосибирске завода по производству теплоизоляционных материалов (ТИМ) предлагает ООО "УРСА Евразия". Завод будет работать на Сибирь, Дальний Восток, Казахстан, Узбекистан, возможно, на Монголию и Китай. Быстрорастущий рынок строительных материалов в Сибирском федеральном округе и возможности экспорта продукции за пределы региона позволяют уже сейчас говорить о хороших перспективах нового производства. Сырьевой базой для предприятия (в основном это кварцевый песок) будет местное месторождение, разрабатываемое Криводановским карьером.</w:t>
      </w:r>
    </w:p>
    <w:p w:rsidR="00406EC0" w:rsidRPr="00406EC0" w:rsidRDefault="00406EC0">
      <w:pPr>
        <w:pStyle w:val="ConsPlusNonformat"/>
        <w:widowControl/>
      </w:pPr>
      <w:r w:rsidRPr="00406EC0">
        <w:lastRenderedPageBreak/>
        <w:t>Качественные характеристики:</w:t>
      </w:r>
    </w:p>
    <w:p w:rsidR="00406EC0" w:rsidRPr="00406EC0" w:rsidRDefault="00406EC0">
      <w:pPr>
        <w:pStyle w:val="ConsPlusNonformat"/>
        <w:widowControl/>
      </w:pPr>
      <w:r w:rsidRPr="00406EC0">
        <w:t xml:space="preserve">    Неопределенность информации  - высокая</w:t>
      </w:r>
    </w:p>
    <w:p w:rsidR="00406EC0" w:rsidRPr="00406EC0" w:rsidRDefault="00406EC0">
      <w:pPr>
        <w:pStyle w:val="ConsPlusNonformat"/>
        <w:widowControl/>
      </w:pPr>
      <w:r w:rsidRPr="00406EC0">
        <w:t xml:space="preserve">    Вероятность реализации       - низкая</w:t>
      </w:r>
    </w:p>
    <w:p w:rsidR="00406EC0" w:rsidRPr="00406EC0" w:rsidRDefault="00406EC0">
      <w:pPr>
        <w:pStyle w:val="ConsPlusNonformat"/>
        <w:widowControl/>
      </w:pPr>
      <w:r w:rsidRPr="00406EC0">
        <w:t xml:space="preserve">    Экологическая нагрузка       - средняя</w:t>
      </w:r>
    </w:p>
    <w:p w:rsidR="00406EC0" w:rsidRPr="00406EC0" w:rsidRDefault="00406EC0">
      <w:pPr>
        <w:pStyle w:val="ConsPlusNonformat"/>
        <w:widowControl/>
      </w:pPr>
      <w:r w:rsidRPr="00406EC0">
        <w:t xml:space="preserve">    Инновационный уровень        - средний</w:t>
      </w:r>
    </w:p>
    <w:p w:rsidR="00406EC0" w:rsidRPr="00406EC0" w:rsidRDefault="00406EC0">
      <w:pPr>
        <w:pStyle w:val="ConsPlusNonformat"/>
        <w:widowControl/>
      </w:pPr>
      <w:r w:rsidRPr="00406EC0">
        <w:t>Ключевые параметры:</w:t>
      </w:r>
    </w:p>
    <w:p w:rsidR="00406EC0" w:rsidRPr="00406EC0" w:rsidRDefault="00406EC0">
      <w:pPr>
        <w:pStyle w:val="ConsPlusNonformat"/>
        <w:widowControl/>
      </w:pPr>
      <w:r w:rsidRPr="00406EC0">
        <w:t xml:space="preserve">    Капитальные вложения         - 825 млн руб.</w:t>
      </w:r>
    </w:p>
    <w:p w:rsidR="00406EC0" w:rsidRPr="00406EC0" w:rsidRDefault="00406EC0">
      <w:pPr>
        <w:pStyle w:val="ConsPlusNonformat"/>
        <w:widowControl/>
      </w:pPr>
      <w:r w:rsidRPr="00406EC0">
        <w:t xml:space="preserve">    Строительно-монтажные работы - 380 млн руб.</w:t>
      </w:r>
    </w:p>
    <w:p w:rsidR="00406EC0" w:rsidRPr="00406EC0" w:rsidRDefault="00406EC0">
      <w:pPr>
        <w:pStyle w:val="ConsPlusNonformat"/>
        <w:widowControl/>
      </w:pPr>
      <w:r w:rsidRPr="00406EC0">
        <w:t xml:space="preserve">    Срок строительства           - до 2015 г.</w:t>
      </w:r>
    </w:p>
    <w:p w:rsidR="00406EC0" w:rsidRPr="00406EC0" w:rsidRDefault="00406EC0">
      <w:pPr>
        <w:pStyle w:val="ConsPlusNonformat"/>
        <w:widowControl/>
      </w:pPr>
      <w:r w:rsidRPr="00406EC0">
        <w:t xml:space="preserve">    Производство изоляционных матов и плит - около 20 тыс. т в год</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Развитие производства узкогорлой и широкогорлой</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стеклотары на базе производственных мощностей</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и имущественного комплекса</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Инвесторы: ОАО "Завод "Экран"</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При создании нового комплекса предусматривается строительство стекловаренной печи производительностью до 240 тонн стекломассы в сутки и монтаж трех технологических линий с производительностью до 200 млн шт. стеклотары в год.</w:t>
      </w:r>
    </w:p>
    <w:p w:rsidR="00406EC0" w:rsidRPr="00406EC0" w:rsidRDefault="00406EC0">
      <w:pPr>
        <w:pStyle w:val="ConsPlusNonformat"/>
        <w:widowControl/>
      </w:pPr>
      <w:r w:rsidRPr="00406EC0">
        <w:t>Качественные характеристики:</w:t>
      </w:r>
    </w:p>
    <w:p w:rsidR="00406EC0" w:rsidRPr="00406EC0" w:rsidRDefault="00406EC0">
      <w:pPr>
        <w:pStyle w:val="ConsPlusNonformat"/>
        <w:widowControl/>
      </w:pPr>
      <w:r w:rsidRPr="00406EC0">
        <w:t xml:space="preserve">    Неопределенность информации  - низкая</w:t>
      </w:r>
    </w:p>
    <w:p w:rsidR="00406EC0" w:rsidRPr="00406EC0" w:rsidRDefault="00406EC0">
      <w:pPr>
        <w:pStyle w:val="ConsPlusNonformat"/>
        <w:widowControl/>
      </w:pPr>
      <w:r w:rsidRPr="00406EC0">
        <w:t xml:space="preserve">    Вероятность реализации       - высокая</w:t>
      </w:r>
    </w:p>
    <w:p w:rsidR="00406EC0" w:rsidRPr="00406EC0" w:rsidRDefault="00406EC0">
      <w:pPr>
        <w:pStyle w:val="ConsPlusNonformat"/>
        <w:widowControl/>
      </w:pPr>
      <w:r w:rsidRPr="00406EC0">
        <w:t xml:space="preserve">    Экологическая нагрузка       - средняя</w:t>
      </w:r>
    </w:p>
    <w:p w:rsidR="00406EC0" w:rsidRPr="00406EC0" w:rsidRDefault="00406EC0">
      <w:pPr>
        <w:pStyle w:val="ConsPlusNonformat"/>
        <w:widowControl/>
      </w:pPr>
      <w:r w:rsidRPr="00406EC0">
        <w:t xml:space="preserve">    Инновационный уровень        - средний</w:t>
      </w:r>
    </w:p>
    <w:p w:rsidR="00406EC0" w:rsidRPr="00406EC0" w:rsidRDefault="00406EC0">
      <w:pPr>
        <w:pStyle w:val="ConsPlusNonformat"/>
        <w:widowControl/>
      </w:pPr>
      <w:r w:rsidRPr="00406EC0">
        <w:t>Ключевые параметры:</w:t>
      </w:r>
    </w:p>
    <w:p w:rsidR="00406EC0" w:rsidRPr="00406EC0" w:rsidRDefault="00406EC0">
      <w:pPr>
        <w:pStyle w:val="ConsPlusNonformat"/>
        <w:widowControl/>
      </w:pPr>
      <w:r w:rsidRPr="00406EC0">
        <w:t xml:space="preserve">    Капитальные вложения         - 1798 млн руб.</w:t>
      </w:r>
    </w:p>
    <w:p w:rsidR="00406EC0" w:rsidRPr="00406EC0" w:rsidRDefault="00406EC0">
      <w:pPr>
        <w:pStyle w:val="ConsPlusNonformat"/>
        <w:widowControl/>
      </w:pPr>
      <w:r w:rsidRPr="00406EC0">
        <w:t xml:space="preserve">    Строительно-монтажные работы - 310 млн руб.</w:t>
      </w:r>
    </w:p>
    <w:p w:rsidR="00406EC0" w:rsidRPr="00406EC0" w:rsidRDefault="00406EC0">
      <w:pPr>
        <w:pStyle w:val="ConsPlusNonformat"/>
        <w:widowControl/>
      </w:pPr>
      <w:r w:rsidRPr="00406EC0">
        <w:t xml:space="preserve">    Срок строительства           - до 2009 г.</w:t>
      </w:r>
    </w:p>
    <w:p w:rsidR="00406EC0" w:rsidRPr="00406EC0" w:rsidRDefault="00406EC0">
      <w:pPr>
        <w:pStyle w:val="ConsPlusNonformat"/>
        <w:widowControl/>
      </w:pPr>
      <w:r w:rsidRPr="00406EC0">
        <w:t xml:space="preserve">    Товарная продукция           - 510 млн руб.</w:t>
      </w:r>
    </w:p>
    <w:p w:rsidR="00406EC0" w:rsidRPr="00406EC0" w:rsidRDefault="00406EC0">
      <w:pPr>
        <w:pStyle w:val="ConsPlusNonformat"/>
        <w:widowControl/>
      </w:pPr>
      <w:r w:rsidRPr="00406EC0">
        <w:t xml:space="preserve">    Численность занятых          - 2000 чел.</w:t>
      </w:r>
    </w:p>
    <w:p w:rsidR="00406EC0" w:rsidRPr="00406EC0" w:rsidRDefault="00406EC0">
      <w:pPr>
        <w:pStyle w:val="ConsPlusNonformat"/>
        <w:widowControl/>
      </w:pPr>
      <w:r w:rsidRPr="00406EC0">
        <w:t xml:space="preserve">    Потребление природного газа  - 12 млн м3</w:t>
      </w:r>
    </w:p>
    <w:p w:rsidR="00406EC0" w:rsidRPr="00406EC0" w:rsidRDefault="00406EC0">
      <w:pPr>
        <w:pStyle w:val="ConsPlusNonformat"/>
        <w:widowControl/>
      </w:pPr>
      <w:r w:rsidRPr="00406EC0">
        <w:t xml:space="preserve">    Потребление электроэнергии   - 12 млн кВт·ч</w:t>
      </w:r>
    </w:p>
    <w:p w:rsidR="00406EC0" w:rsidRPr="00406EC0" w:rsidRDefault="00406EC0">
      <w:pPr>
        <w:pStyle w:val="ConsPlusNonformat"/>
        <w:widowControl/>
      </w:pPr>
      <w:r w:rsidRPr="00406EC0">
        <w:t xml:space="preserve">    Срок окупаемости             - 4,7 года</w:t>
      </w:r>
    </w:p>
    <w:p w:rsidR="00406EC0" w:rsidRPr="00406EC0" w:rsidRDefault="00406EC0">
      <w:pPr>
        <w:pStyle w:val="ConsPlusNonformat"/>
        <w:widowControl/>
      </w:pPr>
      <w:r w:rsidRPr="00406EC0">
        <w:t xml:space="preserve">    Земельный участок            - 57 га</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ПРОЧИЕ КОМПЛЕКСЫ</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Строительство и эксплуатация заводов по сортировке</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и переработке твердых бытовых отходов</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Для переработки всей массы образуемых в Новосибирске ТБО и сравнимых с ними отходов, поступающих от производственно-коммерческих предприятий (около 2 млн м3), с учетом географии города и сокращения транспортных издержек Новосибирску требуется создание сети из 4 - 6 заводов, использующих технологии переработки ТБО методом сортировки с последующим брикетированием.</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Реализация данной программы позволит значительно улучшить экологическую ситуацию в городе, а инвесторам - получить коммерческую прибыль за счет реализации вторичного сырья. Приведены показатели одного из заводов, но существуют планы по реализации нескольких мусороперерабатывающих заводов, схожих по ключевым параметрам.</w:t>
      </w:r>
    </w:p>
    <w:p w:rsidR="00406EC0" w:rsidRPr="00406EC0" w:rsidRDefault="00406EC0">
      <w:pPr>
        <w:pStyle w:val="ConsPlusNonformat"/>
        <w:widowControl/>
      </w:pPr>
      <w:r w:rsidRPr="00406EC0">
        <w:t>Качественные характеристики:</w:t>
      </w:r>
    </w:p>
    <w:p w:rsidR="00406EC0" w:rsidRPr="00406EC0" w:rsidRDefault="00406EC0">
      <w:pPr>
        <w:pStyle w:val="ConsPlusNonformat"/>
        <w:widowControl/>
      </w:pPr>
      <w:r w:rsidRPr="00406EC0">
        <w:t xml:space="preserve">    Неопределенность информации  - высокая</w:t>
      </w:r>
    </w:p>
    <w:p w:rsidR="00406EC0" w:rsidRPr="00406EC0" w:rsidRDefault="00406EC0">
      <w:pPr>
        <w:pStyle w:val="ConsPlusNonformat"/>
        <w:widowControl/>
      </w:pPr>
      <w:r w:rsidRPr="00406EC0">
        <w:t xml:space="preserve">    Вероятность реализации       - средняя</w:t>
      </w:r>
    </w:p>
    <w:p w:rsidR="00406EC0" w:rsidRPr="00406EC0" w:rsidRDefault="00406EC0">
      <w:pPr>
        <w:pStyle w:val="ConsPlusNonformat"/>
        <w:widowControl/>
      </w:pPr>
      <w:r w:rsidRPr="00406EC0">
        <w:t xml:space="preserve">    Экологическая нагрузка       - средняя</w:t>
      </w:r>
    </w:p>
    <w:p w:rsidR="00406EC0" w:rsidRPr="00406EC0" w:rsidRDefault="00406EC0">
      <w:pPr>
        <w:pStyle w:val="ConsPlusNonformat"/>
        <w:widowControl/>
      </w:pPr>
      <w:r w:rsidRPr="00406EC0">
        <w:t xml:space="preserve">    Инновационный уровень        - средний</w:t>
      </w:r>
    </w:p>
    <w:p w:rsidR="00406EC0" w:rsidRPr="00406EC0" w:rsidRDefault="00406EC0">
      <w:pPr>
        <w:pStyle w:val="ConsPlusNonformat"/>
        <w:widowControl/>
      </w:pPr>
      <w:r w:rsidRPr="00406EC0">
        <w:t>Ключевые параметры:</w:t>
      </w:r>
    </w:p>
    <w:p w:rsidR="00406EC0" w:rsidRPr="00406EC0" w:rsidRDefault="00406EC0">
      <w:pPr>
        <w:pStyle w:val="ConsPlusNonformat"/>
        <w:widowControl/>
      </w:pPr>
      <w:r w:rsidRPr="00406EC0">
        <w:t xml:space="preserve">    Капитальные вложения         - 150 млн руб.</w:t>
      </w:r>
    </w:p>
    <w:p w:rsidR="00406EC0" w:rsidRPr="00406EC0" w:rsidRDefault="00406EC0">
      <w:pPr>
        <w:pStyle w:val="ConsPlusNonformat"/>
        <w:widowControl/>
      </w:pPr>
      <w:r w:rsidRPr="00406EC0">
        <w:t xml:space="preserve">    Строительно-монтажные работы - 69 млн руб.</w:t>
      </w:r>
    </w:p>
    <w:p w:rsidR="00406EC0" w:rsidRPr="00406EC0" w:rsidRDefault="00406EC0">
      <w:pPr>
        <w:pStyle w:val="ConsPlusNonformat"/>
        <w:widowControl/>
      </w:pPr>
      <w:r w:rsidRPr="00406EC0">
        <w:t xml:space="preserve">    Срок строительства           - 1 год</w:t>
      </w:r>
    </w:p>
    <w:p w:rsidR="00406EC0" w:rsidRPr="00406EC0" w:rsidRDefault="00406EC0">
      <w:pPr>
        <w:pStyle w:val="ConsPlusNonformat"/>
        <w:widowControl/>
      </w:pPr>
      <w:r w:rsidRPr="00406EC0">
        <w:t xml:space="preserve">    Годовой объем переработки около 400 тыс. м3</w:t>
      </w:r>
    </w:p>
    <w:p w:rsidR="00406EC0" w:rsidRPr="00406EC0" w:rsidRDefault="00406EC0">
      <w:pPr>
        <w:pStyle w:val="ConsPlusNonformat"/>
        <w:widowControl/>
      </w:pPr>
      <w:r w:rsidRPr="00406EC0">
        <w:lastRenderedPageBreak/>
        <w:t xml:space="preserve">      (отбор перерабатываемых отходов 70 - 80%) или 100 тыс. т</w:t>
      </w:r>
    </w:p>
    <w:p w:rsidR="00406EC0" w:rsidRPr="00406EC0" w:rsidRDefault="00406EC0">
      <w:pPr>
        <w:pStyle w:val="ConsPlusNonformat"/>
        <w:widowControl/>
      </w:pPr>
      <w:r w:rsidRPr="00406EC0">
        <w:t xml:space="preserve">      (отбор перерабатываемых отходов 23 тыс. т)</w:t>
      </w:r>
    </w:p>
    <w:p w:rsidR="00406EC0" w:rsidRPr="00406EC0" w:rsidRDefault="00406EC0">
      <w:pPr>
        <w:pStyle w:val="ConsPlusNonformat"/>
        <w:widowControl/>
      </w:pPr>
      <w:r w:rsidRPr="00406EC0">
        <w:t xml:space="preserve">    В комплект предприятия входят:</w:t>
      </w:r>
    </w:p>
    <w:p w:rsidR="00406EC0" w:rsidRPr="00406EC0" w:rsidRDefault="00406EC0">
      <w:pPr>
        <w:pStyle w:val="ConsPlusNonformat"/>
        <w:widowControl/>
      </w:pPr>
      <w:r w:rsidRPr="00406EC0">
        <w:t xml:space="preserve">    - линия сортировки твердых бытовых отходов;</w:t>
      </w:r>
    </w:p>
    <w:p w:rsidR="00406EC0" w:rsidRPr="00406EC0" w:rsidRDefault="00406EC0">
      <w:pPr>
        <w:pStyle w:val="ConsPlusNonformat"/>
        <w:widowControl/>
      </w:pPr>
      <w:r w:rsidRPr="00406EC0">
        <w:t xml:space="preserve">    - линия по переработке ПЭТ-бутылки;</w:t>
      </w:r>
    </w:p>
    <w:p w:rsidR="00406EC0" w:rsidRPr="00406EC0" w:rsidRDefault="00406EC0">
      <w:pPr>
        <w:pStyle w:val="ConsPlusNonformat"/>
        <w:widowControl/>
      </w:pPr>
      <w:r w:rsidRPr="00406EC0">
        <w:t xml:space="preserve">    - линия по переработке полиэтилена в гранулы.</w:t>
      </w:r>
    </w:p>
    <w:p w:rsidR="00406EC0" w:rsidRPr="00406EC0" w:rsidRDefault="00406EC0">
      <w:pPr>
        <w:pStyle w:val="ConsPlusNonformat"/>
        <w:widowControl/>
      </w:pPr>
      <w:r w:rsidRPr="00406EC0">
        <w:t xml:space="preserve">    Численность занятых          - 150 чел.</w:t>
      </w:r>
    </w:p>
    <w:p w:rsidR="00406EC0" w:rsidRPr="00406EC0" w:rsidRDefault="00406EC0">
      <w:pPr>
        <w:pStyle w:val="ConsPlusNonformat"/>
        <w:widowControl/>
      </w:pPr>
      <w:r w:rsidRPr="00406EC0">
        <w:t xml:space="preserve">    Потребление электроэнергии   - 9 млн кВт·ч</w:t>
      </w:r>
    </w:p>
    <w:p w:rsidR="00406EC0" w:rsidRPr="00406EC0" w:rsidRDefault="00406EC0">
      <w:pPr>
        <w:pStyle w:val="ConsPlusNonformat"/>
        <w:widowControl/>
      </w:pPr>
      <w:r w:rsidRPr="00406EC0">
        <w:t xml:space="preserve">    Площадь земельного участка   - 2 га</w:t>
      </w:r>
    </w:p>
    <w:p w:rsidR="00406EC0" w:rsidRPr="00406EC0" w:rsidRDefault="00406EC0">
      <w:pPr>
        <w:pStyle w:val="ConsPlusNonformat"/>
        <w:widowControl/>
      </w:pPr>
      <w:r w:rsidRPr="00406EC0">
        <w:t xml:space="preserve">    Срок окупаемости             - 3,5 года</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Создание крупных животноводческих комплексов,</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высокоэффективных сельскохозяйственных и перерабатывающих</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предприятий и предприятий пищевой промышленности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Выход на проектную мощность и создание</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вертикально интегрированного холдинга "ОАО "Кудряшовское"</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Инвесторы: "ОАО "Кудряшовское"</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Свинокомплекс в течение трех-пяти лет будет превращен в вертикально интегрированный холдинг, который будет объединять всю технологическую цепочку - растениеводческие хозяйства, комбикормовый завод, свинокомплекс и мясокомбинат.</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Руководство комплекса обратилось в администрацию области с просьбой выделить 60 тыс. га земли, на которых предполагается выращивать необходимое для загрузки комбикормового завода количество зерновых (до 120 тыс. т в год). К 2011 г. планируется приобрести сельхозтехнику на сумму 660 млн руб. Предусматривается территориально разделить производственные циклы выращивания свиней, реконструкция действующих площадей под откорм и строительство 4 репродукторов (каждый на 5300 свиноматок) позволят удвоить объем производства до 400 тыс. голов товарных свиней в 2011 г. Требуемый объем инвестиций - 3000 млн руб.</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Вблизи от предприятия в 2007 г. планируется построить свой мясоперерабатывающий завод полного цикла мощностью 150 т продукции в сутки. Требуемый объем инвестиций - 1500 млн руб.</w:t>
      </w:r>
    </w:p>
    <w:p w:rsidR="00406EC0" w:rsidRPr="00406EC0" w:rsidRDefault="00406EC0">
      <w:pPr>
        <w:pStyle w:val="ConsPlusNonformat"/>
        <w:widowControl/>
      </w:pPr>
      <w:r w:rsidRPr="00406EC0">
        <w:t>Качественные характеристики:</w:t>
      </w:r>
    </w:p>
    <w:p w:rsidR="00406EC0" w:rsidRPr="00406EC0" w:rsidRDefault="00406EC0">
      <w:pPr>
        <w:pStyle w:val="ConsPlusNonformat"/>
        <w:widowControl/>
      </w:pPr>
      <w:r w:rsidRPr="00406EC0">
        <w:t xml:space="preserve">    Неопределенность информации       - низкая</w:t>
      </w:r>
    </w:p>
    <w:p w:rsidR="00406EC0" w:rsidRPr="00406EC0" w:rsidRDefault="00406EC0">
      <w:pPr>
        <w:pStyle w:val="ConsPlusNonformat"/>
        <w:widowControl/>
      </w:pPr>
      <w:r w:rsidRPr="00406EC0">
        <w:t xml:space="preserve">    Вероятность реализации            - высокая</w:t>
      </w:r>
    </w:p>
    <w:p w:rsidR="00406EC0" w:rsidRPr="00406EC0" w:rsidRDefault="00406EC0">
      <w:pPr>
        <w:pStyle w:val="ConsPlusNonformat"/>
        <w:widowControl/>
      </w:pPr>
      <w:r w:rsidRPr="00406EC0">
        <w:t xml:space="preserve">    Экологическая нагрузка            - средняя</w:t>
      </w:r>
    </w:p>
    <w:p w:rsidR="00406EC0" w:rsidRPr="00406EC0" w:rsidRDefault="00406EC0">
      <w:pPr>
        <w:pStyle w:val="ConsPlusNonformat"/>
        <w:widowControl/>
      </w:pPr>
      <w:r w:rsidRPr="00406EC0">
        <w:t xml:space="preserve">    Инновационный уровень             - высокий</w:t>
      </w:r>
    </w:p>
    <w:p w:rsidR="00406EC0" w:rsidRPr="00406EC0" w:rsidRDefault="00406EC0">
      <w:pPr>
        <w:pStyle w:val="ConsPlusNonformat"/>
        <w:widowControl/>
      </w:pPr>
      <w:r w:rsidRPr="00406EC0">
        <w:t>Ключевые параметры:</w:t>
      </w:r>
    </w:p>
    <w:p w:rsidR="00406EC0" w:rsidRPr="00406EC0" w:rsidRDefault="00406EC0">
      <w:pPr>
        <w:pStyle w:val="ConsPlusNonformat"/>
        <w:widowControl/>
      </w:pPr>
      <w:r w:rsidRPr="00406EC0">
        <w:t xml:space="preserve">    Капитальные вложения              - 6000 млн руб.</w:t>
      </w:r>
    </w:p>
    <w:p w:rsidR="00406EC0" w:rsidRPr="00406EC0" w:rsidRDefault="00406EC0">
      <w:pPr>
        <w:pStyle w:val="ConsPlusNonformat"/>
        <w:widowControl/>
      </w:pPr>
      <w:r w:rsidRPr="00406EC0">
        <w:t xml:space="preserve">    Строительно-монтажные работы      - 3020 млн руб.</w:t>
      </w:r>
    </w:p>
    <w:p w:rsidR="00406EC0" w:rsidRPr="00406EC0" w:rsidRDefault="00406EC0">
      <w:pPr>
        <w:pStyle w:val="ConsPlusNonformat"/>
        <w:widowControl/>
      </w:pPr>
      <w:r w:rsidRPr="00406EC0">
        <w:t xml:space="preserve">    Срок строительства                - 4 года</w:t>
      </w:r>
    </w:p>
    <w:p w:rsidR="00406EC0" w:rsidRPr="00406EC0" w:rsidRDefault="00406EC0">
      <w:pPr>
        <w:pStyle w:val="ConsPlusNonformat"/>
        <w:widowControl/>
      </w:pPr>
      <w:r w:rsidRPr="00406EC0">
        <w:t xml:space="preserve">    Товарная продукция                - 2600 млн руб.</w:t>
      </w:r>
    </w:p>
    <w:p w:rsidR="00406EC0" w:rsidRPr="00406EC0" w:rsidRDefault="00406EC0">
      <w:pPr>
        <w:pStyle w:val="ConsPlusNonformat"/>
        <w:widowControl/>
      </w:pPr>
      <w:r w:rsidRPr="00406EC0">
        <w:t xml:space="preserve">    Численность занятых               - 1440 человек</w:t>
      </w:r>
    </w:p>
    <w:p w:rsidR="00406EC0" w:rsidRPr="00406EC0" w:rsidRDefault="00406EC0">
      <w:pPr>
        <w:pStyle w:val="ConsPlusNonformat"/>
        <w:widowControl/>
      </w:pPr>
      <w:r w:rsidRPr="00406EC0">
        <w:t xml:space="preserve">    Потребление электроэнергии        - 34,8 млн кВт·ч</w:t>
      </w:r>
    </w:p>
    <w:p w:rsidR="00406EC0" w:rsidRPr="00406EC0" w:rsidRDefault="00406EC0">
      <w:pPr>
        <w:pStyle w:val="ConsPlusNonformat"/>
        <w:widowControl/>
      </w:pPr>
      <w:r w:rsidRPr="00406EC0">
        <w:t xml:space="preserve">    Срок окупаемости                  - 6 лет</w:t>
      </w:r>
    </w:p>
    <w:p w:rsidR="00406EC0" w:rsidRPr="00406EC0" w:rsidRDefault="00406EC0">
      <w:pPr>
        <w:pStyle w:val="ConsPlusNonformat"/>
        <w:widowControl/>
      </w:pPr>
      <w:r w:rsidRPr="00406EC0">
        <w:t xml:space="preserve">    Поступления в региональный бюджет - 140 млн руб.</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Инвестор просит у администрации области поддержки в виде субсидий на компенсацию процентной ставки по банковским кредитам в размере 409,1 млн руб. в течение 4 лет и в виде льгот по налогу на имущество и на прибыль в размере 480,3 млн руб. в течение 6 лет.</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Строительство и эксплуатация ликеро-водочного завода</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Инвесторы: ООО "Сибирский ликеро-водочный завод"</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Под строительство завода заключен договор аренды земельного участка с администрацией р.п. Кольцово Новосибирской области. Ввод в эксплуатацию намечен в 2007 г. При выходе на проектную мощность объем производства составит 21,7 млн дал.</w:t>
      </w:r>
    </w:p>
    <w:p w:rsidR="00406EC0" w:rsidRPr="00406EC0" w:rsidRDefault="00406EC0">
      <w:pPr>
        <w:pStyle w:val="ConsPlusNonformat"/>
        <w:widowControl/>
      </w:pPr>
      <w:r w:rsidRPr="00406EC0">
        <w:t>Качественные характеристики:</w:t>
      </w:r>
    </w:p>
    <w:p w:rsidR="00406EC0" w:rsidRPr="00406EC0" w:rsidRDefault="00406EC0">
      <w:pPr>
        <w:pStyle w:val="ConsPlusNonformat"/>
        <w:widowControl/>
      </w:pPr>
      <w:r w:rsidRPr="00406EC0">
        <w:t xml:space="preserve">    Неопределенность информации       - низкая</w:t>
      </w:r>
    </w:p>
    <w:p w:rsidR="00406EC0" w:rsidRPr="00406EC0" w:rsidRDefault="00406EC0">
      <w:pPr>
        <w:pStyle w:val="ConsPlusNonformat"/>
        <w:widowControl/>
      </w:pPr>
      <w:r w:rsidRPr="00406EC0">
        <w:lastRenderedPageBreak/>
        <w:t xml:space="preserve">    Вероятность реализации            - высокая</w:t>
      </w:r>
    </w:p>
    <w:p w:rsidR="00406EC0" w:rsidRPr="00406EC0" w:rsidRDefault="00406EC0">
      <w:pPr>
        <w:pStyle w:val="ConsPlusNonformat"/>
        <w:widowControl/>
      </w:pPr>
      <w:r w:rsidRPr="00406EC0">
        <w:t xml:space="preserve">    Экологическая нагрузка            - низкая</w:t>
      </w:r>
    </w:p>
    <w:p w:rsidR="00406EC0" w:rsidRPr="00406EC0" w:rsidRDefault="00406EC0">
      <w:pPr>
        <w:pStyle w:val="ConsPlusNonformat"/>
        <w:widowControl/>
      </w:pPr>
      <w:r w:rsidRPr="00406EC0">
        <w:t xml:space="preserve">    Инновационный уровень             - средний</w:t>
      </w:r>
    </w:p>
    <w:p w:rsidR="00406EC0" w:rsidRPr="00406EC0" w:rsidRDefault="00406EC0">
      <w:pPr>
        <w:pStyle w:val="ConsPlusNonformat"/>
        <w:widowControl/>
      </w:pPr>
      <w:r w:rsidRPr="00406EC0">
        <w:t>Ключевые параметры:</w:t>
      </w:r>
    </w:p>
    <w:p w:rsidR="00406EC0" w:rsidRPr="00406EC0" w:rsidRDefault="00406EC0">
      <w:pPr>
        <w:pStyle w:val="ConsPlusNonformat"/>
        <w:widowControl/>
      </w:pPr>
      <w:r w:rsidRPr="00406EC0">
        <w:t xml:space="preserve">    Капитальные вложения              - 730,3 млн руб.</w:t>
      </w:r>
    </w:p>
    <w:p w:rsidR="00406EC0" w:rsidRPr="00406EC0" w:rsidRDefault="00406EC0">
      <w:pPr>
        <w:pStyle w:val="ConsPlusNonformat"/>
        <w:widowControl/>
      </w:pPr>
      <w:r w:rsidRPr="00406EC0">
        <w:t xml:space="preserve">    Строительно-монтажные работы      - 277 млн руб.</w:t>
      </w:r>
    </w:p>
    <w:p w:rsidR="00406EC0" w:rsidRPr="00406EC0" w:rsidRDefault="00406EC0">
      <w:pPr>
        <w:pStyle w:val="ConsPlusNonformat"/>
        <w:widowControl/>
      </w:pPr>
      <w:r w:rsidRPr="00406EC0">
        <w:t xml:space="preserve">    Срок строительства                - 2 года</w:t>
      </w:r>
    </w:p>
    <w:p w:rsidR="00406EC0" w:rsidRPr="00406EC0" w:rsidRDefault="00406EC0">
      <w:pPr>
        <w:pStyle w:val="ConsPlusNonformat"/>
        <w:widowControl/>
      </w:pPr>
      <w:r w:rsidRPr="00406EC0">
        <w:t xml:space="preserve">    Земельный участок                 - 3,8 га</w:t>
      </w:r>
    </w:p>
    <w:p w:rsidR="00406EC0" w:rsidRPr="00406EC0" w:rsidRDefault="00406EC0">
      <w:pPr>
        <w:pStyle w:val="ConsPlusNonformat"/>
        <w:widowControl/>
      </w:pPr>
      <w:r w:rsidRPr="00406EC0">
        <w:t xml:space="preserve">    Численность занятых               - 576 чел.</w:t>
      </w:r>
    </w:p>
    <w:p w:rsidR="00406EC0" w:rsidRPr="00406EC0" w:rsidRDefault="00406EC0">
      <w:pPr>
        <w:pStyle w:val="ConsPlusNonformat"/>
        <w:widowControl/>
      </w:pPr>
      <w:r w:rsidRPr="00406EC0">
        <w:t xml:space="preserve">    Поступления в региональный бюджет - 800 млн руб.</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Администрация Новосибирской области окажет поддержку в реализации проекта в размере 47,389 млн руб. в виде льгот по налогу на имущество и на прибыль.</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Новый завод СПК</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Инвесторы: ООО "Сибирская продовольственная компания"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СПК намерена до 2009 г. построить в Новосибирске крупнейший за Уралом мясоперерабатывающий завод мощностью 300 т в сутки. Увеличивать продажи планируется в западном направлении с целью охватить весь Восточно-Уральский регион.</w:t>
      </w:r>
    </w:p>
    <w:p w:rsidR="00406EC0" w:rsidRPr="00406EC0" w:rsidRDefault="00406EC0">
      <w:pPr>
        <w:pStyle w:val="ConsPlusNonformat"/>
        <w:widowControl/>
      </w:pPr>
      <w:r w:rsidRPr="00406EC0">
        <w:t>Качественные характеристики:</w:t>
      </w:r>
    </w:p>
    <w:p w:rsidR="00406EC0" w:rsidRPr="00406EC0" w:rsidRDefault="00406EC0">
      <w:pPr>
        <w:pStyle w:val="ConsPlusNonformat"/>
        <w:widowControl/>
      </w:pPr>
      <w:r w:rsidRPr="00406EC0">
        <w:t xml:space="preserve">    Неопределенность информации  - средняя</w:t>
      </w:r>
    </w:p>
    <w:p w:rsidR="00406EC0" w:rsidRPr="00406EC0" w:rsidRDefault="00406EC0">
      <w:pPr>
        <w:pStyle w:val="ConsPlusNonformat"/>
        <w:widowControl/>
      </w:pPr>
      <w:r w:rsidRPr="00406EC0">
        <w:t xml:space="preserve">    Вероятность реализации       - высокая</w:t>
      </w:r>
    </w:p>
    <w:p w:rsidR="00406EC0" w:rsidRPr="00406EC0" w:rsidRDefault="00406EC0">
      <w:pPr>
        <w:pStyle w:val="ConsPlusNonformat"/>
        <w:widowControl/>
      </w:pPr>
      <w:r w:rsidRPr="00406EC0">
        <w:t xml:space="preserve">    Экологическая нагрузка       - низкая</w:t>
      </w:r>
    </w:p>
    <w:p w:rsidR="00406EC0" w:rsidRPr="00406EC0" w:rsidRDefault="00406EC0">
      <w:pPr>
        <w:pStyle w:val="ConsPlusNonformat"/>
        <w:widowControl/>
      </w:pPr>
      <w:r w:rsidRPr="00406EC0">
        <w:t xml:space="preserve">    Инновационный уровень        - высокий</w:t>
      </w:r>
    </w:p>
    <w:p w:rsidR="00406EC0" w:rsidRPr="00406EC0" w:rsidRDefault="00406EC0">
      <w:pPr>
        <w:pStyle w:val="ConsPlusNonformat"/>
        <w:widowControl/>
      </w:pPr>
      <w:r w:rsidRPr="00406EC0">
        <w:t xml:space="preserve">    Ключевые параметры:</w:t>
      </w:r>
    </w:p>
    <w:p w:rsidR="00406EC0" w:rsidRPr="00406EC0" w:rsidRDefault="00406EC0">
      <w:pPr>
        <w:pStyle w:val="ConsPlusNonformat"/>
        <w:widowControl/>
      </w:pPr>
      <w:r w:rsidRPr="00406EC0">
        <w:t xml:space="preserve">    Капитальные вложения         - 1700 млн руб.</w:t>
      </w:r>
    </w:p>
    <w:p w:rsidR="00406EC0" w:rsidRPr="00406EC0" w:rsidRDefault="00406EC0">
      <w:pPr>
        <w:pStyle w:val="ConsPlusNonformat"/>
        <w:widowControl/>
      </w:pPr>
      <w:r w:rsidRPr="00406EC0">
        <w:t xml:space="preserve">    Строительно-монтажные работы - 338 млн руб.</w:t>
      </w:r>
    </w:p>
    <w:p w:rsidR="00406EC0" w:rsidRPr="00406EC0" w:rsidRDefault="00406EC0">
      <w:pPr>
        <w:pStyle w:val="ConsPlusNonformat"/>
        <w:widowControl/>
      </w:pPr>
      <w:r w:rsidRPr="00406EC0">
        <w:t xml:space="preserve">    Срок строительства           - 2 года</w:t>
      </w:r>
    </w:p>
    <w:p w:rsidR="00406EC0" w:rsidRPr="00406EC0" w:rsidRDefault="00406EC0">
      <w:pPr>
        <w:pStyle w:val="ConsPlusNonformat"/>
        <w:widowControl/>
      </w:pPr>
      <w:r w:rsidRPr="00406EC0">
        <w:t xml:space="preserve">    Товарная продукция           - 11250 млн руб.</w:t>
      </w:r>
    </w:p>
    <w:p w:rsidR="00406EC0" w:rsidRPr="00406EC0" w:rsidRDefault="00406EC0">
      <w:pPr>
        <w:pStyle w:val="ConsPlusNonformat"/>
        <w:widowControl/>
      </w:pPr>
      <w:r w:rsidRPr="00406EC0">
        <w:t xml:space="preserve">    Численность занятых          - 2077 чел.</w:t>
      </w:r>
    </w:p>
    <w:p w:rsidR="00406EC0" w:rsidRPr="00406EC0" w:rsidRDefault="00406EC0">
      <w:pPr>
        <w:pStyle w:val="ConsPlusNonformat"/>
        <w:widowControl/>
      </w:pPr>
      <w:r w:rsidRPr="00406EC0">
        <w:t xml:space="preserve">    Потребление электроэнергии   - 40,7 млн кВт·ч</w:t>
      </w:r>
    </w:p>
    <w:p w:rsidR="00406EC0" w:rsidRPr="00406EC0" w:rsidRDefault="00406EC0">
      <w:pPr>
        <w:pStyle w:val="ConsPlusNonformat"/>
        <w:widowControl/>
      </w:pPr>
      <w:r w:rsidRPr="00406EC0">
        <w:t xml:space="preserve">    Срок окупаемости             - 1,5 года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Администрация Новосибирской области окажет поддержку в реализации проекта в размере 17,4 млн руб. в течение 3 лет в виде льгот по налогу на имущество и на прибыль.</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Запуск в эксплуатацию молочной фермы на 3200 голов</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в р.п. Коченево</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Инвесторы: ООО "Сибирский фермер"</w:t>
      </w:r>
    </w:p>
    <w:p w:rsidR="00406EC0" w:rsidRPr="00406EC0" w:rsidRDefault="00406EC0">
      <w:pPr>
        <w:pStyle w:val="ConsPlusNonformat"/>
        <w:widowControl/>
      </w:pPr>
      <w:r w:rsidRPr="00406EC0">
        <w:t>Качественные характеристики:</w:t>
      </w:r>
    </w:p>
    <w:p w:rsidR="00406EC0" w:rsidRPr="00406EC0" w:rsidRDefault="00406EC0">
      <w:pPr>
        <w:pStyle w:val="ConsPlusNonformat"/>
        <w:widowControl/>
      </w:pPr>
      <w:r w:rsidRPr="00406EC0">
        <w:t xml:space="preserve">    Неопределенность информации  - высокая</w:t>
      </w:r>
    </w:p>
    <w:p w:rsidR="00406EC0" w:rsidRPr="00406EC0" w:rsidRDefault="00406EC0">
      <w:pPr>
        <w:pStyle w:val="ConsPlusNonformat"/>
        <w:widowControl/>
      </w:pPr>
      <w:r w:rsidRPr="00406EC0">
        <w:t xml:space="preserve">    Вероятность реализации       - средняя</w:t>
      </w:r>
    </w:p>
    <w:p w:rsidR="00406EC0" w:rsidRPr="00406EC0" w:rsidRDefault="00406EC0">
      <w:pPr>
        <w:pStyle w:val="ConsPlusNonformat"/>
        <w:widowControl/>
      </w:pPr>
      <w:r w:rsidRPr="00406EC0">
        <w:t xml:space="preserve">    Экологическая нагрузка       - средняя</w:t>
      </w:r>
    </w:p>
    <w:p w:rsidR="00406EC0" w:rsidRPr="00406EC0" w:rsidRDefault="00406EC0">
      <w:pPr>
        <w:pStyle w:val="ConsPlusNonformat"/>
        <w:widowControl/>
      </w:pPr>
      <w:r w:rsidRPr="00406EC0">
        <w:t xml:space="preserve">    Инновационный уровень        - средний</w:t>
      </w:r>
    </w:p>
    <w:p w:rsidR="00406EC0" w:rsidRPr="00406EC0" w:rsidRDefault="00406EC0">
      <w:pPr>
        <w:pStyle w:val="ConsPlusNonformat"/>
        <w:widowControl/>
      </w:pPr>
      <w:r w:rsidRPr="00406EC0">
        <w:t>Ключевые параметры:</w:t>
      </w:r>
    </w:p>
    <w:p w:rsidR="00406EC0" w:rsidRPr="00406EC0" w:rsidRDefault="00406EC0">
      <w:pPr>
        <w:pStyle w:val="ConsPlusNonformat"/>
        <w:widowControl/>
      </w:pPr>
      <w:r w:rsidRPr="00406EC0">
        <w:t xml:space="preserve">    Капитальные вложения         - 719 млн руб.</w:t>
      </w:r>
    </w:p>
    <w:p w:rsidR="00406EC0" w:rsidRPr="00406EC0" w:rsidRDefault="00406EC0">
      <w:pPr>
        <w:pStyle w:val="ConsPlusNonformat"/>
        <w:widowControl/>
      </w:pPr>
      <w:r w:rsidRPr="00406EC0">
        <w:t xml:space="preserve">    Строительно-монтажные работы - 360 млн руб.</w:t>
      </w:r>
    </w:p>
    <w:p w:rsidR="00406EC0" w:rsidRPr="00406EC0" w:rsidRDefault="00406EC0">
      <w:pPr>
        <w:pStyle w:val="ConsPlusNonformat"/>
        <w:widowControl/>
      </w:pPr>
      <w:r w:rsidRPr="00406EC0">
        <w:t xml:space="preserve">    Срок строительства           - 2 года</w:t>
      </w:r>
    </w:p>
    <w:p w:rsidR="00406EC0" w:rsidRPr="00406EC0" w:rsidRDefault="00406EC0">
      <w:pPr>
        <w:pStyle w:val="ConsPlusNonformat"/>
        <w:widowControl/>
      </w:pPr>
      <w:r w:rsidRPr="00406EC0">
        <w:t xml:space="preserve">    Товарная продукция           - 280 млн руб.</w:t>
      </w:r>
    </w:p>
    <w:p w:rsidR="00406EC0" w:rsidRPr="00406EC0" w:rsidRDefault="00406EC0">
      <w:pPr>
        <w:pStyle w:val="ConsPlusNonformat"/>
        <w:widowControl/>
      </w:pPr>
      <w:r w:rsidRPr="00406EC0">
        <w:t xml:space="preserve">    Численность занятых          - 53 чел.</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Карачинский источник</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Один из крупных новосибирских производителей минеральной воды - "Карачинский источник" - в течение года намерен в 2,5 раза увеличить мощности своего производства, доведя его до 50 тыс. полуторалитровых бутылок в час. Вложив 300 млн руб., компания уже со следующего года собирается начать производство и негазированной воды. Таким образом, компания рассчитывает расширить географию продаж, в частности, за счет рынков Монголии и Казахстана.</w:t>
      </w:r>
    </w:p>
    <w:p w:rsidR="00406EC0" w:rsidRPr="00406EC0" w:rsidRDefault="00406EC0">
      <w:pPr>
        <w:pStyle w:val="ConsPlusNonformat"/>
        <w:widowControl/>
      </w:pPr>
      <w:r w:rsidRPr="00406EC0">
        <w:lastRenderedPageBreak/>
        <w:t>Качественные характеристики:</w:t>
      </w:r>
    </w:p>
    <w:p w:rsidR="00406EC0" w:rsidRPr="00406EC0" w:rsidRDefault="00406EC0">
      <w:pPr>
        <w:pStyle w:val="ConsPlusNonformat"/>
        <w:widowControl/>
      </w:pPr>
      <w:r w:rsidRPr="00406EC0">
        <w:t xml:space="preserve">    Неопределенность информации  - средняя</w:t>
      </w:r>
    </w:p>
    <w:p w:rsidR="00406EC0" w:rsidRPr="00406EC0" w:rsidRDefault="00406EC0">
      <w:pPr>
        <w:pStyle w:val="ConsPlusNonformat"/>
        <w:widowControl/>
      </w:pPr>
      <w:r w:rsidRPr="00406EC0">
        <w:t xml:space="preserve">    Вероятность реализации       - средняя</w:t>
      </w:r>
    </w:p>
    <w:p w:rsidR="00406EC0" w:rsidRPr="00406EC0" w:rsidRDefault="00406EC0">
      <w:pPr>
        <w:pStyle w:val="ConsPlusNonformat"/>
        <w:widowControl/>
      </w:pPr>
      <w:r w:rsidRPr="00406EC0">
        <w:t xml:space="preserve">    Экологическая нагрузка       - низкая</w:t>
      </w:r>
    </w:p>
    <w:p w:rsidR="00406EC0" w:rsidRPr="00406EC0" w:rsidRDefault="00406EC0">
      <w:pPr>
        <w:pStyle w:val="ConsPlusNonformat"/>
        <w:widowControl/>
      </w:pPr>
      <w:r w:rsidRPr="00406EC0">
        <w:t xml:space="preserve">    Инновационный уровень        - средний</w:t>
      </w:r>
    </w:p>
    <w:p w:rsidR="00406EC0" w:rsidRPr="00406EC0" w:rsidRDefault="00406EC0">
      <w:pPr>
        <w:pStyle w:val="ConsPlusNonformat"/>
        <w:widowControl/>
      </w:pPr>
      <w:r w:rsidRPr="00406EC0">
        <w:t>Ключевые параметры:</w:t>
      </w:r>
    </w:p>
    <w:p w:rsidR="00406EC0" w:rsidRPr="00406EC0" w:rsidRDefault="00406EC0">
      <w:pPr>
        <w:pStyle w:val="ConsPlusNonformat"/>
        <w:widowControl/>
      </w:pPr>
      <w:r w:rsidRPr="00406EC0">
        <w:t xml:space="preserve">    Капитальные вложения         - 335 млн руб.</w:t>
      </w:r>
    </w:p>
    <w:p w:rsidR="00406EC0" w:rsidRPr="00406EC0" w:rsidRDefault="00406EC0">
      <w:pPr>
        <w:pStyle w:val="ConsPlusNonformat"/>
        <w:widowControl/>
      </w:pPr>
      <w:r w:rsidRPr="00406EC0">
        <w:t xml:space="preserve">    Строительно-монтажные работы - 118 млн руб.</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Создание новых логистических центров</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Инвесторы: инвестиционные предложения имеются от компаний "Трансконтейнер", ЗАО "СибАгроцентр", ОАО "Сибирский грузовой терминал" и др.</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Среди предложений: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модернизация и развитие контейнерного терминала станции Клещиха;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создание контейнерного терминала ЗАО "СибАгроцентр" в районе Пашинского переезда;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завершение создания логистического грузового распределительного терминала (2-я очередь) ОАО "Сибирский грузовой терминал";</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создание современного пограничного перехода в Карасукском районе на российско-казахстанской границе (создание современного автомобильного пункта пропуска Павловка);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строительство контейнерного терминала в г. Искитиме;</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склад временного хранения и таможенный терминал на ул. Троллейной, г. Новосибирск.</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Требуемый суммарный объем капитальных вложений до 2010 г. оценивается более чем в 1550 млн руб.</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Проект дальнейшего развития терминала Клещиха, стоимостью 400 млн рублей инвестиций в проектирование, строительство и закупку новой техники, заслушивался на инвестиционной комиссии администрации НСО. У администрации области компания "Трансконтейнер" просила выделения участка площадью 12 га (земля находится в собственности города), содействия в модернизации коммуникаций, подъездных путей и получении необходимых дополнительных квот по теплу и электроэнергии.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Также прошла презентация проекта строительства логистического центра ЗАО "Сибагроцентр", который предполагает возведение в 2007 - 2008 годах терминально-складского комплекса класса "А" в Новосибирском сельском районе, в четырех километрах от станции Иня-Восточная. Первый этап оценивается в 40 млн долл. инвестиций и предполагает строительство собственных подъездных путей (автомобильных и железнодорожных), котельной и закупку необходимой техники. Грузооборот оценивается в 460 - 500 тыс. т в год. Для реализации проекта "Сибагроцентр" взял в аренду на 49 лет участок площадью 25 га. Комиссия при обсуждении выразила неудовлетворение тем, что на этой площади предполагается создать только 250 рабочих мест со средней заработной платой в 15 тыс. рублей и что срок окупаемости проекта оценивается в 15 лет, тогда как обычно для такого рода проектов срок составляет 5 - 6 лет.</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В связи с замечаниями оба инвестпроекта были отправлены на доработку.</w:t>
      </w:r>
    </w:p>
    <w:p w:rsidR="00406EC0" w:rsidRPr="00406EC0" w:rsidRDefault="00406EC0">
      <w:pPr>
        <w:pStyle w:val="ConsPlusNonformat"/>
        <w:widowControl/>
      </w:pPr>
      <w:r w:rsidRPr="00406EC0">
        <w:t>Качественные характеристики:</w:t>
      </w:r>
    </w:p>
    <w:p w:rsidR="00406EC0" w:rsidRPr="00406EC0" w:rsidRDefault="00406EC0">
      <w:pPr>
        <w:pStyle w:val="ConsPlusNonformat"/>
        <w:widowControl/>
      </w:pPr>
      <w:r w:rsidRPr="00406EC0">
        <w:t xml:space="preserve">    Неопределенность информации  - средняя</w:t>
      </w:r>
    </w:p>
    <w:p w:rsidR="00406EC0" w:rsidRPr="00406EC0" w:rsidRDefault="00406EC0">
      <w:pPr>
        <w:pStyle w:val="ConsPlusNonformat"/>
        <w:widowControl/>
      </w:pPr>
      <w:r w:rsidRPr="00406EC0">
        <w:t xml:space="preserve">    Вероятность реализации       - средняя</w:t>
      </w:r>
    </w:p>
    <w:p w:rsidR="00406EC0" w:rsidRPr="00406EC0" w:rsidRDefault="00406EC0">
      <w:pPr>
        <w:pStyle w:val="ConsPlusNonformat"/>
        <w:widowControl/>
      </w:pPr>
      <w:r w:rsidRPr="00406EC0">
        <w:t xml:space="preserve">    Экологическая нагрузка       - средняя</w:t>
      </w:r>
    </w:p>
    <w:p w:rsidR="00406EC0" w:rsidRPr="00406EC0" w:rsidRDefault="00406EC0">
      <w:pPr>
        <w:pStyle w:val="ConsPlusNonformat"/>
        <w:widowControl/>
      </w:pPr>
      <w:r w:rsidRPr="00406EC0">
        <w:t xml:space="preserve">    Инновационный уровень        - средний</w:t>
      </w:r>
    </w:p>
    <w:p w:rsidR="00406EC0" w:rsidRPr="00406EC0" w:rsidRDefault="00406EC0">
      <w:pPr>
        <w:pStyle w:val="ConsPlusNonformat"/>
        <w:widowControl/>
      </w:pPr>
      <w:r w:rsidRPr="00406EC0">
        <w:t>Ключевые параметры:</w:t>
      </w:r>
    </w:p>
    <w:p w:rsidR="00406EC0" w:rsidRPr="00406EC0" w:rsidRDefault="00406EC0">
      <w:pPr>
        <w:pStyle w:val="ConsPlusNonformat"/>
        <w:widowControl/>
      </w:pPr>
      <w:r w:rsidRPr="00406EC0">
        <w:t xml:space="preserve">    Капитальные вложения         - 1670 млн руб.</w:t>
      </w:r>
    </w:p>
    <w:p w:rsidR="00406EC0" w:rsidRPr="00406EC0" w:rsidRDefault="00406EC0">
      <w:pPr>
        <w:pStyle w:val="ConsPlusNonformat"/>
        <w:widowControl/>
      </w:pPr>
      <w:r w:rsidRPr="00406EC0">
        <w:t xml:space="preserve">    Строительно-монтажные работы - 980 млн руб.</w:t>
      </w:r>
    </w:p>
    <w:p w:rsidR="00406EC0" w:rsidRPr="00406EC0" w:rsidRDefault="00406EC0">
      <w:pPr>
        <w:pStyle w:val="ConsPlusNonformat"/>
        <w:widowControl/>
      </w:pPr>
      <w:r w:rsidRPr="00406EC0">
        <w:t xml:space="preserve">    Численность занятых          - более 1000 чел.</w:t>
      </w:r>
    </w:p>
    <w:p w:rsidR="00406EC0" w:rsidRPr="00406EC0" w:rsidRDefault="00406EC0">
      <w:pPr>
        <w:pStyle w:val="ConsPlusNonformat"/>
        <w:widowControl/>
      </w:pPr>
      <w:r w:rsidRPr="00406EC0">
        <w:t xml:space="preserve">    Срок строительства           - 4 года</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Строительство 3- и 4-звездочных гостиниц и бизнес-центров</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Инвесторы: группа АПЭКС, Rezidor SAS, МосСиб, СТ Групп Регион, Турсиб, PLP development group, Русские отели, СД-Альфакапитал, "Метаприбор"</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lastRenderedPageBreak/>
        <w:t>Всего планируется строительство 6 гостиниц и 6 бизнес-центров общей площадью более 150 тыс. м2. Предполагается строительство торгово-офисных центров, административно-гостиничных комплексов и бизнес-центров. Площадь запланированных объектов, по данным департамента строительства и архитектуры мэрии Новосибирска, может измениться, так как еще не все согласования получены. Определен ряд площадок для строительства: между мостом по улице Сибревкома и Октябрьским мостом, участок компании "Метаприбор" (участок реки Каменки), улица Кирова в районе станции метро "Октябрьская".</w:t>
      </w:r>
    </w:p>
    <w:p w:rsidR="00406EC0" w:rsidRPr="00406EC0" w:rsidRDefault="00406EC0">
      <w:pPr>
        <w:pStyle w:val="ConsPlusNonformat"/>
        <w:widowControl/>
      </w:pPr>
      <w:r w:rsidRPr="00406EC0">
        <w:t>Качественные характеристики:</w:t>
      </w:r>
    </w:p>
    <w:p w:rsidR="00406EC0" w:rsidRPr="00406EC0" w:rsidRDefault="00406EC0">
      <w:pPr>
        <w:pStyle w:val="ConsPlusNonformat"/>
        <w:widowControl/>
      </w:pPr>
      <w:r w:rsidRPr="00406EC0">
        <w:t xml:space="preserve">    Неопределенность информации  - высокая</w:t>
      </w:r>
    </w:p>
    <w:p w:rsidR="00406EC0" w:rsidRPr="00406EC0" w:rsidRDefault="00406EC0">
      <w:pPr>
        <w:pStyle w:val="ConsPlusNonformat"/>
        <w:widowControl/>
      </w:pPr>
      <w:r w:rsidRPr="00406EC0">
        <w:t xml:space="preserve">    Вероятность реализации       - высокая</w:t>
      </w:r>
    </w:p>
    <w:p w:rsidR="00406EC0" w:rsidRPr="00406EC0" w:rsidRDefault="00406EC0">
      <w:pPr>
        <w:pStyle w:val="ConsPlusNonformat"/>
        <w:widowControl/>
      </w:pPr>
      <w:r w:rsidRPr="00406EC0">
        <w:t xml:space="preserve">    Экологическая нагрузка       - низкая</w:t>
      </w:r>
    </w:p>
    <w:p w:rsidR="00406EC0" w:rsidRPr="00406EC0" w:rsidRDefault="00406EC0">
      <w:pPr>
        <w:pStyle w:val="ConsPlusNonformat"/>
        <w:widowControl/>
      </w:pPr>
      <w:r w:rsidRPr="00406EC0">
        <w:t xml:space="preserve">    Инновационный уровень        - средний</w:t>
      </w:r>
    </w:p>
    <w:p w:rsidR="00406EC0" w:rsidRPr="00406EC0" w:rsidRDefault="00406EC0">
      <w:pPr>
        <w:pStyle w:val="ConsPlusNonformat"/>
        <w:widowControl/>
      </w:pPr>
      <w:r w:rsidRPr="00406EC0">
        <w:t xml:space="preserve">    Строительно-монтажные работы - млн руб.</w:t>
      </w:r>
    </w:p>
    <w:p w:rsidR="00406EC0" w:rsidRPr="00406EC0" w:rsidRDefault="00406EC0">
      <w:pPr>
        <w:pStyle w:val="ConsPlusNonformat"/>
        <w:widowControl/>
      </w:pPr>
      <w:r w:rsidRPr="00406EC0">
        <w:t>Ключевые параметры:</w:t>
      </w:r>
    </w:p>
    <w:p w:rsidR="00406EC0" w:rsidRPr="00406EC0" w:rsidRDefault="00406EC0">
      <w:pPr>
        <w:pStyle w:val="ConsPlusNonformat"/>
        <w:widowControl/>
      </w:pPr>
      <w:r w:rsidRPr="00406EC0">
        <w:t xml:space="preserve">    Капитальные вложения         - более 3000 млн руб.</w:t>
      </w:r>
    </w:p>
    <w:p w:rsidR="00406EC0" w:rsidRPr="00406EC0" w:rsidRDefault="00406EC0">
      <w:pPr>
        <w:pStyle w:val="ConsPlusNonformat"/>
        <w:widowControl/>
      </w:pPr>
      <w:r w:rsidRPr="00406EC0">
        <w:t xml:space="preserve">    Строительно-монтажные работы - 1600 млн руб.</w:t>
      </w:r>
    </w:p>
    <w:p w:rsidR="00406EC0" w:rsidRPr="00406EC0" w:rsidRDefault="00406EC0">
      <w:pPr>
        <w:pStyle w:val="ConsPlusNonformat"/>
        <w:widowControl/>
      </w:pPr>
      <w:r w:rsidRPr="00406EC0">
        <w:t xml:space="preserve">    Срок строительства           - до 2010 г.</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Строительство новых и расширение торговых площадей</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Инвесторы: сети магазинов "Сибирский гигант", "АЛПИ", "Лента", "NY-Pizza", "Торговый квартал", ТД "Сибириада", ООО "Компания "Холидей", "Квартал", ООО "Новосибирск - Торг", ООО "Агентмаркет", сеть магазинов "Быстроном", ТК "МАРИЯ - РА", ООО "Торговый центр "Гранит"</w:t>
      </w:r>
    </w:p>
    <w:p w:rsidR="00406EC0" w:rsidRPr="00406EC0" w:rsidRDefault="00406EC0">
      <w:pPr>
        <w:pStyle w:val="ConsPlusNonformat"/>
        <w:widowControl/>
      </w:pPr>
      <w:r w:rsidRPr="00406EC0">
        <w:t>Качественные характеристики:</w:t>
      </w:r>
    </w:p>
    <w:p w:rsidR="00406EC0" w:rsidRPr="00406EC0" w:rsidRDefault="00406EC0">
      <w:pPr>
        <w:pStyle w:val="ConsPlusNonformat"/>
        <w:widowControl/>
      </w:pPr>
      <w:r w:rsidRPr="00406EC0">
        <w:t xml:space="preserve">    Неопределенность информации  - высокая</w:t>
      </w:r>
    </w:p>
    <w:p w:rsidR="00406EC0" w:rsidRPr="00406EC0" w:rsidRDefault="00406EC0">
      <w:pPr>
        <w:pStyle w:val="ConsPlusNonformat"/>
        <w:widowControl/>
      </w:pPr>
      <w:r w:rsidRPr="00406EC0">
        <w:t xml:space="preserve">    Вероятность реализации       - высокая</w:t>
      </w:r>
    </w:p>
    <w:p w:rsidR="00406EC0" w:rsidRPr="00406EC0" w:rsidRDefault="00406EC0">
      <w:pPr>
        <w:pStyle w:val="ConsPlusNonformat"/>
        <w:widowControl/>
      </w:pPr>
      <w:r w:rsidRPr="00406EC0">
        <w:t xml:space="preserve">    Экологическая нагрузка       - низкая</w:t>
      </w:r>
    </w:p>
    <w:p w:rsidR="00406EC0" w:rsidRPr="00406EC0" w:rsidRDefault="00406EC0">
      <w:pPr>
        <w:pStyle w:val="ConsPlusNonformat"/>
        <w:widowControl/>
      </w:pPr>
      <w:r w:rsidRPr="00406EC0">
        <w:t xml:space="preserve">    Инновационный уровень        - средний</w:t>
      </w:r>
    </w:p>
    <w:p w:rsidR="00406EC0" w:rsidRPr="00406EC0" w:rsidRDefault="00406EC0">
      <w:pPr>
        <w:pStyle w:val="ConsPlusNonformat"/>
        <w:widowControl/>
      </w:pPr>
      <w:r w:rsidRPr="00406EC0">
        <w:t>Ключевые параметры:</w:t>
      </w:r>
    </w:p>
    <w:p w:rsidR="00406EC0" w:rsidRPr="00406EC0" w:rsidRDefault="00406EC0">
      <w:pPr>
        <w:pStyle w:val="ConsPlusNonformat"/>
        <w:widowControl/>
      </w:pPr>
      <w:r w:rsidRPr="00406EC0">
        <w:t xml:space="preserve">    Капитальные вложения         - более 3300 млн руб.</w:t>
      </w:r>
    </w:p>
    <w:p w:rsidR="00406EC0" w:rsidRPr="00406EC0" w:rsidRDefault="00406EC0">
      <w:pPr>
        <w:pStyle w:val="ConsPlusNonformat"/>
        <w:widowControl/>
      </w:pPr>
      <w:r w:rsidRPr="00406EC0">
        <w:t xml:space="preserve">    Строительно-монтажные работы - 2260 млн руб.</w:t>
      </w:r>
    </w:p>
    <w:p w:rsidR="00406EC0" w:rsidRPr="00406EC0" w:rsidRDefault="00406EC0">
      <w:pPr>
        <w:pStyle w:val="ConsPlusNonformat"/>
        <w:widowControl/>
      </w:pPr>
      <w:r w:rsidRPr="00406EC0">
        <w:t xml:space="preserve">    Срок строительства           - до 2010 г.</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Строительство всесезонного крытого аквапарка</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Инвесторы: ООО "Группа компаний "Вираж"</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Строительство аквапарка будет осуществлено на левом берегу Оби в микрорайоне Горский. Земельный участок под строительство находится в собственности инициатора проекта.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Аквапарк будет иметь следующие характеристики: площадь бассейнов и аттракционов запланирована 2440 м2, общая площадь застройки 8023 м2, количество бассейнов - 11 шт., количество горок и аттракционов - 17 ед., общая длина горок - 615 м. Аквапарк будет способен обслуживать до 800 человек одновременно.</w:t>
      </w:r>
    </w:p>
    <w:p w:rsidR="00406EC0" w:rsidRPr="00406EC0" w:rsidRDefault="00406EC0">
      <w:pPr>
        <w:pStyle w:val="ConsPlusNonformat"/>
        <w:widowControl/>
      </w:pPr>
      <w:r w:rsidRPr="00406EC0">
        <w:t>Качественные характеристики:</w:t>
      </w:r>
    </w:p>
    <w:p w:rsidR="00406EC0" w:rsidRPr="00406EC0" w:rsidRDefault="00406EC0">
      <w:pPr>
        <w:pStyle w:val="ConsPlusNonformat"/>
        <w:widowControl/>
      </w:pPr>
      <w:r w:rsidRPr="00406EC0">
        <w:t xml:space="preserve">    Неопределенность информации  - низкая</w:t>
      </w:r>
    </w:p>
    <w:p w:rsidR="00406EC0" w:rsidRPr="00406EC0" w:rsidRDefault="00406EC0">
      <w:pPr>
        <w:pStyle w:val="ConsPlusNonformat"/>
        <w:widowControl/>
      </w:pPr>
      <w:r w:rsidRPr="00406EC0">
        <w:t xml:space="preserve">    Вероятность реализации       - высокая</w:t>
      </w:r>
    </w:p>
    <w:p w:rsidR="00406EC0" w:rsidRPr="00406EC0" w:rsidRDefault="00406EC0">
      <w:pPr>
        <w:pStyle w:val="ConsPlusNonformat"/>
        <w:widowControl/>
      </w:pPr>
      <w:r w:rsidRPr="00406EC0">
        <w:t xml:space="preserve">    Экологическая нагрузка       - низкая</w:t>
      </w:r>
    </w:p>
    <w:p w:rsidR="00406EC0" w:rsidRPr="00406EC0" w:rsidRDefault="00406EC0">
      <w:pPr>
        <w:pStyle w:val="ConsPlusNonformat"/>
        <w:widowControl/>
      </w:pPr>
      <w:r w:rsidRPr="00406EC0">
        <w:t xml:space="preserve">    Инновационный уровень        - средний</w:t>
      </w:r>
    </w:p>
    <w:p w:rsidR="00406EC0" w:rsidRPr="00406EC0" w:rsidRDefault="00406EC0">
      <w:pPr>
        <w:pStyle w:val="ConsPlusNonformat"/>
        <w:widowControl/>
      </w:pPr>
      <w:r w:rsidRPr="00406EC0">
        <w:t>Ключевые параметры:</w:t>
      </w:r>
    </w:p>
    <w:p w:rsidR="00406EC0" w:rsidRPr="00406EC0" w:rsidRDefault="00406EC0">
      <w:pPr>
        <w:pStyle w:val="ConsPlusNonformat"/>
        <w:widowControl/>
      </w:pPr>
      <w:r w:rsidRPr="00406EC0">
        <w:t xml:space="preserve">    Капитальные вложения         - 600 млн руб.</w:t>
      </w:r>
    </w:p>
    <w:p w:rsidR="00406EC0" w:rsidRPr="00406EC0" w:rsidRDefault="00406EC0">
      <w:pPr>
        <w:pStyle w:val="ConsPlusNonformat"/>
        <w:widowControl/>
      </w:pPr>
      <w:r w:rsidRPr="00406EC0">
        <w:t xml:space="preserve">    В том числе:</w:t>
      </w:r>
    </w:p>
    <w:p w:rsidR="00406EC0" w:rsidRPr="00406EC0" w:rsidRDefault="00406EC0">
      <w:pPr>
        <w:pStyle w:val="ConsPlusNonformat"/>
        <w:widowControl/>
      </w:pPr>
      <w:r w:rsidRPr="00406EC0">
        <w:t xml:space="preserve">              средства инвестора - 62,8 млн руб.</w:t>
      </w:r>
    </w:p>
    <w:p w:rsidR="00406EC0" w:rsidRPr="00406EC0" w:rsidRDefault="00406EC0">
      <w:pPr>
        <w:pStyle w:val="ConsPlusNonformat"/>
        <w:widowControl/>
      </w:pPr>
      <w:r w:rsidRPr="00406EC0">
        <w:t xml:space="preserve">              заемные средства   - 537,2 млн руб.</w:t>
      </w:r>
    </w:p>
    <w:p w:rsidR="00406EC0" w:rsidRPr="00406EC0" w:rsidRDefault="00406EC0">
      <w:pPr>
        <w:pStyle w:val="ConsPlusNonformat"/>
        <w:widowControl/>
      </w:pPr>
      <w:r w:rsidRPr="00406EC0">
        <w:t xml:space="preserve">    Строительно-монтажные работы - 380 млн руб.</w:t>
      </w:r>
    </w:p>
    <w:p w:rsidR="00406EC0" w:rsidRPr="00406EC0" w:rsidRDefault="00406EC0">
      <w:pPr>
        <w:pStyle w:val="ConsPlusNonformat"/>
        <w:widowControl/>
      </w:pPr>
      <w:r w:rsidRPr="00406EC0">
        <w:t xml:space="preserve">    Срок строительства           - 1,5 года</w:t>
      </w:r>
    </w:p>
    <w:p w:rsidR="00406EC0" w:rsidRPr="00406EC0" w:rsidRDefault="00406EC0">
      <w:pPr>
        <w:pStyle w:val="ConsPlusNonformat"/>
        <w:widowControl/>
      </w:pPr>
      <w:r w:rsidRPr="00406EC0">
        <w:t xml:space="preserve">    Площадь земельного участка   - 6,3 га</w:t>
      </w:r>
    </w:p>
    <w:p w:rsidR="00406EC0" w:rsidRPr="00406EC0" w:rsidRDefault="00406EC0">
      <w:pPr>
        <w:pStyle w:val="ConsPlusNonformat"/>
        <w:widowControl/>
      </w:pPr>
      <w:r w:rsidRPr="00406EC0">
        <w:t xml:space="preserve">    Потребление электроэнергии   - 7,3 млн кВт·ч в год</w:t>
      </w:r>
    </w:p>
    <w:p w:rsidR="00406EC0" w:rsidRPr="00406EC0" w:rsidRDefault="00406EC0">
      <w:pPr>
        <w:pStyle w:val="ConsPlusNonformat"/>
        <w:widowControl/>
      </w:pPr>
      <w:r w:rsidRPr="00406EC0">
        <w:t xml:space="preserve">    Срок окупаемости             - 3,7 лет</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Жилищное строительство</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Организации и инвесторы: ОГУП "Управление капитального строительства",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"Управление капитального строительства мэрии Новосибирска",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Сибакадемстрой, Академжилстрой.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Строительство жилья в г. Новосибирске, районах и городах области будет ежегодно возрастать на 10% и к 2008 г. составит 800 - 1000 тыс. м2 в год. Емкость перспективных площадок под массовое строительство жилья в Новосибирской области увеличится к 2011 году почти в 4 раза - до 15 - 16 млн м2, при этом в Новосибирске определены 12 таких площадок, где можно будет построить около 12 млн м2: ж/р "Родники", ж/р "Береговой", ж/р "Ключ-Камышенский", Плющихинский (Восточный), Южно-Чемской, Тихвинский, Первомайский, Стартовый - Горский, п. Марусино, Микрорайон по ул. Петухова, Академгородок.</w:t>
      </w:r>
    </w:p>
    <w:p w:rsidR="00406EC0" w:rsidRPr="00406EC0" w:rsidRDefault="00406EC0">
      <w:pPr>
        <w:pStyle w:val="ConsPlusNonformat"/>
        <w:widowControl/>
      </w:pPr>
      <w:r w:rsidRPr="00406EC0">
        <w:t>Качественные характеристики:</w:t>
      </w:r>
    </w:p>
    <w:p w:rsidR="00406EC0" w:rsidRPr="00406EC0" w:rsidRDefault="00406EC0">
      <w:pPr>
        <w:pStyle w:val="ConsPlusNonformat"/>
        <w:widowControl/>
      </w:pPr>
      <w:r w:rsidRPr="00406EC0">
        <w:t xml:space="preserve">    Неопределенность информации    - средняя</w:t>
      </w:r>
    </w:p>
    <w:p w:rsidR="00406EC0" w:rsidRPr="00406EC0" w:rsidRDefault="00406EC0">
      <w:pPr>
        <w:pStyle w:val="ConsPlusNonformat"/>
        <w:widowControl/>
      </w:pPr>
      <w:r w:rsidRPr="00406EC0">
        <w:t xml:space="preserve">    Вероятность реализации         - средняя</w:t>
      </w:r>
    </w:p>
    <w:p w:rsidR="00406EC0" w:rsidRPr="00406EC0" w:rsidRDefault="00406EC0">
      <w:pPr>
        <w:pStyle w:val="ConsPlusNonformat"/>
        <w:widowControl/>
      </w:pPr>
      <w:r w:rsidRPr="00406EC0">
        <w:t xml:space="preserve">    Экологическая нагрузка         - средняя</w:t>
      </w:r>
    </w:p>
    <w:p w:rsidR="00406EC0" w:rsidRPr="00406EC0" w:rsidRDefault="00406EC0">
      <w:pPr>
        <w:pStyle w:val="ConsPlusNonformat"/>
        <w:widowControl/>
      </w:pPr>
      <w:r w:rsidRPr="00406EC0">
        <w:t xml:space="preserve">    Инновационный уровень          - средний</w:t>
      </w:r>
    </w:p>
    <w:p w:rsidR="00406EC0" w:rsidRPr="00406EC0" w:rsidRDefault="00406EC0">
      <w:pPr>
        <w:pStyle w:val="ConsPlusNonformat"/>
        <w:widowControl/>
      </w:pPr>
      <w:r w:rsidRPr="00406EC0">
        <w:t xml:space="preserve">    Ключевые параметры:</w:t>
      </w:r>
    </w:p>
    <w:p w:rsidR="00406EC0" w:rsidRPr="00406EC0" w:rsidRDefault="00406EC0">
      <w:pPr>
        <w:pStyle w:val="ConsPlusNonformat"/>
        <w:widowControl/>
      </w:pPr>
      <w:r w:rsidRPr="00406EC0">
        <w:t xml:space="preserve">    Суммарные капитальные вложения - 123700 млн руб.</w:t>
      </w:r>
    </w:p>
    <w:p w:rsidR="00406EC0" w:rsidRPr="00406EC0" w:rsidRDefault="00406EC0">
      <w:pPr>
        <w:pStyle w:val="ConsPlusNonformat"/>
        <w:widowControl/>
      </w:pPr>
      <w:r w:rsidRPr="00406EC0">
        <w:t xml:space="preserve">    Строительно-монтажные работы   - 100580 млн руб.</w:t>
      </w:r>
    </w:p>
    <w:p w:rsidR="00406EC0" w:rsidRPr="00406EC0" w:rsidRDefault="00406EC0">
      <w:pPr>
        <w:pStyle w:val="ConsPlusNonformat"/>
        <w:widowControl/>
      </w:pPr>
      <w:r w:rsidRPr="00406EC0">
        <w:t xml:space="preserve">    Сроки строительства            - до 2015 г.</w:t>
      </w:r>
    </w:p>
    <w:p w:rsidR="00406EC0" w:rsidRPr="00406EC0" w:rsidRDefault="00406EC0">
      <w:pPr>
        <w:pStyle w:val="ConsPlusNonformat"/>
        <w:widowControl/>
      </w:pPr>
      <w:r w:rsidRPr="00406EC0">
        <w:t xml:space="preserve">    Потребление электроэнергии     - 2893 млн кВт·ч</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right"/>
        <w:outlineLvl w:val="1"/>
        <w:rPr>
          <w:rFonts w:ascii="Calibri" w:hAnsi="Calibri" w:cs="Calibri"/>
        </w:rPr>
      </w:pPr>
      <w:r w:rsidRPr="00406EC0">
        <w:rPr>
          <w:rFonts w:ascii="Calibri" w:hAnsi="Calibri" w:cs="Calibri"/>
        </w:rPr>
        <w:t>Приложение 3</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НАПРАВЛЕНИЯ НАУЧНЫХ ИССЛЕДОВАНИЙ НАУЧНО-ТЕХНИЧЕСКИХ</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ОРГАНИЗАЦИЙ НСО, СООТВЕТСТВУЮЩИХ МИРОВОМУ</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ТЕХНОЛОГИЧЕСКОМУ ПРОГНОЗУ</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Имеющиеся научные заделы в организациях НСО для создания современных технологий: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Нанотехнологии, полупроводники и микроэлектроника.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Оптоэлектроника.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Биоэлектроника.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Биосенсоры.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Устройства информационных систем.</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Программное обеспечение.</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Металлические и композитные материалы.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Биоэнергия.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Диагностикумы и лекарственные средства.</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Солнечные батареи.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Технологии энергосбережения.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Микромашины.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Интеллектуальные роботы.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Компоненты для транспортных средств.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Технологии подземных сооружений.</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Технологии и приборы для измерений параметров природной среды.</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Технологии очистки и переработки отходов.</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Кристаллография.</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Радиационные технологии.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Импульсные технологии.</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 Электронно-лучевые технологии.</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lastRenderedPageBreak/>
        <w:t>Стратегические направления взаимодействия</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федеральных и региональных органов власти и бизнеса</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в научно-технической и инновационной сфере</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pStyle w:val="ConsPlusNonformat"/>
        <w:widowControl/>
        <w:jc w:val="both"/>
        <w:rPr>
          <w:sz w:val="18"/>
          <w:szCs w:val="18"/>
        </w:rPr>
      </w:pPr>
      <w:r w:rsidRPr="00406EC0">
        <w:rPr>
          <w:sz w:val="18"/>
          <w:szCs w:val="18"/>
        </w:rPr>
        <w:t>┌─────────┬──────────────────────────────┬────────────────────────────────────────┐</w:t>
      </w:r>
    </w:p>
    <w:p w:rsidR="00406EC0" w:rsidRPr="00406EC0" w:rsidRDefault="00406EC0">
      <w:pPr>
        <w:pStyle w:val="ConsPlusNonformat"/>
        <w:widowControl/>
        <w:jc w:val="both"/>
        <w:rPr>
          <w:sz w:val="18"/>
          <w:szCs w:val="18"/>
        </w:rPr>
      </w:pPr>
      <w:r w:rsidRPr="00406EC0">
        <w:rPr>
          <w:sz w:val="18"/>
          <w:szCs w:val="18"/>
        </w:rPr>
        <w:t>│ Периоды │    Приоритеты и принципы     │ Основной маневр в управлении ресурсами │</w:t>
      </w:r>
    </w:p>
    <w:p w:rsidR="00406EC0" w:rsidRPr="00406EC0" w:rsidRDefault="00406EC0">
      <w:pPr>
        <w:pStyle w:val="ConsPlusNonformat"/>
        <w:widowControl/>
        <w:jc w:val="both"/>
        <w:rPr>
          <w:sz w:val="18"/>
          <w:szCs w:val="18"/>
        </w:rPr>
      </w:pPr>
      <w:r w:rsidRPr="00406EC0">
        <w:rPr>
          <w:sz w:val="18"/>
          <w:szCs w:val="18"/>
        </w:rPr>
        <w:t>│         │финансирования соответствующих│                                        │</w:t>
      </w:r>
    </w:p>
    <w:p w:rsidR="00406EC0" w:rsidRPr="00406EC0" w:rsidRDefault="00406EC0">
      <w:pPr>
        <w:pStyle w:val="ConsPlusNonformat"/>
        <w:widowControl/>
        <w:jc w:val="both"/>
        <w:rPr>
          <w:sz w:val="18"/>
          <w:szCs w:val="18"/>
        </w:rPr>
      </w:pPr>
      <w:r w:rsidRPr="00406EC0">
        <w:rPr>
          <w:sz w:val="18"/>
          <w:szCs w:val="18"/>
        </w:rPr>
        <w:t>│         │         мероприятий          │                                        │</w:t>
      </w:r>
    </w:p>
    <w:p w:rsidR="00406EC0" w:rsidRPr="00406EC0" w:rsidRDefault="00406EC0">
      <w:pPr>
        <w:pStyle w:val="ConsPlusNonformat"/>
        <w:widowControl/>
        <w:jc w:val="both"/>
        <w:rPr>
          <w:sz w:val="18"/>
          <w:szCs w:val="18"/>
        </w:rPr>
      </w:pPr>
      <w:r w:rsidRPr="00406EC0">
        <w:rPr>
          <w:sz w:val="18"/>
          <w:szCs w:val="18"/>
        </w:rPr>
        <w:t>├─────────┼──────────────────────────────┼────────────────────────────────────────┤</w:t>
      </w:r>
    </w:p>
    <w:p w:rsidR="00406EC0" w:rsidRPr="00406EC0" w:rsidRDefault="00406EC0">
      <w:pPr>
        <w:pStyle w:val="ConsPlusNonformat"/>
        <w:widowControl/>
        <w:jc w:val="both"/>
        <w:rPr>
          <w:sz w:val="18"/>
          <w:szCs w:val="18"/>
        </w:rPr>
      </w:pPr>
      <w:r w:rsidRPr="00406EC0">
        <w:rPr>
          <w:sz w:val="18"/>
          <w:szCs w:val="18"/>
        </w:rPr>
        <w:t>│2006 -   │Повышение восприимчивости     │Оптимизация программных расходов        │</w:t>
      </w:r>
    </w:p>
    <w:p w:rsidR="00406EC0" w:rsidRPr="00406EC0" w:rsidRDefault="00406EC0">
      <w:pPr>
        <w:pStyle w:val="ConsPlusNonformat"/>
        <w:widowControl/>
        <w:jc w:val="both"/>
        <w:rPr>
          <w:sz w:val="18"/>
          <w:szCs w:val="18"/>
        </w:rPr>
      </w:pPr>
      <w:r w:rsidRPr="00406EC0">
        <w:rPr>
          <w:sz w:val="18"/>
          <w:szCs w:val="18"/>
        </w:rPr>
        <w:t>│2010 годы│предпринимательского сектора  │(увеличение длительности и объемов      │</w:t>
      </w:r>
    </w:p>
    <w:p w:rsidR="00406EC0" w:rsidRPr="00406EC0" w:rsidRDefault="00406EC0">
      <w:pPr>
        <w:pStyle w:val="ConsPlusNonformat"/>
        <w:widowControl/>
        <w:jc w:val="both"/>
        <w:rPr>
          <w:sz w:val="18"/>
          <w:szCs w:val="18"/>
        </w:rPr>
      </w:pPr>
      <w:r w:rsidRPr="00406EC0">
        <w:rPr>
          <w:sz w:val="18"/>
          <w:szCs w:val="18"/>
        </w:rPr>
        <w:t>│         │к технологическим инновациям. │контрактов по НИОКР в рамках закупок для│</w:t>
      </w:r>
    </w:p>
    <w:p w:rsidR="00406EC0" w:rsidRPr="00406EC0" w:rsidRDefault="00406EC0">
      <w:pPr>
        <w:pStyle w:val="ConsPlusNonformat"/>
        <w:widowControl/>
        <w:jc w:val="both"/>
        <w:rPr>
          <w:sz w:val="18"/>
          <w:szCs w:val="18"/>
        </w:rPr>
      </w:pPr>
      <w:r w:rsidRPr="00406EC0">
        <w:rPr>
          <w:sz w:val="18"/>
          <w:szCs w:val="18"/>
        </w:rPr>
        <w:t>│         │                              │государственных нужд).                  │</w:t>
      </w:r>
    </w:p>
    <w:p w:rsidR="00406EC0" w:rsidRPr="00406EC0" w:rsidRDefault="00406EC0">
      <w:pPr>
        <w:pStyle w:val="ConsPlusNonformat"/>
        <w:widowControl/>
        <w:jc w:val="both"/>
        <w:rPr>
          <w:sz w:val="18"/>
          <w:szCs w:val="18"/>
        </w:rPr>
      </w:pPr>
      <w:r w:rsidRPr="00406EC0">
        <w:rPr>
          <w:sz w:val="18"/>
          <w:szCs w:val="18"/>
        </w:rPr>
        <w:t>│         │Ускоренная "достройка"        │Государственная поддержка инновационных │</w:t>
      </w:r>
    </w:p>
    <w:p w:rsidR="00406EC0" w:rsidRPr="00406EC0" w:rsidRDefault="00406EC0">
      <w:pPr>
        <w:pStyle w:val="ConsPlusNonformat"/>
        <w:widowControl/>
        <w:jc w:val="both"/>
        <w:rPr>
          <w:sz w:val="18"/>
          <w:szCs w:val="18"/>
        </w:rPr>
      </w:pPr>
      <w:r w:rsidRPr="00406EC0">
        <w:rPr>
          <w:sz w:val="18"/>
          <w:szCs w:val="18"/>
        </w:rPr>
        <w:t>│         │отдельных элементов           │проектов смещается на ранние стадии их  │</w:t>
      </w:r>
    </w:p>
    <w:p w:rsidR="00406EC0" w:rsidRPr="00406EC0" w:rsidRDefault="00406EC0">
      <w:pPr>
        <w:pStyle w:val="ConsPlusNonformat"/>
        <w:widowControl/>
        <w:jc w:val="both"/>
        <w:rPr>
          <w:sz w:val="18"/>
          <w:szCs w:val="18"/>
        </w:rPr>
      </w:pPr>
      <w:r w:rsidRPr="00406EC0">
        <w:rPr>
          <w:sz w:val="18"/>
          <w:szCs w:val="18"/>
        </w:rPr>
        <w:t>│         │инновационной инфраструктуры, │реализации.                             │</w:t>
      </w:r>
    </w:p>
    <w:p w:rsidR="00406EC0" w:rsidRPr="00406EC0" w:rsidRDefault="00406EC0">
      <w:pPr>
        <w:pStyle w:val="ConsPlusNonformat"/>
        <w:widowControl/>
        <w:jc w:val="both"/>
        <w:rPr>
          <w:sz w:val="18"/>
          <w:szCs w:val="18"/>
        </w:rPr>
      </w:pPr>
      <w:r w:rsidRPr="00406EC0">
        <w:rPr>
          <w:sz w:val="18"/>
          <w:szCs w:val="18"/>
        </w:rPr>
        <w:t>│         │гармонизация институтов в     │Сокращается в абсолютном и относительном│</w:t>
      </w:r>
    </w:p>
    <w:p w:rsidR="00406EC0" w:rsidRPr="00406EC0" w:rsidRDefault="00406EC0">
      <w:pPr>
        <w:pStyle w:val="ConsPlusNonformat"/>
        <w:widowControl/>
        <w:jc w:val="both"/>
        <w:rPr>
          <w:sz w:val="18"/>
          <w:szCs w:val="18"/>
        </w:rPr>
      </w:pPr>
      <w:r w:rsidRPr="00406EC0">
        <w:rPr>
          <w:sz w:val="18"/>
          <w:szCs w:val="18"/>
        </w:rPr>
        <w:t>│         │сфере инноваций с             │выражении финансирование НИОКР          │</w:t>
      </w:r>
    </w:p>
    <w:p w:rsidR="00406EC0" w:rsidRPr="00406EC0" w:rsidRDefault="00406EC0">
      <w:pPr>
        <w:pStyle w:val="ConsPlusNonformat"/>
        <w:widowControl/>
        <w:jc w:val="both"/>
        <w:rPr>
          <w:sz w:val="18"/>
          <w:szCs w:val="18"/>
        </w:rPr>
      </w:pPr>
      <w:r w:rsidRPr="00406EC0">
        <w:rPr>
          <w:sz w:val="18"/>
          <w:szCs w:val="18"/>
        </w:rPr>
        <w:t>│         │международными принципами.    │по направлениям, не отнесенным          │</w:t>
      </w:r>
    </w:p>
    <w:p w:rsidR="00406EC0" w:rsidRPr="00406EC0" w:rsidRDefault="00406EC0">
      <w:pPr>
        <w:pStyle w:val="ConsPlusNonformat"/>
        <w:widowControl/>
        <w:jc w:val="both"/>
        <w:rPr>
          <w:sz w:val="18"/>
          <w:szCs w:val="18"/>
        </w:rPr>
      </w:pPr>
      <w:r w:rsidRPr="00406EC0">
        <w:rPr>
          <w:sz w:val="18"/>
          <w:szCs w:val="18"/>
        </w:rPr>
        <w:t>│         │Развитие сектора исследований │к приоритетным направлениям развития    │</w:t>
      </w:r>
    </w:p>
    <w:p w:rsidR="00406EC0" w:rsidRPr="00406EC0" w:rsidRDefault="00406EC0">
      <w:pPr>
        <w:pStyle w:val="ConsPlusNonformat"/>
        <w:widowControl/>
        <w:jc w:val="both"/>
        <w:rPr>
          <w:sz w:val="18"/>
          <w:szCs w:val="18"/>
        </w:rPr>
      </w:pPr>
      <w:r w:rsidRPr="00406EC0">
        <w:rPr>
          <w:sz w:val="18"/>
          <w:szCs w:val="18"/>
        </w:rPr>
        <w:t>│         │и разработок, в первую очередь│науки, технологий и техники Российской  │</w:t>
      </w:r>
    </w:p>
    <w:p w:rsidR="00406EC0" w:rsidRPr="00406EC0" w:rsidRDefault="00406EC0">
      <w:pPr>
        <w:pStyle w:val="ConsPlusNonformat"/>
        <w:widowControl/>
        <w:jc w:val="both"/>
        <w:rPr>
          <w:sz w:val="18"/>
          <w:szCs w:val="18"/>
        </w:rPr>
      </w:pPr>
      <w:r w:rsidRPr="00406EC0">
        <w:rPr>
          <w:sz w:val="18"/>
          <w:szCs w:val="18"/>
        </w:rPr>
        <w:t>│         │опережающее развитие          │Федерации и приоритетам технологического│</w:t>
      </w:r>
    </w:p>
    <w:p w:rsidR="00406EC0" w:rsidRPr="00406EC0" w:rsidRDefault="00406EC0">
      <w:pPr>
        <w:pStyle w:val="ConsPlusNonformat"/>
        <w:widowControl/>
        <w:jc w:val="both"/>
        <w:rPr>
          <w:sz w:val="18"/>
          <w:szCs w:val="18"/>
        </w:rPr>
      </w:pPr>
      <w:r w:rsidRPr="00406EC0">
        <w:rPr>
          <w:sz w:val="18"/>
          <w:szCs w:val="18"/>
        </w:rPr>
        <w:t>│         │фундаментальной науки         │развития, при этом опережающими темпами │</w:t>
      </w:r>
    </w:p>
    <w:p w:rsidR="00406EC0" w:rsidRPr="00406EC0" w:rsidRDefault="00406EC0">
      <w:pPr>
        <w:pStyle w:val="ConsPlusNonformat"/>
        <w:widowControl/>
        <w:jc w:val="both"/>
        <w:rPr>
          <w:sz w:val="18"/>
          <w:szCs w:val="18"/>
        </w:rPr>
      </w:pPr>
      <w:r w:rsidRPr="00406EC0">
        <w:rPr>
          <w:sz w:val="18"/>
          <w:szCs w:val="18"/>
        </w:rPr>
        <w:t>│         │                              │возрастает финансирование               │</w:t>
      </w:r>
    </w:p>
    <w:p w:rsidR="00406EC0" w:rsidRPr="00406EC0" w:rsidRDefault="00406EC0">
      <w:pPr>
        <w:pStyle w:val="ConsPlusNonformat"/>
        <w:widowControl/>
        <w:jc w:val="both"/>
        <w:rPr>
          <w:sz w:val="18"/>
          <w:szCs w:val="18"/>
        </w:rPr>
      </w:pPr>
      <w:r w:rsidRPr="00406EC0">
        <w:rPr>
          <w:sz w:val="18"/>
          <w:szCs w:val="18"/>
        </w:rPr>
        <w:t>│         │                              │фундаментальных исследований.           │</w:t>
      </w:r>
    </w:p>
    <w:p w:rsidR="00406EC0" w:rsidRPr="00406EC0" w:rsidRDefault="00406EC0">
      <w:pPr>
        <w:pStyle w:val="ConsPlusNonformat"/>
        <w:widowControl/>
        <w:jc w:val="both"/>
        <w:rPr>
          <w:sz w:val="18"/>
          <w:szCs w:val="18"/>
        </w:rPr>
      </w:pPr>
      <w:r w:rsidRPr="00406EC0">
        <w:rPr>
          <w:sz w:val="18"/>
          <w:szCs w:val="18"/>
        </w:rPr>
        <w:t>│         │                              │Опережающий рост финансирования         │</w:t>
      </w:r>
    </w:p>
    <w:p w:rsidR="00406EC0" w:rsidRPr="00406EC0" w:rsidRDefault="00406EC0">
      <w:pPr>
        <w:pStyle w:val="ConsPlusNonformat"/>
        <w:widowControl/>
        <w:jc w:val="both"/>
        <w:rPr>
          <w:sz w:val="18"/>
          <w:szCs w:val="18"/>
        </w:rPr>
      </w:pPr>
      <w:r w:rsidRPr="00406EC0">
        <w:rPr>
          <w:sz w:val="18"/>
          <w:szCs w:val="18"/>
        </w:rPr>
        <w:t>│         │                              │академического сектора науки,           │</w:t>
      </w:r>
    </w:p>
    <w:p w:rsidR="00406EC0" w:rsidRPr="00406EC0" w:rsidRDefault="00406EC0">
      <w:pPr>
        <w:pStyle w:val="ConsPlusNonformat"/>
        <w:widowControl/>
        <w:jc w:val="both"/>
        <w:rPr>
          <w:sz w:val="18"/>
          <w:szCs w:val="18"/>
        </w:rPr>
      </w:pPr>
      <w:r w:rsidRPr="00406EC0">
        <w:rPr>
          <w:sz w:val="18"/>
          <w:szCs w:val="18"/>
        </w:rPr>
        <w:t>│         │                              │существенное повышение заработной платы │</w:t>
      </w:r>
    </w:p>
    <w:p w:rsidR="00406EC0" w:rsidRPr="00406EC0" w:rsidRDefault="00406EC0">
      <w:pPr>
        <w:pStyle w:val="ConsPlusNonformat"/>
        <w:widowControl/>
        <w:jc w:val="both"/>
        <w:rPr>
          <w:sz w:val="18"/>
          <w:szCs w:val="18"/>
        </w:rPr>
      </w:pPr>
      <w:r w:rsidRPr="00406EC0">
        <w:rPr>
          <w:sz w:val="18"/>
          <w:szCs w:val="18"/>
        </w:rPr>
        <w:t>│         │                              │научных работников                      │</w:t>
      </w:r>
    </w:p>
    <w:p w:rsidR="00406EC0" w:rsidRPr="00406EC0" w:rsidRDefault="00406EC0">
      <w:pPr>
        <w:pStyle w:val="ConsPlusNonformat"/>
        <w:widowControl/>
        <w:jc w:val="both"/>
        <w:rPr>
          <w:sz w:val="18"/>
          <w:szCs w:val="18"/>
        </w:rPr>
      </w:pPr>
      <w:r w:rsidRPr="00406EC0">
        <w:rPr>
          <w:sz w:val="18"/>
          <w:szCs w:val="18"/>
        </w:rPr>
        <w:t>├─────────┼──────────────────────────────┼────────────────────────────────────────┤</w:t>
      </w:r>
    </w:p>
    <w:p w:rsidR="00406EC0" w:rsidRPr="00406EC0" w:rsidRDefault="00406EC0">
      <w:pPr>
        <w:pStyle w:val="ConsPlusNonformat"/>
        <w:widowControl/>
        <w:jc w:val="both"/>
        <w:rPr>
          <w:sz w:val="18"/>
          <w:szCs w:val="18"/>
        </w:rPr>
      </w:pPr>
      <w:r w:rsidRPr="00406EC0">
        <w:rPr>
          <w:sz w:val="18"/>
          <w:szCs w:val="18"/>
        </w:rPr>
        <w:t>│2011 -   │Реализация крупных проектов   │Существенное увеличение бюджетных       │</w:t>
      </w:r>
    </w:p>
    <w:p w:rsidR="00406EC0" w:rsidRPr="00406EC0" w:rsidRDefault="00406EC0">
      <w:pPr>
        <w:pStyle w:val="ConsPlusNonformat"/>
        <w:widowControl/>
        <w:jc w:val="both"/>
        <w:rPr>
          <w:sz w:val="18"/>
          <w:szCs w:val="18"/>
        </w:rPr>
      </w:pPr>
      <w:r w:rsidRPr="00406EC0">
        <w:rPr>
          <w:sz w:val="18"/>
          <w:szCs w:val="18"/>
        </w:rPr>
        <w:t>│2015 годы│в рамках приоритетных         │расходов на развитие отдельных элементов│</w:t>
      </w:r>
    </w:p>
    <w:p w:rsidR="00406EC0" w:rsidRPr="00406EC0" w:rsidRDefault="00406EC0">
      <w:pPr>
        <w:pStyle w:val="ConsPlusNonformat"/>
        <w:widowControl/>
        <w:jc w:val="both"/>
        <w:rPr>
          <w:sz w:val="18"/>
          <w:szCs w:val="18"/>
        </w:rPr>
      </w:pPr>
      <w:r w:rsidRPr="00406EC0">
        <w:rPr>
          <w:sz w:val="18"/>
          <w:szCs w:val="18"/>
        </w:rPr>
        <w:t>│         │направлений развития науки,   │инновационной финансовой и              │</w:t>
      </w:r>
    </w:p>
    <w:p w:rsidR="00406EC0" w:rsidRPr="00406EC0" w:rsidRDefault="00406EC0">
      <w:pPr>
        <w:pStyle w:val="ConsPlusNonformat"/>
        <w:widowControl/>
        <w:jc w:val="both"/>
        <w:rPr>
          <w:sz w:val="18"/>
          <w:szCs w:val="18"/>
        </w:rPr>
      </w:pPr>
      <w:r w:rsidRPr="00406EC0">
        <w:rPr>
          <w:sz w:val="18"/>
          <w:szCs w:val="18"/>
        </w:rPr>
        <w:t>│         │технологий и техники          │производственно-технологической         │</w:t>
      </w:r>
    </w:p>
    <w:p w:rsidR="00406EC0" w:rsidRPr="00406EC0" w:rsidRDefault="00406EC0">
      <w:pPr>
        <w:pStyle w:val="ConsPlusNonformat"/>
        <w:widowControl/>
        <w:jc w:val="both"/>
        <w:rPr>
          <w:sz w:val="18"/>
          <w:szCs w:val="18"/>
        </w:rPr>
      </w:pPr>
      <w:r w:rsidRPr="00406EC0">
        <w:rPr>
          <w:sz w:val="18"/>
          <w:szCs w:val="18"/>
        </w:rPr>
        <w:t>│         │Российской Федерации и        │инфраструктуры.                         │</w:t>
      </w:r>
    </w:p>
    <w:p w:rsidR="00406EC0" w:rsidRPr="00406EC0" w:rsidRDefault="00406EC0">
      <w:pPr>
        <w:pStyle w:val="ConsPlusNonformat"/>
        <w:widowControl/>
        <w:jc w:val="both"/>
        <w:rPr>
          <w:sz w:val="18"/>
          <w:szCs w:val="18"/>
        </w:rPr>
      </w:pPr>
      <w:r w:rsidRPr="00406EC0">
        <w:rPr>
          <w:sz w:val="18"/>
          <w:szCs w:val="18"/>
        </w:rPr>
        <w:t>│         │приоритетов технологического  │Рост частного софинансирования научных  │</w:t>
      </w:r>
    </w:p>
    <w:p w:rsidR="00406EC0" w:rsidRPr="00406EC0" w:rsidRDefault="00406EC0">
      <w:pPr>
        <w:pStyle w:val="ConsPlusNonformat"/>
        <w:widowControl/>
        <w:jc w:val="both"/>
        <w:rPr>
          <w:sz w:val="18"/>
          <w:szCs w:val="18"/>
        </w:rPr>
      </w:pPr>
      <w:r w:rsidRPr="00406EC0">
        <w:rPr>
          <w:sz w:val="18"/>
          <w:szCs w:val="18"/>
        </w:rPr>
        <w:t>│         │развития НСО.                 │разработок на основе механизмов частно- │</w:t>
      </w:r>
    </w:p>
    <w:p w:rsidR="00406EC0" w:rsidRPr="00406EC0" w:rsidRDefault="00406EC0">
      <w:pPr>
        <w:pStyle w:val="ConsPlusNonformat"/>
        <w:widowControl/>
        <w:jc w:val="both"/>
        <w:rPr>
          <w:sz w:val="18"/>
          <w:szCs w:val="18"/>
        </w:rPr>
      </w:pPr>
      <w:r w:rsidRPr="00406EC0">
        <w:rPr>
          <w:sz w:val="18"/>
          <w:szCs w:val="18"/>
        </w:rPr>
        <w:t>│         │                              │государственного партнерства в рамках   │</w:t>
      </w:r>
    </w:p>
    <w:p w:rsidR="00406EC0" w:rsidRPr="00406EC0" w:rsidRDefault="00406EC0">
      <w:pPr>
        <w:pStyle w:val="ConsPlusNonformat"/>
        <w:widowControl/>
        <w:jc w:val="both"/>
        <w:rPr>
          <w:sz w:val="18"/>
          <w:szCs w:val="18"/>
        </w:rPr>
      </w:pPr>
      <w:r w:rsidRPr="00406EC0">
        <w:rPr>
          <w:sz w:val="18"/>
          <w:szCs w:val="18"/>
        </w:rPr>
        <w:t>│         │Создание эффективной целостной│реализации приоритетных направлений     │</w:t>
      </w:r>
    </w:p>
    <w:p w:rsidR="00406EC0" w:rsidRPr="00406EC0" w:rsidRDefault="00406EC0">
      <w:pPr>
        <w:pStyle w:val="ConsPlusNonformat"/>
        <w:widowControl/>
        <w:jc w:val="both"/>
        <w:rPr>
          <w:sz w:val="18"/>
          <w:szCs w:val="18"/>
        </w:rPr>
      </w:pPr>
      <w:r w:rsidRPr="00406EC0">
        <w:rPr>
          <w:sz w:val="18"/>
          <w:szCs w:val="18"/>
        </w:rPr>
        <w:t>│         │инновационной системы НСО.    │развития науки, технологий и техники    │</w:t>
      </w:r>
    </w:p>
    <w:p w:rsidR="00406EC0" w:rsidRPr="00406EC0" w:rsidRDefault="00406EC0">
      <w:pPr>
        <w:pStyle w:val="ConsPlusNonformat"/>
        <w:widowControl/>
        <w:jc w:val="both"/>
        <w:rPr>
          <w:sz w:val="18"/>
          <w:szCs w:val="18"/>
        </w:rPr>
      </w:pPr>
      <w:r w:rsidRPr="00406EC0">
        <w:rPr>
          <w:sz w:val="18"/>
          <w:szCs w:val="18"/>
        </w:rPr>
        <w:t>│         │                              │Российской Федерации и приоритетов      │</w:t>
      </w:r>
    </w:p>
    <w:p w:rsidR="00406EC0" w:rsidRPr="00406EC0" w:rsidRDefault="00406EC0">
      <w:pPr>
        <w:pStyle w:val="ConsPlusNonformat"/>
        <w:widowControl/>
        <w:jc w:val="both"/>
        <w:rPr>
          <w:sz w:val="18"/>
          <w:szCs w:val="18"/>
        </w:rPr>
      </w:pPr>
      <w:r w:rsidRPr="00406EC0">
        <w:rPr>
          <w:sz w:val="18"/>
          <w:szCs w:val="18"/>
        </w:rPr>
        <w:t>│         │                              │технологического развития.              │</w:t>
      </w:r>
    </w:p>
    <w:p w:rsidR="00406EC0" w:rsidRPr="00406EC0" w:rsidRDefault="00406EC0">
      <w:pPr>
        <w:pStyle w:val="ConsPlusNonformat"/>
        <w:widowControl/>
        <w:jc w:val="both"/>
        <w:rPr>
          <w:sz w:val="18"/>
          <w:szCs w:val="18"/>
        </w:rPr>
      </w:pPr>
      <w:r w:rsidRPr="00406EC0">
        <w:rPr>
          <w:sz w:val="18"/>
          <w:szCs w:val="18"/>
        </w:rPr>
        <w:t>│         │Активное позиционирование     │Опережающий рост расходов на обновление │</w:t>
      </w:r>
    </w:p>
    <w:p w:rsidR="00406EC0" w:rsidRPr="00406EC0" w:rsidRDefault="00406EC0">
      <w:pPr>
        <w:pStyle w:val="ConsPlusNonformat"/>
        <w:widowControl/>
        <w:jc w:val="both"/>
        <w:rPr>
          <w:sz w:val="18"/>
          <w:szCs w:val="18"/>
        </w:rPr>
      </w:pPr>
      <w:r w:rsidRPr="00406EC0">
        <w:rPr>
          <w:sz w:val="18"/>
          <w:szCs w:val="18"/>
        </w:rPr>
        <w:t>│         │сектора исследований и        │научной и приборной базы, усиление      │</w:t>
      </w:r>
    </w:p>
    <w:p w:rsidR="00406EC0" w:rsidRPr="00406EC0" w:rsidRDefault="00406EC0">
      <w:pPr>
        <w:pStyle w:val="ConsPlusNonformat"/>
        <w:widowControl/>
        <w:jc w:val="both"/>
        <w:rPr>
          <w:sz w:val="18"/>
          <w:szCs w:val="18"/>
        </w:rPr>
      </w:pPr>
      <w:r w:rsidRPr="00406EC0">
        <w:rPr>
          <w:sz w:val="18"/>
          <w:szCs w:val="18"/>
        </w:rPr>
        <w:t>│         │разработок НСО в глобальной   │"институционализации" расходов по       │</w:t>
      </w:r>
    </w:p>
    <w:p w:rsidR="00406EC0" w:rsidRPr="00406EC0" w:rsidRDefault="00406EC0">
      <w:pPr>
        <w:pStyle w:val="ConsPlusNonformat"/>
        <w:widowControl/>
        <w:jc w:val="both"/>
        <w:rPr>
          <w:sz w:val="18"/>
          <w:szCs w:val="18"/>
        </w:rPr>
      </w:pPr>
      <w:r w:rsidRPr="00406EC0">
        <w:rPr>
          <w:sz w:val="18"/>
          <w:szCs w:val="18"/>
        </w:rPr>
        <w:t>│         │экономике                     │исследованиям и разработкам.            │</w:t>
      </w:r>
    </w:p>
    <w:p w:rsidR="00406EC0" w:rsidRPr="00406EC0" w:rsidRDefault="00406EC0">
      <w:pPr>
        <w:pStyle w:val="ConsPlusNonformat"/>
        <w:widowControl/>
        <w:jc w:val="both"/>
        <w:rPr>
          <w:sz w:val="18"/>
          <w:szCs w:val="18"/>
        </w:rPr>
      </w:pPr>
      <w:r w:rsidRPr="00406EC0">
        <w:rPr>
          <w:sz w:val="18"/>
          <w:szCs w:val="18"/>
        </w:rPr>
        <w:t>│         │                              │Увеличение программной составляющей     │</w:t>
      </w:r>
    </w:p>
    <w:p w:rsidR="00406EC0" w:rsidRPr="00406EC0" w:rsidRDefault="00406EC0">
      <w:pPr>
        <w:pStyle w:val="ConsPlusNonformat"/>
        <w:widowControl/>
        <w:jc w:val="both"/>
        <w:rPr>
          <w:sz w:val="18"/>
          <w:szCs w:val="18"/>
        </w:rPr>
      </w:pPr>
      <w:r w:rsidRPr="00406EC0">
        <w:rPr>
          <w:sz w:val="18"/>
          <w:szCs w:val="18"/>
        </w:rPr>
        <w:t>│         │                              │в бюджетных расходах по научным         │</w:t>
      </w:r>
    </w:p>
    <w:p w:rsidR="00406EC0" w:rsidRPr="00406EC0" w:rsidRDefault="00406EC0">
      <w:pPr>
        <w:pStyle w:val="ConsPlusNonformat"/>
        <w:widowControl/>
        <w:jc w:val="both"/>
        <w:rPr>
          <w:sz w:val="18"/>
          <w:szCs w:val="18"/>
        </w:rPr>
      </w:pPr>
      <w:r w:rsidRPr="00406EC0">
        <w:rPr>
          <w:sz w:val="18"/>
          <w:szCs w:val="18"/>
        </w:rPr>
        <w:t>│         │                              │исследованиям и экспериментальным       │</w:t>
      </w:r>
    </w:p>
    <w:p w:rsidR="00406EC0" w:rsidRPr="00406EC0" w:rsidRDefault="00406EC0">
      <w:pPr>
        <w:pStyle w:val="ConsPlusNonformat"/>
        <w:widowControl/>
        <w:jc w:val="both"/>
        <w:rPr>
          <w:sz w:val="18"/>
          <w:szCs w:val="18"/>
        </w:rPr>
      </w:pPr>
      <w:r w:rsidRPr="00406EC0">
        <w:rPr>
          <w:sz w:val="18"/>
          <w:szCs w:val="18"/>
        </w:rPr>
        <w:t>│         │                              │разработкам гражданского назначения.    │</w:t>
      </w:r>
    </w:p>
    <w:p w:rsidR="00406EC0" w:rsidRPr="00406EC0" w:rsidRDefault="00406EC0">
      <w:pPr>
        <w:pStyle w:val="ConsPlusNonformat"/>
        <w:widowControl/>
        <w:jc w:val="both"/>
        <w:rPr>
          <w:sz w:val="18"/>
          <w:szCs w:val="18"/>
        </w:rPr>
      </w:pPr>
      <w:r w:rsidRPr="00406EC0">
        <w:rPr>
          <w:sz w:val="18"/>
          <w:szCs w:val="18"/>
        </w:rPr>
        <w:t>│         │                              │Концентрация ресурсов в сфере научно-   │</w:t>
      </w:r>
    </w:p>
    <w:p w:rsidR="00406EC0" w:rsidRPr="00406EC0" w:rsidRDefault="00406EC0">
      <w:pPr>
        <w:pStyle w:val="ConsPlusNonformat"/>
        <w:widowControl/>
        <w:jc w:val="both"/>
        <w:rPr>
          <w:sz w:val="18"/>
          <w:szCs w:val="18"/>
        </w:rPr>
      </w:pPr>
      <w:r w:rsidRPr="00406EC0">
        <w:rPr>
          <w:sz w:val="18"/>
          <w:szCs w:val="18"/>
        </w:rPr>
        <w:t>│         │                              │технического сотрудничества на          │</w:t>
      </w:r>
    </w:p>
    <w:p w:rsidR="00406EC0" w:rsidRPr="00406EC0" w:rsidRDefault="00406EC0">
      <w:pPr>
        <w:pStyle w:val="ConsPlusNonformat"/>
        <w:widowControl/>
        <w:jc w:val="both"/>
        <w:rPr>
          <w:sz w:val="18"/>
          <w:szCs w:val="18"/>
        </w:rPr>
      </w:pPr>
      <w:r w:rsidRPr="00406EC0">
        <w:rPr>
          <w:sz w:val="18"/>
          <w:szCs w:val="18"/>
        </w:rPr>
        <w:t>│         │                              │ограниченном числе проектов             │</w:t>
      </w:r>
    </w:p>
    <w:p w:rsidR="00406EC0" w:rsidRPr="00406EC0" w:rsidRDefault="00406EC0">
      <w:pPr>
        <w:pStyle w:val="ConsPlusNonformat"/>
        <w:widowControl/>
        <w:jc w:val="both"/>
        <w:rPr>
          <w:sz w:val="18"/>
          <w:szCs w:val="18"/>
        </w:rPr>
      </w:pPr>
      <w:r w:rsidRPr="00406EC0">
        <w:rPr>
          <w:sz w:val="18"/>
          <w:szCs w:val="18"/>
        </w:rPr>
        <w:t>│         │                              │межрегиональной кооперации на основе    │</w:t>
      </w:r>
    </w:p>
    <w:p w:rsidR="00406EC0" w:rsidRPr="00406EC0" w:rsidRDefault="00406EC0">
      <w:pPr>
        <w:pStyle w:val="ConsPlusNonformat"/>
        <w:widowControl/>
        <w:jc w:val="both"/>
        <w:rPr>
          <w:sz w:val="18"/>
          <w:szCs w:val="18"/>
        </w:rPr>
      </w:pPr>
      <w:r w:rsidRPr="00406EC0">
        <w:rPr>
          <w:sz w:val="18"/>
          <w:szCs w:val="18"/>
        </w:rPr>
        <w:t>│         │                              │разделения рисков.                      │</w:t>
      </w:r>
    </w:p>
    <w:p w:rsidR="00406EC0" w:rsidRPr="00406EC0" w:rsidRDefault="00406EC0">
      <w:pPr>
        <w:pStyle w:val="ConsPlusNonformat"/>
        <w:widowControl/>
        <w:jc w:val="both"/>
        <w:rPr>
          <w:sz w:val="18"/>
          <w:szCs w:val="18"/>
        </w:rPr>
      </w:pPr>
      <w:r w:rsidRPr="00406EC0">
        <w:rPr>
          <w:sz w:val="18"/>
          <w:szCs w:val="18"/>
        </w:rPr>
        <w:t>│         │                              │Консолидация программных бюджетных      │</w:t>
      </w:r>
    </w:p>
    <w:p w:rsidR="00406EC0" w:rsidRPr="00406EC0" w:rsidRDefault="00406EC0">
      <w:pPr>
        <w:pStyle w:val="ConsPlusNonformat"/>
        <w:widowControl/>
        <w:jc w:val="both"/>
        <w:rPr>
          <w:sz w:val="18"/>
          <w:szCs w:val="18"/>
        </w:rPr>
      </w:pPr>
      <w:r w:rsidRPr="00406EC0">
        <w:rPr>
          <w:sz w:val="18"/>
          <w:szCs w:val="18"/>
        </w:rPr>
        <w:t>│         │                              │расходов на НИОКР на ограниченном числе │</w:t>
      </w:r>
    </w:p>
    <w:p w:rsidR="00406EC0" w:rsidRPr="00406EC0" w:rsidRDefault="00406EC0">
      <w:pPr>
        <w:pStyle w:val="ConsPlusNonformat"/>
        <w:widowControl/>
        <w:jc w:val="both"/>
        <w:rPr>
          <w:sz w:val="18"/>
          <w:szCs w:val="18"/>
        </w:rPr>
      </w:pPr>
      <w:r w:rsidRPr="00406EC0">
        <w:rPr>
          <w:sz w:val="18"/>
          <w:szCs w:val="18"/>
        </w:rPr>
        <w:t>│         │                              │крупных региональных целевых программ   │</w:t>
      </w:r>
    </w:p>
    <w:p w:rsidR="00406EC0" w:rsidRPr="00406EC0" w:rsidRDefault="00406EC0">
      <w:pPr>
        <w:pStyle w:val="ConsPlusNonformat"/>
        <w:widowControl/>
        <w:jc w:val="both"/>
        <w:rPr>
          <w:sz w:val="18"/>
          <w:szCs w:val="18"/>
        </w:rPr>
      </w:pPr>
      <w:r w:rsidRPr="00406EC0">
        <w:rPr>
          <w:sz w:val="18"/>
          <w:szCs w:val="18"/>
        </w:rPr>
        <w:t>│         │                              │технологического профиля                │</w:t>
      </w:r>
    </w:p>
    <w:p w:rsidR="00406EC0" w:rsidRPr="00406EC0" w:rsidRDefault="00406EC0">
      <w:pPr>
        <w:pStyle w:val="ConsPlusNonformat"/>
        <w:widowControl/>
        <w:jc w:val="both"/>
        <w:rPr>
          <w:sz w:val="18"/>
          <w:szCs w:val="18"/>
        </w:rPr>
      </w:pPr>
      <w:r w:rsidRPr="00406EC0">
        <w:rPr>
          <w:sz w:val="18"/>
          <w:szCs w:val="18"/>
        </w:rPr>
        <w:t>├─────────┼──────────────────────────────┼────────────────────────────────────────┤</w:t>
      </w:r>
    </w:p>
    <w:p w:rsidR="00406EC0" w:rsidRPr="00406EC0" w:rsidRDefault="00406EC0">
      <w:pPr>
        <w:pStyle w:val="ConsPlusNonformat"/>
        <w:widowControl/>
        <w:jc w:val="both"/>
        <w:rPr>
          <w:sz w:val="18"/>
          <w:szCs w:val="18"/>
        </w:rPr>
      </w:pPr>
      <w:r w:rsidRPr="00406EC0">
        <w:rPr>
          <w:sz w:val="18"/>
          <w:szCs w:val="18"/>
        </w:rPr>
        <w:t>│2016 -   │Динамичное развитие           │Рост бюджетных расходов по реализации   │</w:t>
      </w:r>
    </w:p>
    <w:p w:rsidR="00406EC0" w:rsidRPr="00406EC0" w:rsidRDefault="00406EC0">
      <w:pPr>
        <w:pStyle w:val="ConsPlusNonformat"/>
        <w:widowControl/>
        <w:jc w:val="both"/>
        <w:rPr>
          <w:sz w:val="18"/>
          <w:szCs w:val="18"/>
        </w:rPr>
      </w:pPr>
      <w:r w:rsidRPr="00406EC0">
        <w:rPr>
          <w:sz w:val="18"/>
          <w:szCs w:val="18"/>
        </w:rPr>
        <w:t>│2025 годы│региональной инновационной    │крупных целевых программ                │</w:t>
      </w:r>
    </w:p>
    <w:p w:rsidR="00406EC0" w:rsidRPr="00406EC0" w:rsidRDefault="00406EC0">
      <w:pPr>
        <w:pStyle w:val="ConsPlusNonformat"/>
        <w:widowControl/>
        <w:jc w:val="both"/>
        <w:rPr>
          <w:sz w:val="18"/>
          <w:szCs w:val="18"/>
        </w:rPr>
      </w:pPr>
      <w:r w:rsidRPr="00406EC0">
        <w:rPr>
          <w:sz w:val="18"/>
          <w:szCs w:val="18"/>
        </w:rPr>
        <w:t>│         │системы, соответствующей по   │технологического профиля при сокращении │</w:t>
      </w:r>
    </w:p>
    <w:p w:rsidR="00406EC0" w:rsidRPr="00406EC0" w:rsidRDefault="00406EC0">
      <w:pPr>
        <w:pStyle w:val="ConsPlusNonformat"/>
        <w:widowControl/>
        <w:jc w:val="both"/>
        <w:rPr>
          <w:sz w:val="18"/>
          <w:szCs w:val="18"/>
        </w:rPr>
      </w:pPr>
      <w:r w:rsidRPr="00406EC0">
        <w:rPr>
          <w:sz w:val="18"/>
          <w:szCs w:val="18"/>
        </w:rPr>
        <w:t>│         │основным параметрам           │долевого участия государства и          │</w:t>
      </w:r>
    </w:p>
    <w:p w:rsidR="00406EC0" w:rsidRPr="00406EC0" w:rsidRDefault="00406EC0">
      <w:pPr>
        <w:pStyle w:val="ConsPlusNonformat"/>
        <w:widowControl/>
        <w:jc w:val="both"/>
        <w:rPr>
          <w:sz w:val="18"/>
          <w:szCs w:val="18"/>
        </w:rPr>
      </w:pPr>
      <w:r w:rsidRPr="00406EC0">
        <w:rPr>
          <w:sz w:val="18"/>
          <w:szCs w:val="18"/>
        </w:rPr>
        <w:t>│         │инновационным системам        │расширении внебюджетного финансирования.│</w:t>
      </w:r>
    </w:p>
    <w:p w:rsidR="00406EC0" w:rsidRPr="00406EC0" w:rsidRDefault="00406EC0">
      <w:pPr>
        <w:pStyle w:val="ConsPlusNonformat"/>
        <w:widowControl/>
        <w:jc w:val="both"/>
        <w:rPr>
          <w:sz w:val="18"/>
          <w:szCs w:val="18"/>
        </w:rPr>
      </w:pPr>
      <w:r w:rsidRPr="00406EC0">
        <w:rPr>
          <w:sz w:val="18"/>
          <w:szCs w:val="18"/>
        </w:rPr>
        <w:t>│         │развитых зарубежных стран.    │Увеличение бюджетных расходов по        │</w:t>
      </w:r>
    </w:p>
    <w:p w:rsidR="00406EC0" w:rsidRPr="00406EC0" w:rsidRDefault="00406EC0">
      <w:pPr>
        <w:pStyle w:val="ConsPlusNonformat"/>
        <w:widowControl/>
        <w:jc w:val="both"/>
        <w:rPr>
          <w:sz w:val="18"/>
          <w:szCs w:val="18"/>
        </w:rPr>
      </w:pPr>
      <w:r w:rsidRPr="00406EC0">
        <w:rPr>
          <w:sz w:val="18"/>
          <w:szCs w:val="18"/>
        </w:rPr>
        <w:t>│         │Устойчивое и сбалансированное │формированию крупных объектов научной   │</w:t>
      </w:r>
    </w:p>
    <w:p w:rsidR="00406EC0" w:rsidRPr="00406EC0" w:rsidRDefault="00406EC0">
      <w:pPr>
        <w:pStyle w:val="ConsPlusNonformat"/>
        <w:widowControl/>
        <w:jc w:val="both"/>
        <w:rPr>
          <w:sz w:val="18"/>
          <w:szCs w:val="18"/>
        </w:rPr>
      </w:pPr>
      <w:r w:rsidRPr="00406EC0">
        <w:rPr>
          <w:sz w:val="18"/>
          <w:szCs w:val="18"/>
        </w:rPr>
        <w:t>│         │развитие сектора исследований │инфраструктуры.                         │</w:t>
      </w:r>
    </w:p>
    <w:p w:rsidR="00406EC0" w:rsidRPr="00406EC0" w:rsidRDefault="00406EC0">
      <w:pPr>
        <w:pStyle w:val="ConsPlusNonformat"/>
        <w:widowControl/>
        <w:jc w:val="both"/>
        <w:rPr>
          <w:sz w:val="18"/>
          <w:szCs w:val="18"/>
        </w:rPr>
      </w:pPr>
      <w:r w:rsidRPr="00406EC0">
        <w:rPr>
          <w:sz w:val="18"/>
          <w:szCs w:val="18"/>
        </w:rPr>
        <w:t>│         │и разработок, обеспечивающее  │Увеличение доли частных и смешанных     │</w:t>
      </w:r>
    </w:p>
    <w:p w:rsidR="00406EC0" w:rsidRPr="00406EC0" w:rsidRDefault="00406EC0">
      <w:pPr>
        <w:pStyle w:val="ConsPlusNonformat"/>
        <w:widowControl/>
        <w:jc w:val="both"/>
        <w:rPr>
          <w:sz w:val="18"/>
          <w:szCs w:val="18"/>
        </w:rPr>
      </w:pPr>
      <w:r w:rsidRPr="00406EC0">
        <w:rPr>
          <w:sz w:val="18"/>
          <w:szCs w:val="18"/>
        </w:rPr>
        <w:t>│         │расширенное воспроизводство   │фондов поддержки научно-технической     │</w:t>
      </w:r>
    </w:p>
    <w:p w:rsidR="00406EC0" w:rsidRPr="00406EC0" w:rsidRDefault="00406EC0">
      <w:pPr>
        <w:pStyle w:val="ConsPlusNonformat"/>
        <w:widowControl/>
        <w:jc w:val="both"/>
        <w:rPr>
          <w:sz w:val="18"/>
          <w:szCs w:val="18"/>
        </w:rPr>
      </w:pPr>
      <w:r w:rsidRPr="00406EC0">
        <w:rPr>
          <w:sz w:val="18"/>
          <w:szCs w:val="18"/>
        </w:rPr>
        <w:lastRenderedPageBreak/>
        <w:t>│         │знаний.                       │деятельности в финансировании сектора   │</w:t>
      </w:r>
    </w:p>
    <w:p w:rsidR="00406EC0" w:rsidRPr="00406EC0" w:rsidRDefault="00406EC0">
      <w:pPr>
        <w:pStyle w:val="ConsPlusNonformat"/>
        <w:widowControl/>
        <w:jc w:val="both"/>
        <w:rPr>
          <w:sz w:val="18"/>
          <w:szCs w:val="18"/>
        </w:rPr>
      </w:pPr>
      <w:r w:rsidRPr="00406EC0">
        <w:rPr>
          <w:sz w:val="18"/>
          <w:szCs w:val="18"/>
        </w:rPr>
        <w:t>│         │Масштабирование реализации    │исследований и разработок, расширение   │</w:t>
      </w:r>
    </w:p>
    <w:p w:rsidR="00406EC0" w:rsidRPr="00406EC0" w:rsidRDefault="00406EC0">
      <w:pPr>
        <w:pStyle w:val="ConsPlusNonformat"/>
        <w:widowControl/>
        <w:jc w:val="both"/>
        <w:rPr>
          <w:sz w:val="18"/>
          <w:szCs w:val="18"/>
        </w:rPr>
      </w:pPr>
      <w:r w:rsidRPr="00406EC0">
        <w:rPr>
          <w:sz w:val="18"/>
          <w:szCs w:val="18"/>
        </w:rPr>
        <w:t>│         │крупных проектов в рамках     │финансирования науки за счет зарубежных │</w:t>
      </w:r>
    </w:p>
    <w:p w:rsidR="00406EC0" w:rsidRPr="00406EC0" w:rsidRDefault="00406EC0">
      <w:pPr>
        <w:pStyle w:val="ConsPlusNonformat"/>
        <w:widowControl/>
        <w:jc w:val="both"/>
        <w:rPr>
          <w:sz w:val="18"/>
          <w:szCs w:val="18"/>
        </w:rPr>
      </w:pPr>
      <w:r w:rsidRPr="00406EC0">
        <w:rPr>
          <w:sz w:val="18"/>
          <w:szCs w:val="18"/>
        </w:rPr>
        <w:t>│         │приоритетных направлений      │научных фондов, в рамках международных  │</w:t>
      </w:r>
    </w:p>
    <w:p w:rsidR="00406EC0" w:rsidRPr="00406EC0" w:rsidRDefault="00406EC0">
      <w:pPr>
        <w:pStyle w:val="ConsPlusNonformat"/>
        <w:widowControl/>
        <w:jc w:val="both"/>
        <w:rPr>
          <w:sz w:val="18"/>
          <w:szCs w:val="18"/>
        </w:rPr>
      </w:pPr>
      <w:r w:rsidRPr="00406EC0">
        <w:rPr>
          <w:sz w:val="18"/>
          <w:szCs w:val="18"/>
        </w:rPr>
        <w:t>│         │развития науки, технологий и  │научно-технических программ.            │</w:t>
      </w:r>
    </w:p>
    <w:p w:rsidR="00406EC0" w:rsidRPr="00406EC0" w:rsidRDefault="00406EC0">
      <w:pPr>
        <w:pStyle w:val="ConsPlusNonformat"/>
        <w:widowControl/>
        <w:jc w:val="both"/>
        <w:rPr>
          <w:sz w:val="18"/>
          <w:szCs w:val="18"/>
        </w:rPr>
      </w:pPr>
      <w:r w:rsidRPr="00406EC0">
        <w:rPr>
          <w:sz w:val="18"/>
          <w:szCs w:val="18"/>
        </w:rPr>
        <w:t>│         │техники Российской Федерации  │Рост частных инвестиций в научную и     │</w:t>
      </w:r>
    </w:p>
    <w:p w:rsidR="00406EC0" w:rsidRPr="00406EC0" w:rsidRDefault="00406EC0">
      <w:pPr>
        <w:pStyle w:val="ConsPlusNonformat"/>
        <w:widowControl/>
        <w:jc w:val="both"/>
        <w:rPr>
          <w:sz w:val="18"/>
          <w:szCs w:val="18"/>
        </w:rPr>
      </w:pPr>
      <w:r w:rsidRPr="00406EC0">
        <w:rPr>
          <w:sz w:val="18"/>
          <w:szCs w:val="18"/>
        </w:rPr>
        <w:t>│         │и приоритетов технологического│инновационную сферу.                    │</w:t>
      </w:r>
    </w:p>
    <w:p w:rsidR="00406EC0" w:rsidRPr="00406EC0" w:rsidRDefault="00406EC0">
      <w:pPr>
        <w:pStyle w:val="ConsPlusNonformat"/>
        <w:widowControl/>
        <w:jc w:val="both"/>
        <w:rPr>
          <w:sz w:val="18"/>
          <w:szCs w:val="18"/>
        </w:rPr>
      </w:pPr>
      <w:r w:rsidRPr="00406EC0">
        <w:rPr>
          <w:sz w:val="18"/>
          <w:szCs w:val="18"/>
        </w:rPr>
        <w:t>│         │развития НСО.                 │Существенное перераспределение расходов │</w:t>
      </w:r>
    </w:p>
    <w:p w:rsidR="00406EC0" w:rsidRPr="00406EC0" w:rsidRDefault="00406EC0">
      <w:pPr>
        <w:pStyle w:val="ConsPlusNonformat"/>
        <w:widowControl/>
        <w:jc w:val="both"/>
        <w:rPr>
          <w:sz w:val="18"/>
          <w:szCs w:val="18"/>
        </w:rPr>
      </w:pPr>
      <w:r w:rsidRPr="00406EC0">
        <w:rPr>
          <w:sz w:val="18"/>
          <w:szCs w:val="18"/>
        </w:rPr>
        <w:t>│         │Развитие технологической      │по поддержке и развитию инновационной   │</w:t>
      </w:r>
    </w:p>
    <w:p w:rsidR="00406EC0" w:rsidRPr="00406EC0" w:rsidRDefault="00406EC0">
      <w:pPr>
        <w:pStyle w:val="ConsPlusNonformat"/>
        <w:widowControl/>
        <w:jc w:val="both"/>
        <w:rPr>
          <w:sz w:val="18"/>
          <w:szCs w:val="18"/>
        </w:rPr>
      </w:pPr>
      <w:r w:rsidRPr="00406EC0">
        <w:rPr>
          <w:sz w:val="18"/>
          <w:szCs w:val="18"/>
        </w:rPr>
        <w:t>│         │способности компаний в НСО,   │инфраструктуры от государства к частному│</w:t>
      </w:r>
    </w:p>
    <w:p w:rsidR="00406EC0" w:rsidRPr="00406EC0" w:rsidRDefault="00406EC0">
      <w:pPr>
        <w:pStyle w:val="ConsPlusNonformat"/>
        <w:widowControl/>
        <w:jc w:val="both"/>
        <w:rPr>
          <w:sz w:val="18"/>
          <w:szCs w:val="18"/>
        </w:rPr>
      </w:pPr>
      <w:r w:rsidRPr="00406EC0">
        <w:rPr>
          <w:sz w:val="18"/>
          <w:szCs w:val="18"/>
        </w:rPr>
        <w:t>│         │расширение взаимодействия     │бизнесу, выход государства из части     │</w:t>
      </w:r>
    </w:p>
    <w:p w:rsidR="00406EC0" w:rsidRPr="00406EC0" w:rsidRDefault="00406EC0">
      <w:pPr>
        <w:pStyle w:val="ConsPlusNonformat"/>
        <w:widowControl/>
        <w:jc w:val="both"/>
        <w:rPr>
          <w:sz w:val="18"/>
          <w:szCs w:val="18"/>
        </w:rPr>
      </w:pPr>
      <w:r w:rsidRPr="00406EC0">
        <w:rPr>
          <w:sz w:val="18"/>
          <w:szCs w:val="18"/>
        </w:rPr>
        <w:t>│         │с международными              │элементов инновационной инфраструктуры. │</w:t>
      </w:r>
    </w:p>
    <w:p w:rsidR="00406EC0" w:rsidRPr="00406EC0" w:rsidRDefault="00406EC0">
      <w:pPr>
        <w:pStyle w:val="ConsPlusNonformat"/>
        <w:widowControl/>
        <w:jc w:val="both"/>
        <w:rPr>
          <w:sz w:val="18"/>
          <w:szCs w:val="18"/>
        </w:rPr>
      </w:pPr>
      <w:r w:rsidRPr="00406EC0">
        <w:rPr>
          <w:sz w:val="18"/>
          <w:szCs w:val="18"/>
        </w:rPr>
        <w:t>│         │высокотехнологичными          │Увеличение бюджетных расходов на        │</w:t>
      </w:r>
    </w:p>
    <w:p w:rsidR="00406EC0" w:rsidRPr="00406EC0" w:rsidRDefault="00406EC0">
      <w:pPr>
        <w:pStyle w:val="ConsPlusNonformat"/>
        <w:widowControl/>
        <w:jc w:val="both"/>
        <w:rPr>
          <w:sz w:val="18"/>
          <w:szCs w:val="18"/>
        </w:rPr>
      </w:pPr>
      <w:r w:rsidRPr="00406EC0">
        <w:rPr>
          <w:sz w:val="18"/>
          <w:szCs w:val="18"/>
        </w:rPr>
        <w:t>│         │компаниями                    │развитие научных основ перспективных    │</w:t>
      </w:r>
    </w:p>
    <w:p w:rsidR="00406EC0" w:rsidRPr="00406EC0" w:rsidRDefault="00406EC0">
      <w:pPr>
        <w:pStyle w:val="ConsPlusNonformat"/>
        <w:widowControl/>
        <w:jc w:val="both"/>
        <w:rPr>
          <w:sz w:val="18"/>
          <w:szCs w:val="18"/>
        </w:rPr>
      </w:pPr>
      <w:r w:rsidRPr="00406EC0">
        <w:rPr>
          <w:sz w:val="18"/>
          <w:szCs w:val="18"/>
        </w:rPr>
        <w:t>│         │                              │технологий как основы формирования      │</w:t>
      </w:r>
    </w:p>
    <w:p w:rsidR="00406EC0" w:rsidRPr="00406EC0" w:rsidRDefault="00406EC0">
      <w:pPr>
        <w:pStyle w:val="ConsPlusNonformat"/>
        <w:widowControl/>
        <w:jc w:val="both"/>
        <w:rPr>
          <w:sz w:val="18"/>
          <w:szCs w:val="18"/>
        </w:rPr>
      </w:pPr>
      <w:r w:rsidRPr="00406EC0">
        <w:rPr>
          <w:sz w:val="18"/>
          <w:szCs w:val="18"/>
        </w:rPr>
        <w:t>│         │                              │последующих технологических укладов     │</w:t>
      </w:r>
    </w:p>
    <w:p w:rsidR="00406EC0" w:rsidRPr="00406EC0" w:rsidRDefault="00406EC0">
      <w:pPr>
        <w:pStyle w:val="ConsPlusNonformat"/>
        <w:widowControl/>
        <w:jc w:val="both"/>
        <w:rPr>
          <w:sz w:val="18"/>
          <w:szCs w:val="18"/>
        </w:rPr>
      </w:pPr>
      <w:r w:rsidRPr="00406EC0">
        <w:rPr>
          <w:sz w:val="18"/>
          <w:szCs w:val="18"/>
        </w:rPr>
        <w:t>└─────────┴──────────────────────────────┴────────────────────────────────────────┘</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right"/>
        <w:outlineLvl w:val="1"/>
        <w:rPr>
          <w:rFonts w:ascii="Calibri" w:hAnsi="Calibri" w:cs="Calibri"/>
        </w:rPr>
      </w:pPr>
      <w:r w:rsidRPr="00406EC0">
        <w:rPr>
          <w:rFonts w:ascii="Calibri" w:hAnsi="Calibri" w:cs="Calibri"/>
        </w:rPr>
        <w:t>Приложение 4</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ВЫВОЗ СЕЛЬСКОХОЗЯЙСТВЕННОЙ ПРОДУКЦИИ</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ПО МЕЖРЕГИОНАЛЬНЫМ СВЯЗЯМ</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Вывоз сельскохозяйственных продуктов по межрегиональным</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связям Новосибирской области, 2015 г.</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Рисунок не приводится.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Вывоз сельскохозяйственных продуктов по межрегиональным</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связям Новосибирской области, 2025 г.</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Рисунок не приводится.</w:t>
      </w: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sectPr w:rsidR="00406EC0" w:rsidRPr="00406EC0">
          <w:pgSz w:w="11905" w:h="16838" w:code="9"/>
          <w:pgMar w:top="1134" w:right="850" w:bottom="1134" w:left="1701" w:header="720" w:footer="720" w:gutter="0"/>
          <w:cols w:space="720"/>
        </w:sectPr>
      </w:pPr>
    </w:p>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Программные мероприятия по финансовому обеспечению</w:t>
      </w:r>
    </w:p>
    <w:p w:rsidR="00406EC0" w:rsidRPr="00406EC0" w:rsidRDefault="00406EC0">
      <w:pPr>
        <w:autoSpaceDE w:val="0"/>
        <w:autoSpaceDN w:val="0"/>
        <w:adjustRightInd w:val="0"/>
        <w:spacing w:after="0" w:line="240" w:lineRule="auto"/>
        <w:jc w:val="center"/>
        <w:rPr>
          <w:rFonts w:ascii="Calibri" w:hAnsi="Calibri" w:cs="Calibri"/>
        </w:rPr>
      </w:pPr>
      <w:r w:rsidRPr="00406EC0">
        <w:rPr>
          <w:rFonts w:ascii="Calibri" w:hAnsi="Calibri" w:cs="Calibri"/>
        </w:rPr>
        <w:t>АПК Новосибирской области</w:t>
      </w:r>
    </w:p>
    <w:p w:rsidR="00406EC0" w:rsidRPr="00406EC0" w:rsidRDefault="00406EC0">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3240"/>
        <w:gridCol w:w="3105"/>
        <w:gridCol w:w="3780"/>
        <w:gridCol w:w="2160"/>
      </w:tblGrid>
      <w:tr w:rsidR="00406EC0" w:rsidRPr="00406EC0">
        <w:tblPrEx>
          <w:tblCellMar>
            <w:top w:w="0" w:type="dxa"/>
            <w:bottom w:w="0" w:type="dxa"/>
          </w:tblCellMar>
        </w:tblPrEx>
        <w:trPr>
          <w:cantSplit/>
          <w:trHeight w:val="600"/>
        </w:trPr>
        <w:tc>
          <w:tcPr>
            <w:tcW w:w="324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Направление      </w:t>
            </w:r>
          </w:p>
        </w:tc>
        <w:tc>
          <w:tcPr>
            <w:tcW w:w="310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Целевой критерий   </w:t>
            </w:r>
          </w:p>
        </w:tc>
        <w:tc>
          <w:tcPr>
            <w:tcW w:w="37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Механизмы         </w:t>
            </w:r>
          </w:p>
        </w:tc>
        <w:tc>
          <w:tcPr>
            <w:tcW w:w="21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Оценка     </w:t>
            </w:r>
            <w:r w:rsidRPr="00406EC0">
              <w:rPr>
                <w:rFonts w:ascii="Calibri" w:hAnsi="Calibri" w:cs="Calibri"/>
                <w:sz w:val="22"/>
                <w:szCs w:val="22"/>
              </w:rPr>
              <w:br/>
              <w:t>дополнительного</w:t>
            </w:r>
            <w:r w:rsidRPr="00406EC0">
              <w:rPr>
                <w:rFonts w:ascii="Calibri" w:hAnsi="Calibri" w:cs="Calibri"/>
                <w:sz w:val="22"/>
                <w:szCs w:val="22"/>
              </w:rPr>
              <w:br/>
              <w:t xml:space="preserve">финансирования </w:t>
            </w:r>
            <w:r w:rsidRPr="00406EC0">
              <w:rPr>
                <w:rFonts w:ascii="Calibri" w:hAnsi="Calibri" w:cs="Calibri"/>
                <w:sz w:val="22"/>
                <w:szCs w:val="22"/>
              </w:rPr>
              <w:br/>
              <w:t xml:space="preserve">к 2010 году  </w:t>
            </w:r>
          </w:p>
        </w:tc>
      </w:tr>
      <w:tr w:rsidR="00406EC0" w:rsidRPr="00406EC0">
        <w:tblPrEx>
          <w:tblCellMar>
            <w:top w:w="0" w:type="dxa"/>
            <w:bottom w:w="0" w:type="dxa"/>
          </w:tblCellMar>
        </w:tblPrEx>
        <w:trPr>
          <w:cantSplit/>
          <w:trHeight w:val="240"/>
        </w:trPr>
        <w:tc>
          <w:tcPr>
            <w:tcW w:w="12285" w:type="dxa"/>
            <w:gridSpan w:val="4"/>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 Совершенствование использования бюджетных ресурсов                   </w:t>
            </w:r>
          </w:p>
        </w:tc>
      </w:tr>
      <w:tr w:rsidR="00406EC0" w:rsidRPr="00406EC0">
        <w:tblPrEx>
          <w:tblCellMar>
            <w:top w:w="0" w:type="dxa"/>
            <w:bottom w:w="0" w:type="dxa"/>
          </w:tblCellMar>
        </w:tblPrEx>
        <w:trPr>
          <w:cantSplit/>
          <w:trHeight w:val="1920"/>
        </w:trPr>
        <w:tc>
          <w:tcPr>
            <w:tcW w:w="324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1.1. Активизация       </w:t>
            </w:r>
            <w:r w:rsidRPr="00406EC0">
              <w:rPr>
                <w:rFonts w:ascii="Calibri" w:hAnsi="Calibri" w:cs="Calibri"/>
                <w:sz w:val="22"/>
                <w:szCs w:val="22"/>
              </w:rPr>
              <w:br/>
              <w:t xml:space="preserve">вовлечения в           </w:t>
            </w:r>
            <w:r w:rsidRPr="00406EC0">
              <w:rPr>
                <w:rFonts w:ascii="Calibri" w:hAnsi="Calibri" w:cs="Calibri"/>
                <w:sz w:val="22"/>
                <w:szCs w:val="22"/>
              </w:rPr>
              <w:br/>
              <w:t>программные мероприятия</w:t>
            </w:r>
            <w:r w:rsidRPr="00406EC0">
              <w:rPr>
                <w:rFonts w:ascii="Calibri" w:hAnsi="Calibri" w:cs="Calibri"/>
                <w:sz w:val="22"/>
                <w:szCs w:val="22"/>
              </w:rPr>
              <w:br/>
              <w:t xml:space="preserve">ресурсов федерального  </w:t>
            </w:r>
            <w:r w:rsidRPr="00406EC0">
              <w:rPr>
                <w:rFonts w:ascii="Calibri" w:hAnsi="Calibri" w:cs="Calibri"/>
                <w:sz w:val="22"/>
                <w:szCs w:val="22"/>
              </w:rPr>
              <w:br/>
              <w:t xml:space="preserve">бюджета,               </w:t>
            </w:r>
            <w:r w:rsidRPr="00406EC0">
              <w:rPr>
                <w:rFonts w:ascii="Calibri" w:hAnsi="Calibri" w:cs="Calibri"/>
                <w:sz w:val="22"/>
                <w:szCs w:val="22"/>
              </w:rPr>
              <w:br/>
              <w:t xml:space="preserve">предоставляемых в      </w:t>
            </w:r>
            <w:r w:rsidRPr="00406EC0">
              <w:rPr>
                <w:rFonts w:ascii="Calibri" w:hAnsi="Calibri" w:cs="Calibri"/>
                <w:sz w:val="22"/>
                <w:szCs w:val="22"/>
              </w:rPr>
              <w:br/>
              <w:t xml:space="preserve">рамках федеральных     </w:t>
            </w:r>
            <w:r w:rsidRPr="00406EC0">
              <w:rPr>
                <w:rFonts w:ascii="Calibri" w:hAnsi="Calibri" w:cs="Calibri"/>
                <w:sz w:val="22"/>
                <w:szCs w:val="22"/>
              </w:rPr>
              <w:br/>
              <w:t xml:space="preserve">целевых программ &lt;*&gt;   </w:t>
            </w:r>
          </w:p>
        </w:tc>
        <w:tc>
          <w:tcPr>
            <w:tcW w:w="310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Осваивание финансовых </w:t>
            </w:r>
            <w:r w:rsidRPr="00406EC0">
              <w:rPr>
                <w:rFonts w:ascii="Calibri" w:hAnsi="Calibri" w:cs="Calibri"/>
                <w:sz w:val="22"/>
                <w:szCs w:val="22"/>
              </w:rPr>
              <w:br/>
              <w:t xml:space="preserve">ресурсов соразмерно   </w:t>
            </w:r>
            <w:r w:rsidRPr="00406EC0">
              <w:rPr>
                <w:rFonts w:ascii="Calibri" w:hAnsi="Calibri" w:cs="Calibri"/>
                <w:sz w:val="22"/>
                <w:szCs w:val="22"/>
              </w:rPr>
              <w:br/>
              <w:t xml:space="preserve">удельному весу        </w:t>
            </w:r>
            <w:r w:rsidRPr="00406EC0">
              <w:rPr>
                <w:rFonts w:ascii="Calibri" w:hAnsi="Calibri" w:cs="Calibri"/>
                <w:sz w:val="22"/>
                <w:szCs w:val="22"/>
              </w:rPr>
              <w:br/>
              <w:t xml:space="preserve">продукции сельского   </w:t>
            </w:r>
            <w:r w:rsidRPr="00406EC0">
              <w:rPr>
                <w:rFonts w:ascii="Calibri" w:hAnsi="Calibri" w:cs="Calibri"/>
                <w:sz w:val="22"/>
                <w:szCs w:val="22"/>
              </w:rPr>
              <w:br/>
              <w:t xml:space="preserve">хозяйства области в   </w:t>
            </w:r>
            <w:r w:rsidRPr="00406EC0">
              <w:rPr>
                <w:rFonts w:ascii="Calibri" w:hAnsi="Calibri" w:cs="Calibri"/>
                <w:sz w:val="22"/>
                <w:szCs w:val="22"/>
              </w:rPr>
              <w:br/>
              <w:t xml:space="preserve">общем объеме          </w:t>
            </w:r>
            <w:r w:rsidRPr="00406EC0">
              <w:rPr>
                <w:rFonts w:ascii="Calibri" w:hAnsi="Calibri" w:cs="Calibri"/>
                <w:sz w:val="22"/>
                <w:szCs w:val="22"/>
              </w:rPr>
              <w:br/>
              <w:t xml:space="preserve">производства          </w:t>
            </w:r>
            <w:r w:rsidRPr="00406EC0">
              <w:rPr>
                <w:rFonts w:ascii="Calibri" w:hAnsi="Calibri" w:cs="Calibri"/>
                <w:sz w:val="22"/>
                <w:szCs w:val="22"/>
              </w:rPr>
              <w:br/>
              <w:t xml:space="preserve">сельскохозяйственной  </w:t>
            </w:r>
            <w:r w:rsidRPr="00406EC0">
              <w:rPr>
                <w:rFonts w:ascii="Calibri" w:hAnsi="Calibri" w:cs="Calibri"/>
                <w:sz w:val="22"/>
                <w:szCs w:val="22"/>
              </w:rPr>
              <w:br/>
              <w:t xml:space="preserve">продукции по РФ и     </w:t>
            </w:r>
            <w:r w:rsidRPr="00406EC0">
              <w:rPr>
                <w:rFonts w:ascii="Calibri" w:hAnsi="Calibri" w:cs="Calibri"/>
                <w:sz w:val="22"/>
                <w:szCs w:val="22"/>
              </w:rPr>
              <w:br/>
              <w:t xml:space="preserve">численности сельских  </w:t>
            </w:r>
            <w:r w:rsidRPr="00406EC0">
              <w:rPr>
                <w:rFonts w:ascii="Calibri" w:hAnsi="Calibri" w:cs="Calibri"/>
                <w:sz w:val="22"/>
                <w:szCs w:val="22"/>
              </w:rPr>
              <w:br/>
              <w:t xml:space="preserve">жителей               </w:t>
            </w:r>
          </w:p>
        </w:tc>
        <w:tc>
          <w:tcPr>
            <w:tcW w:w="37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Разработка комплексных     </w:t>
            </w:r>
            <w:r w:rsidRPr="00406EC0">
              <w:rPr>
                <w:rFonts w:ascii="Calibri" w:hAnsi="Calibri" w:cs="Calibri"/>
                <w:sz w:val="22"/>
                <w:szCs w:val="22"/>
              </w:rPr>
              <w:br/>
              <w:t xml:space="preserve">планов социально-          </w:t>
            </w:r>
            <w:r w:rsidRPr="00406EC0">
              <w:rPr>
                <w:rFonts w:ascii="Calibri" w:hAnsi="Calibri" w:cs="Calibri"/>
                <w:sz w:val="22"/>
                <w:szCs w:val="22"/>
              </w:rPr>
              <w:br/>
              <w:t xml:space="preserve">экономического развития    </w:t>
            </w:r>
            <w:r w:rsidRPr="00406EC0">
              <w:rPr>
                <w:rFonts w:ascii="Calibri" w:hAnsi="Calibri" w:cs="Calibri"/>
                <w:sz w:val="22"/>
                <w:szCs w:val="22"/>
              </w:rPr>
              <w:br/>
              <w:t xml:space="preserve">муниципальных территорий,  </w:t>
            </w:r>
            <w:r w:rsidRPr="00406EC0">
              <w:rPr>
                <w:rFonts w:ascii="Calibri" w:hAnsi="Calibri" w:cs="Calibri"/>
                <w:sz w:val="22"/>
                <w:szCs w:val="22"/>
              </w:rPr>
              <w:br/>
              <w:t xml:space="preserve">а также оказание помощи    </w:t>
            </w:r>
            <w:r w:rsidRPr="00406EC0">
              <w:rPr>
                <w:rFonts w:ascii="Calibri" w:hAnsi="Calibri" w:cs="Calibri"/>
                <w:sz w:val="22"/>
                <w:szCs w:val="22"/>
              </w:rPr>
              <w:br/>
              <w:t xml:space="preserve">организациям АПК и иным    </w:t>
            </w:r>
            <w:r w:rsidRPr="00406EC0">
              <w:rPr>
                <w:rFonts w:ascii="Calibri" w:hAnsi="Calibri" w:cs="Calibri"/>
                <w:sz w:val="22"/>
                <w:szCs w:val="22"/>
              </w:rPr>
              <w:br/>
              <w:t xml:space="preserve">формам хозяйствования в    </w:t>
            </w:r>
            <w:r w:rsidRPr="00406EC0">
              <w:rPr>
                <w:rFonts w:ascii="Calibri" w:hAnsi="Calibri" w:cs="Calibri"/>
                <w:sz w:val="22"/>
                <w:szCs w:val="22"/>
              </w:rPr>
              <w:br/>
              <w:t xml:space="preserve">разработке и реализации    </w:t>
            </w:r>
            <w:r w:rsidRPr="00406EC0">
              <w:rPr>
                <w:rFonts w:ascii="Calibri" w:hAnsi="Calibri" w:cs="Calibri"/>
                <w:sz w:val="22"/>
                <w:szCs w:val="22"/>
              </w:rPr>
              <w:br/>
              <w:t xml:space="preserve">производственно-финансовых </w:t>
            </w:r>
            <w:r w:rsidRPr="00406EC0">
              <w:rPr>
                <w:rFonts w:ascii="Calibri" w:hAnsi="Calibri" w:cs="Calibri"/>
                <w:sz w:val="22"/>
                <w:szCs w:val="22"/>
              </w:rPr>
              <w:br/>
              <w:t xml:space="preserve">планов, бизнес-планов      </w:t>
            </w:r>
            <w:r w:rsidRPr="00406EC0">
              <w:rPr>
                <w:rFonts w:ascii="Calibri" w:hAnsi="Calibri" w:cs="Calibri"/>
                <w:sz w:val="22"/>
                <w:szCs w:val="22"/>
              </w:rPr>
              <w:br/>
              <w:t xml:space="preserve">инвестиционных проектов.   </w:t>
            </w:r>
            <w:r w:rsidRPr="00406EC0">
              <w:rPr>
                <w:rFonts w:ascii="Calibri" w:hAnsi="Calibri" w:cs="Calibri"/>
                <w:sz w:val="22"/>
                <w:szCs w:val="22"/>
              </w:rPr>
              <w:br/>
              <w:t xml:space="preserve">Организация системы        </w:t>
            </w:r>
            <w:r w:rsidRPr="00406EC0">
              <w:rPr>
                <w:rFonts w:ascii="Calibri" w:hAnsi="Calibri" w:cs="Calibri"/>
                <w:sz w:val="22"/>
                <w:szCs w:val="22"/>
              </w:rPr>
              <w:br/>
              <w:t xml:space="preserve">законного лоббирования     </w:t>
            </w:r>
            <w:r w:rsidRPr="00406EC0">
              <w:rPr>
                <w:rFonts w:ascii="Calibri" w:hAnsi="Calibri" w:cs="Calibri"/>
                <w:sz w:val="22"/>
                <w:szCs w:val="22"/>
              </w:rPr>
              <w:br/>
              <w:t>интересов АПК Новосибирской</w:t>
            </w:r>
            <w:r w:rsidRPr="00406EC0">
              <w:rPr>
                <w:rFonts w:ascii="Calibri" w:hAnsi="Calibri" w:cs="Calibri"/>
                <w:sz w:val="22"/>
                <w:szCs w:val="22"/>
              </w:rPr>
              <w:br/>
              <w:t xml:space="preserve">области в Минсельхозе РФ   </w:t>
            </w:r>
          </w:p>
        </w:tc>
        <w:tc>
          <w:tcPr>
            <w:tcW w:w="21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400 - 500      </w:t>
            </w:r>
            <w:r w:rsidRPr="00406EC0">
              <w:rPr>
                <w:rFonts w:ascii="Calibri" w:hAnsi="Calibri" w:cs="Calibri"/>
                <w:sz w:val="22"/>
                <w:szCs w:val="22"/>
              </w:rPr>
              <w:br/>
              <w:t xml:space="preserve">млн р.         </w:t>
            </w:r>
          </w:p>
        </w:tc>
      </w:tr>
      <w:tr w:rsidR="00406EC0" w:rsidRPr="00406EC0">
        <w:tblPrEx>
          <w:tblCellMar>
            <w:top w:w="0" w:type="dxa"/>
            <w:bottom w:w="0" w:type="dxa"/>
          </w:tblCellMar>
        </w:tblPrEx>
        <w:trPr>
          <w:cantSplit/>
          <w:trHeight w:val="1320"/>
        </w:trPr>
        <w:tc>
          <w:tcPr>
            <w:tcW w:w="324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1.2. Увеличение доли   </w:t>
            </w:r>
            <w:r w:rsidRPr="00406EC0">
              <w:rPr>
                <w:rFonts w:ascii="Calibri" w:hAnsi="Calibri" w:cs="Calibri"/>
                <w:sz w:val="22"/>
                <w:szCs w:val="22"/>
              </w:rPr>
              <w:br/>
              <w:t xml:space="preserve">расходной статьи       </w:t>
            </w:r>
            <w:r w:rsidRPr="00406EC0">
              <w:rPr>
                <w:rFonts w:ascii="Calibri" w:hAnsi="Calibri" w:cs="Calibri"/>
                <w:sz w:val="22"/>
                <w:szCs w:val="22"/>
              </w:rPr>
              <w:br/>
              <w:t xml:space="preserve">областного бюджета     </w:t>
            </w:r>
            <w:r w:rsidRPr="00406EC0">
              <w:rPr>
                <w:rFonts w:ascii="Calibri" w:hAnsi="Calibri" w:cs="Calibri"/>
                <w:sz w:val="22"/>
                <w:szCs w:val="22"/>
              </w:rPr>
              <w:br/>
              <w:t xml:space="preserve">"Сельское хозяйство и  </w:t>
            </w:r>
            <w:r w:rsidRPr="00406EC0">
              <w:rPr>
                <w:rFonts w:ascii="Calibri" w:hAnsi="Calibri" w:cs="Calibri"/>
                <w:sz w:val="22"/>
                <w:szCs w:val="22"/>
              </w:rPr>
              <w:br/>
              <w:t xml:space="preserve">рыболовство"           </w:t>
            </w:r>
          </w:p>
        </w:tc>
        <w:tc>
          <w:tcPr>
            <w:tcW w:w="310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Рост доли до 8 - 10%  </w:t>
            </w:r>
            <w:r w:rsidRPr="00406EC0">
              <w:rPr>
                <w:rFonts w:ascii="Calibri" w:hAnsi="Calibri" w:cs="Calibri"/>
                <w:sz w:val="22"/>
                <w:szCs w:val="22"/>
              </w:rPr>
              <w:br/>
              <w:t>к 2025 году, приближая</w:t>
            </w:r>
            <w:r w:rsidRPr="00406EC0">
              <w:rPr>
                <w:rFonts w:ascii="Calibri" w:hAnsi="Calibri" w:cs="Calibri"/>
                <w:sz w:val="22"/>
                <w:szCs w:val="22"/>
              </w:rPr>
              <w:br/>
              <w:t xml:space="preserve">ее размер к размеру   </w:t>
            </w:r>
            <w:r w:rsidRPr="00406EC0">
              <w:rPr>
                <w:rFonts w:ascii="Calibri" w:hAnsi="Calibri" w:cs="Calibri"/>
                <w:sz w:val="22"/>
                <w:szCs w:val="22"/>
              </w:rPr>
              <w:br/>
              <w:t xml:space="preserve">прогнозируемой доли   </w:t>
            </w:r>
            <w:r w:rsidRPr="00406EC0">
              <w:rPr>
                <w:rFonts w:ascii="Calibri" w:hAnsi="Calibri" w:cs="Calibri"/>
                <w:sz w:val="22"/>
                <w:szCs w:val="22"/>
              </w:rPr>
              <w:br/>
              <w:t xml:space="preserve">продукции сельского   </w:t>
            </w:r>
            <w:r w:rsidRPr="00406EC0">
              <w:rPr>
                <w:rFonts w:ascii="Calibri" w:hAnsi="Calibri" w:cs="Calibri"/>
                <w:sz w:val="22"/>
                <w:szCs w:val="22"/>
              </w:rPr>
              <w:br/>
              <w:t xml:space="preserve">хозяйства в валовом   </w:t>
            </w:r>
            <w:r w:rsidRPr="00406EC0">
              <w:rPr>
                <w:rFonts w:ascii="Calibri" w:hAnsi="Calibri" w:cs="Calibri"/>
                <w:sz w:val="22"/>
                <w:szCs w:val="22"/>
              </w:rPr>
              <w:br/>
              <w:t xml:space="preserve">региональном продукте </w:t>
            </w:r>
            <w:r w:rsidRPr="00406EC0">
              <w:rPr>
                <w:rFonts w:ascii="Calibri" w:hAnsi="Calibri" w:cs="Calibri"/>
                <w:sz w:val="22"/>
                <w:szCs w:val="22"/>
              </w:rPr>
              <w:br/>
              <w:t xml:space="preserve">Новосибирской области </w:t>
            </w:r>
          </w:p>
        </w:tc>
        <w:tc>
          <w:tcPr>
            <w:tcW w:w="37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Формирование структуры     </w:t>
            </w:r>
            <w:r w:rsidRPr="00406EC0">
              <w:rPr>
                <w:rFonts w:ascii="Calibri" w:hAnsi="Calibri" w:cs="Calibri"/>
                <w:sz w:val="22"/>
                <w:szCs w:val="22"/>
              </w:rPr>
              <w:br/>
              <w:t xml:space="preserve">бюджетных расходов на АПК  </w:t>
            </w:r>
            <w:r w:rsidRPr="00406EC0">
              <w:rPr>
                <w:rFonts w:ascii="Calibri" w:hAnsi="Calibri" w:cs="Calibri"/>
                <w:sz w:val="22"/>
                <w:szCs w:val="22"/>
              </w:rPr>
              <w:br/>
              <w:t xml:space="preserve">с 2007 г. из 2-х частей:   </w:t>
            </w:r>
            <w:r w:rsidRPr="00406EC0">
              <w:rPr>
                <w:rFonts w:ascii="Calibri" w:hAnsi="Calibri" w:cs="Calibri"/>
                <w:sz w:val="22"/>
                <w:szCs w:val="22"/>
              </w:rPr>
              <w:br/>
              <w:t xml:space="preserve">бюджета текущих расходов   </w:t>
            </w:r>
            <w:r w:rsidRPr="00406EC0">
              <w:rPr>
                <w:rFonts w:ascii="Calibri" w:hAnsi="Calibri" w:cs="Calibri"/>
                <w:sz w:val="22"/>
                <w:szCs w:val="22"/>
              </w:rPr>
              <w:br/>
              <w:t xml:space="preserve">и бюджета развития АПК, в  </w:t>
            </w:r>
            <w:r w:rsidRPr="00406EC0">
              <w:rPr>
                <w:rFonts w:ascii="Calibri" w:hAnsi="Calibri" w:cs="Calibri"/>
                <w:sz w:val="22"/>
                <w:szCs w:val="22"/>
              </w:rPr>
              <w:br/>
              <w:t xml:space="preserve">состав которого включаются </w:t>
            </w:r>
            <w:r w:rsidRPr="00406EC0">
              <w:rPr>
                <w:rFonts w:ascii="Calibri" w:hAnsi="Calibri" w:cs="Calibri"/>
                <w:sz w:val="22"/>
                <w:szCs w:val="22"/>
              </w:rPr>
              <w:br/>
              <w:t xml:space="preserve">расходы инвестиционного    </w:t>
            </w:r>
            <w:r w:rsidRPr="00406EC0">
              <w:rPr>
                <w:rFonts w:ascii="Calibri" w:hAnsi="Calibri" w:cs="Calibri"/>
                <w:sz w:val="22"/>
                <w:szCs w:val="22"/>
              </w:rPr>
              <w:br/>
              <w:t xml:space="preserve">характера, сформированные  </w:t>
            </w:r>
            <w:r w:rsidRPr="00406EC0">
              <w:rPr>
                <w:rFonts w:ascii="Calibri" w:hAnsi="Calibri" w:cs="Calibri"/>
                <w:sz w:val="22"/>
                <w:szCs w:val="22"/>
              </w:rPr>
              <w:br/>
              <w:t>на принципах инвестиционно-</w:t>
            </w:r>
            <w:r w:rsidRPr="00406EC0">
              <w:rPr>
                <w:rFonts w:ascii="Calibri" w:hAnsi="Calibri" w:cs="Calibri"/>
                <w:sz w:val="22"/>
                <w:szCs w:val="22"/>
              </w:rPr>
              <w:br/>
              <w:t xml:space="preserve">заемной системы            </w:t>
            </w:r>
          </w:p>
        </w:tc>
        <w:tc>
          <w:tcPr>
            <w:tcW w:w="21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0,5 - 1,0      </w:t>
            </w:r>
            <w:r w:rsidRPr="00406EC0">
              <w:rPr>
                <w:rFonts w:ascii="Calibri" w:hAnsi="Calibri" w:cs="Calibri"/>
                <w:sz w:val="22"/>
                <w:szCs w:val="22"/>
              </w:rPr>
              <w:br/>
              <w:t xml:space="preserve">млрд р.        </w:t>
            </w:r>
          </w:p>
        </w:tc>
      </w:tr>
      <w:tr w:rsidR="00406EC0" w:rsidRPr="00406EC0">
        <w:tblPrEx>
          <w:tblCellMar>
            <w:top w:w="0" w:type="dxa"/>
            <w:bottom w:w="0" w:type="dxa"/>
          </w:tblCellMar>
        </w:tblPrEx>
        <w:trPr>
          <w:cantSplit/>
          <w:trHeight w:val="1080"/>
        </w:trPr>
        <w:tc>
          <w:tcPr>
            <w:tcW w:w="324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lastRenderedPageBreak/>
              <w:t xml:space="preserve">1.3. Вовлечение в      </w:t>
            </w:r>
            <w:r w:rsidRPr="00406EC0">
              <w:rPr>
                <w:rFonts w:ascii="Calibri" w:hAnsi="Calibri" w:cs="Calibri"/>
                <w:sz w:val="22"/>
                <w:szCs w:val="22"/>
              </w:rPr>
              <w:br/>
              <w:t>программные мероприятия</w:t>
            </w:r>
            <w:r w:rsidRPr="00406EC0">
              <w:rPr>
                <w:rFonts w:ascii="Calibri" w:hAnsi="Calibri" w:cs="Calibri"/>
                <w:sz w:val="22"/>
                <w:szCs w:val="22"/>
              </w:rPr>
              <w:br/>
              <w:t xml:space="preserve">ресурсов других        </w:t>
            </w:r>
            <w:r w:rsidRPr="00406EC0">
              <w:rPr>
                <w:rFonts w:ascii="Calibri" w:hAnsi="Calibri" w:cs="Calibri"/>
                <w:sz w:val="22"/>
                <w:szCs w:val="22"/>
              </w:rPr>
              <w:br/>
              <w:t xml:space="preserve">(смежных) расходных    </w:t>
            </w:r>
            <w:r w:rsidRPr="00406EC0">
              <w:rPr>
                <w:rFonts w:ascii="Calibri" w:hAnsi="Calibri" w:cs="Calibri"/>
                <w:sz w:val="22"/>
                <w:szCs w:val="22"/>
              </w:rPr>
              <w:br/>
              <w:t xml:space="preserve">статей бюджета         </w:t>
            </w:r>
          </w:p>
        </w:tc>
        <w:tc>
          <w:tcPr>
            <w:tcW w:w="310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37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Расширение участия проектов</w:t>
            </w:r>
            <w:r w:rsidRPr="00406EC0">
              <w:rPr>
                <w:rFonts w:ascii="Calibri" w:hAnsi="Calibri" w:cs="Calibri"/>
                <w:sz w:val="22"/>
                <w:szCs w:val="22"/>
              </w:rPr>
              <w:br/>
              <w:t xml:space="preserve">по развитию сельской       </w:t>
            </w:r>
            <w:r w:rsidRPr="00406EC0">
              <w:rPr>
                <w:rFonts w:ascii="Calibri" w:hAnsi="Calibri" w:cs="Calibri"/>
                <w:sz w:val="22"/>
                <w:szCs w:val="22"/>
              </w:rPr>
              <w:br/>
              <w:t xml:space="preserve">местности, вопросам        </w:t>
            </w:r>
            <w:r w:rsidRPr="00406EC0">
              <w:rPr>
                <w:rFonts w:ascii="Calibri" w:hAnsi="Calibri" w:cs="Calibri"/>
                <w:sz w:val="22"/>
                <w:szCs w:val="22"/>
              </w:rPr>
              <w:br/>
              <w:t xml:space="preserve">социального развития села, </w:t>
            </w:r>
            <w:r w:rsidRPr="00406EC0">
              <w:rPr>
                <w:rFonts w:ascii="Calibri" w:hAnsi="Calibri" w:cs="Calibri"/>
                <w:sz w:val="22"/>
                <w:szCs w:val="22"/>
              </w:rPr>
              <w:br/>
              <w:t xml:space="preserve">инвестиционных проектов    </w:t>
            </w:r>
            <w:r w:rsidRPr="00406EC0">
              <w:rPr>
                <w:rFonts w:ascii="Calibri" w:hAnsi="Calibri" w:cs="Calibri"/>
                <w:sz w:val="22"/>
                <w:szCs w:val="22"/>
              </w:rPr>
              <w:br/>
              <w:t xml:space="preserve">предприятий АПК в          </w:t>
            </w:r>
            <w:r w:rsidRPr="00406EC0">
              <w:rPr>
                <w:rFonts w:ascii="Calibri" w:hAnsi="Calibri" w:cs="Calibri"/>
                <w:sz w:val="22"/>
                <w:szCs w:val="22"/>
              </w:rPr>
              <w:br/>
              <w:t xml:space="preserve">межотраслевых областных    </w:t>
            </w:r>
            <w:r w:rsidRPr="00406EC0">
              <w:rPr>
                <w:rFonts w:ascii="Calibri" w:hAnsi="Calibri" w:cs="Calibri"/>
                <w:sz w:val="22"/>
                <w:szCs w:val="22"/>
              </w:rPr>
              <w:br/>
              <w:t xml:space="preserve">целевых программах &lt;**&gt;    </w:t>
            </w:r>
          </w:p>
        </w:tc>
        <w:tc>
          <w:tcPr>
            <w:tcW w:w="21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До 50 млн р.   </w:t>
            </w:r>
          </w:p>
        </w:tc>
      </w:tr>
      <w:tr w:rsidR="00406EC0" w:rsidRPr="00406EC0">
        <w:tblPrEx>
          <w:tblCellMar>
            <w:top w:w="0" w:type="dxa"/>
            <w:bottom w:w="0" w:type="dxa"/>
          </w:tblCellMar>
        </w:tblPrEx>
        <w:trPr>
          <w:cantSplit/>
          <w:trHeight w:val="1560"/>
        </w:trPr>
        <w:tc>
          <w:tcPr>
            <w:tcW w:w="324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1.4. Повышение         </w:t>
            </w:r>
            <w:r w:rsidRPr="00406EC0">
              <w:rPr>
                <w:rFonts w:ascii="Calibri" w:hAnsi="Calibri" w:cs="Calibri"/>
                <w:sz w:val="22"/>
                <w:szCs w:val="22"/>
              </w:rPr>
              <w:br/>
              <w:t xml:space="preserve">ответственности        </w:t>
            </w:r>
            <w:r w:rsidRPr="00406EC0">
              <w:rPr>
                <w:rFonts w:ascii="Calibri" w:hAnsi="Calibri" w:cs="Calibri"/>
                <w:sz w:val="22"/>
                <w:szCs w:val="22"/>
              </w:rPr>
              <w:br/>
              <w:t xml:space="preserve">муниципальных          </w:t>
            </w:r>
            <w:r w:rsidRPr="00406EC0">
              <w:rPr>
                <w:rFonts w:ascii="Calibri" w:hAnsi="Calibri" w:cs="Calibri"/>
                <w:sz w:val="22"/>
                <w:szCs w:val="22"/>
              </w:rPr>
              <w:br/>
              <w:t>образований за развитие</w:t>
            </w:r>
            <w:r w:rsidRPr="00406EC0">
              <w:rPr>
                <w:rFonts w:ascii="Calibri" w:hAnsi="Calibri" w:cs="Calibri"/>
                <w:sz w:val="22"/>
                <w:szCs w:val="22"/>
              </w:rPr>
              <w:br/>
              <w:t xml:space="preserve">АПК                    </w:t>
            </w:r>
          </w:p>
        </w:tc>
        <w:tc>
          <w:tcPr>
            <w:tcW w:w="310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Доля софинансирования </w:t>
            </w:r>
            <w:r w:rsidRPr="00406EC0">
              <w:rPr>
                <w:rFonts w:ascii="Calibri" w:hAnsi="Calibri" w:cs="Calibri"/>
                <w:sz w:val="22"/>
                <w:szCs w:val="22"/>
              </w:rPr>
              <w:br/>
              <w:t xml:space="preserve">из местного бюджета   </w:t>
            </w:r>
            <w:r w:rsidRPr="00406EC0">
              <w:rPr>
                <w:rFonts w:ascii="Calibri" w:hAnsi="Calibri" w:cs="Calibri"/>
                <w:sz w:val="22"/>
                <w:szCs w:val="22"/>
              </w:rPr>
              <w:br/>
              <w:t xml:space="preserve">должна составлять не  </w:t>
            </w:r>
            <w:r w:rsidRPr="00406EC0">
              <w:rPr>
                <w:rFonts w:ascii="Calibri" w:hAnsi="Calibri" w:cs="Calibri"/>
                <w:sz w:val="22"/>
                <w:szCs w:val="22"/>
              </w:rPr>
              <w:br/>
              <w:t>менее 30% от стоимости</w:t>
            </w:r>
            <w:r w:rsidRPr="00406EC0">
              <w:rPr>
                <w:rFonts w:ascii="Calibri" w:hAnsi="Calibri" w:cs="Calibri"/>
                <w:sz w:val="22"/>
                <w:szCs w:val="22"/>
              </w:rPr>
              <w:br/>
              <w:t xml:space="preserve">программы (проекта)   </w:t>
            </w:r>
            <w:r w:rsidRPr="00406EC0">
              <w:rPr>
                <w:rFonts w:ascii="Calibri" w:hAnsi="Calibri" w:cs="Calibri"/>
                <w:sz w:val="22"/>
                <w:szCs w:val="22"/>
              </w:rPr>
              <w:br/>
              <w:t xml:space="preserve">на планируемый год    </w:t>
            </w:r>
          </w:p>
        </w:tc>
        <w:tc>
          <w:tcPr>
            <w:tcW w:w="37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Организация отчислений     </w:t>
            </w:r>
            <w:r w:rsidRPr="00406EC0">
              <w:rPr>
                <w:rFonts w:ascii="Calibri" w:hAnsi="Calibri" w:cs="Calibri"/>
                <w:sz w:val="22"/>
                <w:szCs w:val="22"/>
              </w:rPr>
              <w:br/>
              <w:t xml:space="preserve">из областного бюджета      </w:t>
            </w:r>
            <w:r w:rsidRPr="00406EC0">
              <w:rPr>
                <w:rFonts w:ascii="Calibri" w:hAnsi="Calibri" w:cs="Calibri"/>
                <w:sz w:val="22"/>
                <w:szCs w:val="22"/>
              </w:rPr>
              <w:br/>
              <w:t xml:space="preserve">в местные на принципах     </w:t>
            </w:r>
            <w:r w:rsidRPr="00406EC0">
              <w:rPr>
                <w:rFonts w:ascii="Calibri" w:hAnsi="Calibri" w:cs="Calibri"/>
                <w:sz w:val="22"/>
                <w:szCs w:val="22"/>
              </w:rPr>
              <w:br/>
              <w:t xml:space="preserve">софинансирования за счет   </w:t>
            </w:r>
            <w:r w:rsidRPr="00406EC0">
              <w:rPr>
                <w:rFonts w:ascii="Calibri" w:hAnsi="Calibri" w:cs="Calibri"/>
                <w:sz w:val="22"/>
                <w:szCs w:val="22"/>
              </w:rPr>
              <w:br/>
              <w:t xml:space="preserve">регионального фонда        </w:t>
            </w:r>
            <w:r w:rsidRPr="00406EC0">
              <w:rPr>
                <w:rFonts w:ascii="Calibri" w:hAnsi="Calibri" w:cs="Calibri"/>
                <w:sz w:val="22"/>
                <w:szCs w:val="22"/>
              </w:rPr>
              <w:br/>
              <w:t xml:space="preserve">финансовой поддержки       </w:t>
            </w:r>
            <w:r w:rsidRPr="00406EC0">
              <w:rPr>
                <w:rFonts w:ascii="Calibri" w:hAnsi="Calibri" w:cs="Calibri"/>
                <w:sz w:val="22"/>
                <w:szCs w:val="22"/>
              </w:rPr>
              <w:br/>
              <w:t xml:space="preserve">муниципальных районов      </w:t>
            </w:r>
            <w:r w:rsidRPr="00406EC0">
              <w:rPr>
                <w:rFonts w:ascii="Calibri" w:hAnsi="Calibri" w:cs="Calibri"/>
                <w:sz w:val="22"/>
                <w:szCs w:val="22"/>
              </w:rPr>
              <w:br/>
              <w:t xml:space="preserve">и фонда муниципального     </w:t>
            </w:r>
            <w:r w:rsidRPr="00406EC0">
              <w:rPr>
                <w:rFonts w:ascii="Calibri" w:hAnsi="Calibri" w:cs="Calibri"/>
                <w:sz w:val="22"/>
                <w:szCs w:val="22"/>
              </w:rPr>
              <w:br/>
              <w:t>развития путем формирования</w:t>
            </w:r>
            <w:r w:rsidRPr="00406EC0">
              <w:rPr>
                <w:rFonts w:ascii="Calibri" w:hAnsi="Calibri" w:cs="Calibri"/>
                <w:sz w:val="22"/>
                <w:szCs w:val="22"/>
              </w:rPr>
              <w:br/>
              <w:t xml:space="preserve">с 2007 г. целевой статьи   </w:t>
            </w:r>
            <w:r w:rsidRPr="00406EC0">
              <w:rPr>
                <w:rFonts w:ascii="Calibri" w:hAnsi="Calibri" w:cs="Calibri"/>
                <w:sz w:val="22"/>
                <w:szCs w:val="22"/>
              </w:rPr>
              <w:br/>
              <w:t xml:space="preserve">"Реализация мероприятий    </w:t>
            </w:r>
            <w:r w:rsidRPr="00406EC0">
              <w:rPr>
                <w:rFonts w:ascii="Calibri" w:hAnsi="Calibri" w:cs="Calibri"/>
                <w:sz w:val="22"/>
                <w:szCs w:val="22"/>
              </w:rPr>
              <w:br/>
              <w:t xml:space="preserve">по развитию АПК"           </w:t>
            </w:r>
          </w:p>
        </w:tc>
        <w:tc>
          <w:tcPr>
            <w:tcW w:w="21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75 - 125       </w:t>
            </w:r>
            <w:r w:rsidRPr="00406EC0">
              <w:rPr>
                <w:rFonts w:ascii="Calibri" w:hAnsi="Calibri" w:cs="Calibri"/>
                <w:sz w:val="22"/>
                <w:szCs w:val="22"/>
              </w:rPr>
              <w:br/>
              <w:t xml:space="preserve">млн р.         </w:t>
            </w:r>
          </w:p>
        </w:tc>
      </w:tr>
      <w:tr w:rsidR="00406EC0" w:rsidRPr="00406EC0">
        <w:tblPrEx>
          <w:tblCellMar>
            <w:top w:w="0" w:type="dxa"/>
            <w:bottom w:w="0" w:type="dxa"/>
          </w:tblCellMar>
        </w:tblPrEx>
        <w:trPr>
          <w:cantSplit/>
          <w:trHeight w:val="1320"/>
        </w:trPr>
        <w:tc>
          <w:tcPr>
            <w:tcW w:w="324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1.5. Экономия и        </w:t>
            </w:r>
            <w:r w:rsidRPr="00406EC0">
              <w:rPr>
                <w:rFonts w:ascii="Calibri" w:hAnsi="Calibri" w:cs="Calibri"/>
                <w:sz w:val="22"/>
                <w:szCs w:val="22"/>
              </w:rPr>
              <w:br/>
              <w:t xml:space="preserve">перераспределение      </w:t>
            </w:r>
            <w:r w:rsidRPr="00406EC0">
              <w:rPr>
                <w:rFonts w:ascii="Calibri" w:hAnsi="Calibri" w:cs="Calibri"/>
                <w:sz w:val="22"/>
                <w:szCs w:val="22"/>
              </w:rPr>
              <w:br/>
              <w:t xml:space="preserve">бюджетных затрат       </w:t>
            </w:r>
          </w:p>
        </w:tc>
        <w:tc>
          <w:tcPr>
            <w:tcW w:w="310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Усиление целевого     </w:t>
            </w:r>
            <w:r w:rsidRPr="00406EC0">
              <w:rPr>
                <w:rFonts w:ascii="Calibri" w:hAnsi="Calibri" w:cs="Calibri"/>
                <w:sz w:val="22"/>
                <w:szCs w:val="22"/>
              </w:rPr>
              <w:br/>
              <w:t>ориентира и адресности</w:t>
            </w:r>
            <w:r w:rsidRPr="00406EC0">
              <w:rPr>
                <w:rFonts w:ascii="Calibri" w:hAnsi="Calibri" w:cs="Calibri"/>
                <w:sz w:val="22"/>
                <w:szCs w:val="22"/>
              </w:rPr>
              <w:br/>
              <w:t xml:space="preserve">мероприятий           </w:t>
            </w:r>
          </w:p>
        </w:tc>
        <w:tc>
          <w:tcPr>
            <w:tcW w:w="37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Реализация этого           </w:t>
            </w:r>
            <w:r w:rsidRPr="00406EC0">
              <w:rPr>
                <w:rFonts w:ascii="Calibri" w:hAnsi="Calibri" w:cs="Calibri"/>
                <w:sz w:val="22"/>
                <w:szCs w:val="22"/>
              </w:rPr>
              <w:br/>
              <w:t xml:space="preserve">направления предполагает   </w:t>
            </w:r>
            <w:r w:rsidRPr="00406EC0">
              <w:rPr>
                <w:rFonts w:ascii="Calibri" w:hAnsi="Calibri" w:cs="Calibri"/>
                <w:sz w:val="22"/>
                <w:szCs w:val="22"/>
              </w:rPr>
              <w:br/>
              <w:t>ревизию существующих статей</w:t>
            </w:r>
            <w:r w:rsidRPr="00406EC0">
              <w:rPr>
                <w:rFonts w:ascii="Calibri" w:hAnsi="Calibri" w:cs="Calibri"/>
                <w:sz w:val="22"/>
                <w:szCs w:val="22"/>
              </w:rPr>
              <w:br/>
              <w:t xml:space="preserve">расходов и отказ от        </w:t>
            </w:r>
            <w:r w:rsidRPr="00406EC0">
              <w:rPr>
                <w:rFonts w:ascii="Calibri" w:hAnsi="Calibri" w:cs="Calibri"/>
                <w:sz w:val="22"/>
                <w:szCs w:val="22"/>
              </w:rPr>
              <w:br/>
              <w:t xml:space="preserve">финансирования части       </w:t>
            </w:r>
            <w:r w:rsidRPr="00406EC0">
              <w:rPr>
                <w:rFonts w:ascii="Calibri" w:hAnsi="Calibri" w:cs="Calibri"/>
                <w:sz w:val="22"/>
                <w:szCs w:val="22"/>
              </w:rPr>
              <w:br/>
              <w:t xml:space="preserve">малоэффективных            </w:t>
            </w:r>
            <w:r w:rsidRPr="00406EC0">
              <w:rPr>
                <w:rFonts w:ascii="Calibri" w:hAnsi="Calibri" w:cs="Calibri"/>
                <w:sz w:val="22"/>
                <w:szCs w:val="22"/>
              </w:rPr>
              <w:br/>
              <w:t xml:space="preserve">мероприятий, а также их    </w:t>
            </w:r>
            <w:r w:rsidRPr="00406EC0">
              <w:rPr>
                <w:rFonts w:ascii="Calibri" w:hAnsi="Calibri" w:cs="Calibri"/>
                <w:sz w:val="22"/>
                <w:szCs w:val="22"/>
              </w:rPr>
              <w:br/>
              <w:t xml:space="preserve">перенаправление на         </w:t>
            </w:r>
            <w:r w:rsidRPr="00406EC0">
              <w:rPr>
                <w:rFonts w:ascii="Calibri" w:hAnsi="Calibri" w:cs="Calibri"/>
                <w:sz w:val="22"/>
                <w:szCs w:val="22"/>
              </w:rPr>
              <w:br/>
              <w:t xml:space="preserve">финансирование более       </w:t>
            </w:r>
            <w:r w:rsidRPr="00406EC0">
              <w:rPr>
                <w:rFonts w:ascii="Calibri" w:hAnsi="Calibri" w:cs="Calibri"/>
                <w:sz w:val="22"/>
                <w:szCs w:val="22"/>
              </w:rPr>
              <w:br/>
              <w:t xml:space="preserve">эффективных программ &lt;***&gt; </w:t>
            </w:r>
          </w:p>
        </w:tc>
        <w:tc>
          <w:tcPr>
            <w:tcW w:w="21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0,9 - 1,7      </w:t>
            </w:r>
            <w:r w:rsidRPr="00406EC0">
              <w:rPr>
                <w:rFonts w:ascii="Calibri" w:hAnsi="Calibri" w:cs="Calibri"/>
                <w:sz w:val="22"/>
                <w:szCs w:val="22"/>
              </w:rPr>
              <w:br/>
              <w:t xml:space="preserve">млрд р.        </w:t>
            </w:r>
          </w:p>
        </w:tc>
      </w:tr>
      <w:tr w:rsidR="00406EC0" w:rsidRPr="00406EC0">
        <w:tblPrEx>
          <w:tblCellMar>
            <w:top w:w="0" w:type="dxa"/>
            <w:bottom w:w="0" w:type="dxa"/>
          </w:tblCellMar>
        </w:tblPrEx>
        <w:trPr>
          <w:cantSplit/>
          <w:trHeight w:val="240"/>
        </w:trPr>
        <w:tc>
          <w:tcPr>
            <w:tcW w:w="12285" w:type="dxa"/>
            <w:gridSpan w:val="4"/>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2. Совершенствование привлечения внебюджетных ресурсов                  </w:t>
            </w:r>
          </w:p>
        </w:tc>
      </w:tr>
      <w:tr w:rsidR="00406EC0" w:rsidRPr="00406EC0">
        <w:tblPrEx>
          <w:tblCellMar>
            <w:top w:w="0" w:type="dxa"/>
            <w:bottom w:w="0" w:type="dxa"/>
          </w:tblCellMar>
        </w:tblPrEx>
        <w:trPr>
          <w:cantSplit/>
          <w:trHeight w:val="4800"/>
        </w:trPr>
        <w:tc>
          <w:tcPr>
            <w:tcW w:w="324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lastRenderedPageBreak/>
              <w:t xml:space="preserve">2.1. Увеличение        </w:t>
            </w:r>
            <w:r w:rsidRPr="00406EC0">
              <w:rPr>
                <w:rFonts w:ascii="Calibri" w:hAnsi="Calibri" w:cs="Calibri"/>
                <w:sz w:val="22"/>
                <w:szCs w:val="22"/>
              </w:rPr>
              <w:br/>
              <w:t xml:space="preserve">кредитования аграрного </w:t>
            </w:r>
            <w:r w:rsidRPr="00406EC0">
              <w:rPr>
                <w:rFonts w:ascii="Calibri" w:hAnsi="Calibri" w:cs="Calibri"/>
                <w:sz w:val="22"/>
                <w:szCs w:val="22"/>
              </w:rPr>
              <w:br/>
              <w:t xml:space="preserve">сектора экономики      </w:t>
            </w:r>
          </w:p>
        </w:tc>
        <w:tc>
          <w:tcPr>
            <w:tcW w:w="310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1. Повышение доли     </w:t>
            </w:r>
            <w:r w:rsidRPr="00406EC0">
              <w:rPr>
                <w:rFonts w:ascii="Calibri" w:hAnsi="Calibri" w:cs="Calibri"/>
                <w:sz w:val="22"/>
                <w:szCs w:val="22"/>
              </w:rPr>
              <w:br/>
              <w:t xml:space="preserve">банковских кредитов в </w:t>
            </w:r>
            <w:r w:rsidRPr="00406EC0">
              <w:rPr>
                <w:rFonts w:ascii="Calibri" w:hAnsi="Calibri" w:cs="Calibri"/>
                <w:sz w:val="22"/>
                <w:szCs w:val="22"/>
              </w:rPr>
              <w:br/>
              <w:t xml:space="preserve">структуре источников  </w:t>
            </w:r>
            <w:r w:rsidRPr="00406EC0">
              <w:rPr>
                <w:rFonts w:ascii="Calibri" w:hAnsi="Calibri" w:cs="Calibri"/>
                <w:sz w:val="22"/>
                <w:szCs w:val="22"/>
              </w:rPr>
              <w:br/>
              <w:t>инвестиций предприятий</w:t>
            </w:r>
            <w:r w:rsidRPr="00406EC0">
              <w:rPr>
                <w:rFonts w:ascii="Calibri" w:hAnsi="Calibri" w:cs="Calibri"/>
                <w:sz w:val="22"/>
                <w:szCs w:val="22"/>
              </w:rPr>
              <w:br/>
              <w:t xml:space="preserve">АПК до 13 - 20%       </w:t>
            </w:r>
            <w:r w:rsidRPr="00406EC0">
              <w:rPr>
                <w:rFonts w:ascii="Calibri" w:hAnsi="Calibri" w:cs="Calibri"/>
                <w:sz w:val="22"/>
                <w:szCs w:val="22"/>
              </w:rPr>
              <w:br/>
              <w:t xml:space="preserve">к 2020 - 2025 гг.,    </w:t>
            </w:r>
            <w:r w:rsidRPr="00406EC0">
              <w:rPr>
                <w:rFonts w:ascii="Calibri" w:hAnsi="Calibri" w:cs="Calibri"/>
                <w:sz w:val="22"/>
                <w:szCs w:val="22"/>
              </w:rPr>
              <w:br/>
              <w:t xml:space="preserve">приближая указанный   </w:t>
            </w:r>
            <w:r w:rsidRPr="00406EC0">
              <w:rPr>
                <w:rFonts w:ascii="Calibri" w:hAnsi="Calibri" w:cs="Calibri"/>
                <w:sz w:val="22"/>
                <w:szCs w:val="22"/>
              </w:rPr>
              <w:br/>
              <w:t xml:space="preserve">показатель к среднему </w:t>
            </w:r>
            <w:r w:rsidRPr="00406EC0">
              <w:rPr>
                <w:rFonts w:ascii="Calibri" w:hAnsi="Calibri" w:cs="Calibri"/>
                <w:sz w:val="22"/>
                <w:szCs w:val="22"/>
              </w:rPr>
              <w:br/>
              <w:t xml:space="preserve">уровню по отраслям    </w:t>
            </w:r>
            <w:r w:rsidRPr="00406EC0">
              <w:rPr>
                <w:rFonts w:ascii="Calibri" w:hAnsi="Calibri" w:cs="Calibri"/>
                <w:sz w:val="22"/>
                <w:szCs w:val="22"/>
              </w:rPr>
              <w:br/>
              <w:t xml:space="preserve">экономики области.    </w:t>
            </w:r>
            <w:r w:rsidRPr="00406EC0">
              <w:rPr>
                <w:rFonts w:ascii="Calibri" w:hAnsi="Calibri" w:cs="Calibri"/>
                <w:sz w:val="22"/>
                <w:szCs w:val="22"/>
              </w:rPr>
              <w:br/>
              <w:t xml:space="preserve">2. Рост в структуре   </w:t>
            </w:r>
            <w:r w:rsidRPr="00406EC0">
              <w:rPr>
                <w:rFonts w:ascii="Calibri" w:hAnsi="Calibri" w:cs="Calibri"/>
                <w:sz w:val="22"/>
                <w:szCs w:val="22"/>
              </w:rPr>
              <w:br/>
              <w:t xml:space="preserve">совокупной            </w:t>
            </w:r>
            <w:r w:rsidRPr="00406EC0">
              <w:rPr>
                <w:rFonts w:ascii="Calibri" w:hAnsi="Calibri" w:cs="Calibri"/>
                <w:sz w:val="22"/>
                <w:szCs w:val="22"/>
              </w:rPr>
              <w:br/>
              <w:t xml:space="preserve">кредиторской          </w:t>
            </w:r>
            <w:r w:rsidRPr="00406EC0">
              <w:rPr>
                <w:rFonts w:ascii="Calibri" w:hAnsi="Calibri" w:cs="Calibri"/>
                <w:sz w:val="22"/>
                <w:szCs w:val="22"/>
              </w:rPr>
              <w:br/>
              <w:t xml:space="preserve">задолженности         </w:t>
            </w:r>
            <w:r w:rsidRPr="00406EC0">
              <w:rPr>
                <w:rFonts w:ascii="Calibri" w:hAnsi="Calibri" w:cs="Calibri"/>
                <w:sz w:val="22"/>
                <w:szCs w:val="22"/>
              </w:rPr>
              <w:br/>
              <w:t xml:space="preserve">предприятий АПК доли  </w:t>
            </w:r>
            <w:r w:rsidRPr="00406EC0">
              <w:rPr>
                <w:rFonts w:ascii="Calibri" w:hAnsi="Calibri" w:cs="Calibri"/>
                <w:sz w:val="22"/>
                <w:szCs w:val="22"/>
              </w:rPr>
              <w:br/>
              <w:t xml:space="preserve">долгосрочных кредитов </w:t>
            </w:r>
            <w:r w:rsidRPr="00406EC0">
              <w:rPr>
                <w:rFonts w:ascii="Calibri" w:hAnsi="Calibri" w:cs="Calibri"/>
                <w:sz w:val="22"/>
                <w:szCs w:val="22"/>
              </w:rPr>
              <w:br/>
              <w:t>и займов до 30 - 40% к</w:t>
            </w:r>
            <w:r w:rsidRPr="00406EC0">
              <w:rPr>
                <w:rFonts w:ascii="Calibri" w:hAnsi="Calibri" w:cs="Calibri"/>
                <w:sz w:val="22"/>
                <w:szCs w:val="22"/>
              </w:rPr>
              <w:br/>
              <w:t>2015 - 2020 - 2025 гг.</w:t>
            </w:r>
          </w:p>
        </w:tc>
        <w:tc>
          <w:tcPr>
            <w:tcW w:w="37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Реализация мер             </w:t>
            </w:r>
            <w:r w:rsidRPr="00406EC0">
              <w:rPr>
                <w:rFonts w:ascii="Calibri" w:hAnsi="Calibri" w:cs="Calibri"/>
                <w:sz w:val="22"/>
                <w:szCs w:val="22"/>
              </w:rPr>
              <w:br/>
              <w:t xml:space="preserve">предусматривает:           </w:t>
            </w:r>
            <w:r w:rsidRPr="00406EC0">
              <w:rPr>
                <w:rFonts w:ascii="Calibri" w:hAnsi="Calibri" w:cs="Calibri"/>
                <w:sz w:val="22"/>
                <w:szCs w:val="22"/>
              </w:rPr>
              <w:br/>
              <w:t xml:space="preserve">- стимулирование открытия  </w:t>
            </w:r>
            <w:r w:rsidRPr="00406EC0">
              <w:rPr>
                <w:rFonts w:ascii="Calibri" w:hAnsi="Calibri" w:cs="Calibri"/>
                <w:sz w:val="22"/>
                <w:szCs w:val="22"/>
              </w:rPr>
              <w:br/>
              <w:t xml:space="preserve">дополнительных филиалов    </w:t>
            </w:r>
            <w:r w:rsidRPr="00406EC0">
              <w:rPr>
                <w:rFonts w:ascii="Calibri" w:hAnsi="Calibri" w:cs="Calibri"/>
                <w:sz w:val="22"/>
                <w:szCs w:val="22"/>
              </w:rPr>
              <w:br/>
              <w:t xml:space="preserve">банков в районах области;  </w:t>
            </w:r>
            <w:r w:rsidRPr="00406EC0">
              <w:rPr>
                <w:rFonts w:ascii="Calibri" w:hAnsi="Calibri" w:cs="Calibri"/>
                <w:sz w:val="22"/>
                <w:szCs w:val="22"/>
              </w:rPr>
              <w:br/>
              <w:t xml:space="preserve">- внедрение в практику     </w:t>
            </w:r>
            <w:r w:rsidRPr="00406EC0">
              <w:rPr>
                <w:rFonts w:ascii="Calibri" w:hAnsi="Calibri" w:cs="Calibri"/>
                <w:sz w:val="22"/>
                <w:szCs w:val="22"/>
              </w:rPr>
              <w:br/>
              <w:t xml:space="preserve">процедуры реализации       </w:t>
            </w:r>
            <w:r w:rsidRPr="00406EC0">
              <w:rPr>
                <w:rFonts w:ascii="Calibri" w:hAnsi="Calibri" w:cs="Calibri"/>
                <w:sz w:val="22"/>
                <w:szCs w:val="22"/>
              </w:rPr>
              <w:br/>
              <w:t xml:space="preserve">залогов, программ          </w:t>
            </w:r>
            <w:r w:rsidRPr="00406EC0">
              <w:rPr>
                <w:rFonts w:ascii="Calibri" w:hAnsi="Calibri" w:cs="Calibri"/>
                <w:sz w:val="22"/>
                <w:szCs w:val="22"/>
              </w:rPr>
              <w:br/>
              <w:t>гарантирования и механизмов</w:t>
            </w:r>
            <w:r w:rsidRPr="00406EC0">
              <w:rPr>
                <w:rFonts w:ascii="Calibri" w:hAnsi="Calibri" w:cs="Calibri"/>
                <w:sz w:val="22"/>
                <w:szCs w:val="22"/>
              </w:rPr>
              <w:br/>
              <w:t xml:space="preserve">обеспечения возвратности   </w:t>
            </w:r>
            <w:r w:rsidRPr="00406EC0">
              <w:rPr>
                <w:rFonts w:ascii="Calibri" w:hAnsi="Calibri" w:cs="Calibri"/>
                <w:sz w:val="22"/>
                <w:szCs w:val="22"/>
              </w:rPr>
              <w:br/>
              <w:t xml:space="preserve">кредитных ресурсов с       </w:t>
            </w:r>
            <w:r w:rsidRPr="00406EC0">
              <w:rPr>
                <w:rFonts w:ascii="Calibri" w:hAnsi="Calibri" w:cs="Calibri"/>
                <w:sz w:val="22"/>
                <w:szCs w:val="22"/>
              </w:rPr>
              <w:br/>
              <w:t>участием бюджетных средств;</w:t>
            </w:r>
            <w:r w:rsidRPr="00406EC0">
              <w:rPr>
                <w:rFonts w:ascii="Calibri" w:hAnsi="Calibri" w:cs="Calibri"/>
                <w:sz w:val="22"/>
                <w:szCs w:val="22"/>
              </w:rPr>
              <w:br/>
              <w:t xml:space="preserve">- содействие созданию      </w:t>
            </w:r>
            <w:r w:rsidRPr="00406EC0">
              <w:rPr>
                <w:rFonts w:ascii="Calibri" w:hAnsi="Calibri" w:cs="Calibri"/>
                <w:sz w:val="22"/>
                <w:szCs w:val="22"/>
              </w:rPr>
              <w:br/>
              <w:t xml:space="preserve">с.-х. кредитных            </w:t>
            </w:r>
            <w:r w:rsidRPr="00406EC0">
              <w:rPr>
                <w:rFonts w:ascii="Calibri" w:hAnsi="Calibri" w:cs="Calibri"/>
                <w:sz w:val="22"/>
                <w:szCs w:val="22"/>
              </w:rPr>
              <w:br/>
              <w:t xml:space="preserve">кооперативов при участии   </w:t>
            </w:r>
            <w:r w:rsidRPr="00406EC0">
              <w:rPr>
                <w:rFonts w:ascii="Calibri" w:hAnsi="Calibri" w:cs="Calibri"/>
                <w:sz w:val="22"/>
                <w:szCs w:val="22"/>
              </w:rPr>
              <w:br/>
              <w:t xml:space="preserve">инфраструктуры и ресурсов  </w:t>
            </w:r>
            <w:r w:rsidRPr="00406EC0">
              <w:rPr>
                <w:rFonts w:ascii="Calibri" w:hAnsi="Calibri" w:cs="Calibri"/>
                <w:sz w:val="22"/>
                <w:szCs w:val="22"/>
              </w:rPr>
              <w:br/>
              <w:t xml:space="preserve">ОАО "Россельхозбанк";      </w:t>
            </w:r>
            <w:r w:rsidRPr="00406EC0">
              <w:rPr>
                <w:rFonts w:ascii="Calibri" w:hAnsi="Calibri" w:cs="Calibri"/>
                <w:sz w:val="22"/>
                <w:szCs w:val="22"/>
              </w:rPr>
              <w:br/>
              <w:t xml:space="preserve">- внедрение в практику     </w:t>
            </w:r>
            <w:r w:rsidRPr="00406EC0">
              <w:rPr>
                <w:rFonts w:ascii="Calibri" w:hAnsi="Calibri" w:cs="Calibri"/>
                <w:sz w:val="22"/>
                <w:szCs w:val="22"/>
              </w:rPr>
              <w:br/>
              <w:t xml:space="preserve">схемы синдицирования       </w:t>
            </w:r>
            <w:r w:rsidRPr="00406EC0">
              <w:rPr>
                <w:rFonts w:ascii="Calibri" w:hAnsi="Calibri" w:cs="Calibri"/>
                <w:sz w:val="22"/>
                <w:szCs w:val="22"/>
              </w:rPr>
              <w:br/>
              <w:t xml:space="preserve">банковского капитала для   </w:t>
            </w:r>
            <w:r w:rsidRPr="00406EC0">
              <w:rPr>
                <w:rFonts w:ascii="Calibri" w:hAnsi="Calibri" w:cs="Calibri"/>
                <w:sz w:val="22"/>
                <w:szCs w:val="22"/>
              </w:rPr>
              <w:br/>
              <w:t xml:space="preserve">финансирования крупных и   </w:t>
            </w:r>
            <w:r w:rsidRPr="00406EC0">
              <w:rPr>
                <w:rFonts w:ascii="Calibri" w:hAnsi="Calibri" w:cs="Calibri"/>
                <w:sz w:val="22"/>
                <w:szCs w:val="22"/>
              </w:rPr>
              <w:br/>
              <w:t xml:space="preserve">средних агроинвестиционных </w:t>
            </w:r>
            <w:r w:rsidRPr="00406EC0">
              <w:rPr>
                <w:rFonts w:ascii="Calibri" w:hAnsi="Calibri" w:cs="Calibri"/>
                <w:sz w:val="22"/>
                <w:szCs w:val="22"/>
              </w:rPr>
              <w:br/>
              <w:t xml:space="preserve">проектов, имеющих высокую  </w:t>
            </w:r>
            <w:r w:rsidRPr="00406EC0">
              <w:rPr>
                <w:rFonts w:ascii="Calibri" w:hAnsi="Calibri" w:cs="Calibri"/>
                <w:sz w:val="22"/>
                <w:szCs w:val="22"/>
              </w:rPr>
              <w:br/>
              <w:t xml:space="preserve">социальную значимость,     </w:t>
            </w:r>
            <w:r w:rsidRPr="00406EC0">
              <w:rPr>
                <w:rFonts w:ascii="Calibri" w:hAnsi="Calibri" w:cs="Calibri"/>
                <w:sz w:val="22"/>
                <w:szCs w:val="22"/>
              </w:rPr>
              <w:br/>
              <w:t xml:space="preserve">в т.ч. посредством         </w:t>
            </w:r>
            <w:r w:rsidRPr="00406EC0">
              <w:rPr>
                <w:rFonts w:ascii="Calibri" w:hAnsi="Calibri" w:cs="Calibri"/>
                <w:sz w:val="22"/>
                <w:szCs w:val="22"/>
              </w:rPr>
              <w:br/>
              <w:t xml:space="preserve">Государственного банка     </w:t>
            </w:r>
            <w:r w:rsidRPr="00406EC0">
              <w:rPr>
                <w:rFonts w:ascii="Calibri" w:hAnsi="Calibri" w:cs="Calibri"/>
                <w:sz w:val="22"/>
                <w:szCs w:val="22"/>
              </w:rPr>
              <w:br/>
              <w:t xml:space="preserve">развития Новосибирской     </w:t>
            </w:r>
            <w:r w:rsidRPr="00406EC0">
              <w:rPr>
                <w:rFonts w:ascii="Calibri" w:hAnsi="Calibri" w:cs="Calibri"/>
                <w:sz w:val="22"/>
                <w:szCs w:val="22"/>
              </w:rPr>
              <w:br/>
              <w:t xml:space="preserve">области, выступающего      </w:t>
            </w:r>
            <w:r w:rsidRPr="00406EC0">
              <w:rPr>
                <w:rFonts w:ascii="Calibri" w:hAnsi="Calibri" w:cs="Calibri"/>
                <w:sz w:val="22"/>
                <w:szCs w:val="22"/>
              </w:rPr>
              <w:br/>
              <w:t>инициатором синдицированных</w:t>
            </w:r>
            <w:r w:rsidRPr="00406EC0">
              <w:rPr>
                <w:rFonts w:ascii="Calibri" w:hAnsi="Calibri" w:cs="Calibri"/>
                <w:sz w:val="22"/>
                <w:szCs w:val="22"/>
              </w:rPr>
              <w:br/>
              <w:t xml:space="preserve">кредитов;                  </w:t>
            </w:r>
            <w:r w:rsidRPr="00406EC0">
              <w:rPr>
                <w:rFonts w:ascii="Calibri" w:hAnsi="Calibri" w:cs="Calibri"/>
                <w:sz w:val="22"/>
                <w:szCs w:val="22"/>
              </w:rPr>
              <w:br/>
              <w:t>- внедрение в хозяйственную</w:t>
            </w:r>
            <w:r w:rsidRPr="00406EC0">
              <w:rPr>
                <w:rFonts w:ascii="Calibri" w:hAnsi="Calibri" w:cs="Calibri"/>
                <w:sz w:val="22"/>
                <w:szCs w:val="22"/>
              </w:rPr>
              <w:br/>
              <w:t xml:space="preserve">практику механизма оценки  </w:t>
            </w:r>
            <w:r w:rsidRPr="00406EC0">
              <w:rPr>
                <w:rFonts w:ascii="Calibri" w:hAnsi="Calibri" w:cs="Calibri"/>
                <w:sz w:val="22"/>
                <w:szCs w:val="22"/>
              </w:rPr>
              <w:br/>
              <w:t xml:space="preserve">рейтингов надежности       </w:t>
            </w:r>
            <w:r w:rsidRPr="00406EC0">
              <w:rPr>
                <w:rFonts w:ascii="Calibri" w:hAnsi="Calibri" w:cs="Calibri"/>
                <w:sz w:val="22"/>
                <w:szCs w:val="22"/>
              </w:rPr>
              <w:br/>
              <w:t xml:space="preserve">агропромышленных           </w:t>
            </w:r>
            <w:r w:rsidRPr="00406EC0">
              <w:rPr>
                <w:rFonts w:ascii="Calibri" w:hAnsi="Calibri" w:cs="Calibri"/>
                <w:sz w:val="22"/>
                <w:szCs w:val="22"/>
              </w:rPr>
              <w:br/>
              <w:t xml:space="preserve">предприятий области,       </w:t>
            </w:r>
            <w:r w:rsidRPr="00406EC0">
              <w:rPr>
                <w:rFonts w:ascii="Calibri" w:hAnsi="Calibri" w:cs="Calibri"/>
                <w:sz w:val="22"/>
                <w:szCs w:val="22"/>
              </w:rPr>
              <w:br/>
              <w:t xml:space="preserve">позволяющих предприятиям   </w:t>
            </w:r>
            <w:r w:rsidRPr="00406EC0">
              <w:rPr>
                <w:rFonts w:ascii="Calibri" w:hAnsi="Calibri" w:cs="Calibri"/>
                <w:sz w:val="22"/>
                <w:szCs w:val="22"/>
              </w:rPr>
              <w:br/>
              <w:t xml:space="preserve">претендовать на            </w:t>
            </w:r>
            <w:r w:rsidRPr="00406EC0">
              <w:rPr>
                <w:rFonts w:ascii="Calibri" w:hAnsi="Calibri" w:cs="Calibri"/>
                <w:sz w:val="22"/>
                <w:szCs w:val="22"/>
              </w:rPr>
              <w:br/>
              <w:t xml:space="preserve">государственные гарантии   </w:t>
            </w:r>
            <w:r w:rsidRPr="00406EC0">
              <w:rPr>
                <w:rFonts w:ascii="Calibri" w:hAnsi="Calibri" w:cs="Calibri"/>
                <w:sz w:val="22"/>
                <w:szCs w:val="22"/>
              </w:rPr>
              <w:br/>
              <w:t xml:space="preserve">Новосибирской области      </w:t>
            </w:r>
          </w:p>
        </w:tc>
        <w:tc>
          <w:tcPr>
            <w:tcW w:w="21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450 - 900      </w:t>
            </w:r>
            <w:r w:rsidRPr="00406EC0">
              <w:rPr>
                <w:rFonts w:ascii="Calibri" w:hAnsi="Calibri" w:cs="Calibri"/>
                <w:sz w:val="22"/>
                <w:szCs w:val="22"/>
              </w:rPr>
              <w:br/>
              <w:t xml:space="preserve">млн р.         </w:t>
            </w:r>
          </w:p>
        </w:tc>
      </w:tr>
      <w:tr w:rsidR="00406EC0" w:rsidRPr="00406EC0">
        <w:tblPrEx>
          <w:tblCellMar>
            <w:top w:w="0" w:type="dxa"/>
            <w:bottom w:w="0" w:type="dxa"/>
          </w:tblCellMar>
        </w:tblPrEx>
        <w:trPr>
          <w:cantSplit/>
          <w:trHeight w:val="2520"/>
        </w:trPr>
        <w:tc>
          <w:tcPr>
            <w:tcW w:w="324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lastRenderedPageBreak/>
              <w:t xml:space="preserve">2.2. Стимулирование    </w:t>
            </w:r>
            <w:r w:rsidRPr="00406EC0">
              <w:rPr>
                <w:rFonts w:ascii="Calibri" w:hAnsi="Calibri" w:cs="Calibri"/>
                <w:sz w:val="22"/>
                <w:szCs w:val="22"/>
              </w:rPr>
              <w:br/>
              <w:t xml:space="preserve">строительства          </w:t>
            </w:r>
            <w:r w:rsidRPr="00406EC0">
              <w:rPr>
                <w:rFonts w:ascii="Calibri" w:hAnsi="Calibri" w:cs="Calibri"/>
                <w:sz w:val="22"/>
                <w:szCs w:val="22"/>
              </w:rPr>
              <w:br/>
              <w:t xml:space="preserve">перерабатывающих       </w:t>
            </w:r>
            <w:r w:rsidRPr="00406EC0">
              <w:rPr>
                <w:rFonts w:ascii="Calibri" w:hAnsi="Calibri" w:cs="Calibri"/>
                <w:sz w:val="22"/>
                <w:szCs w:val="22"/>
              </w:rPr>
              <w:br/>
              <w:t xml:space="preserve">производств, создания  </w:t>
            </w:r>
            <w:r w:rsidRPr="00406EC0">
              <w:rPr>
                <w:rFonts w:ascii="Calibri" w:hAnsi="Calibri" w:cs="Calibri"/>
                <w:sz w:val="22"/>
                <w:szCs w:val="22"/>
              </w:rPr>
              <w:br/>
              <w:t xml:space="preserve">агропромышленных       </w:t>
            </w:r>
            <w:r w:rsidRPr="00406EC0">
              <w:rPr>
                <w:rFonts w:ascii="Calibri" w:hAnsi="Calibri" w:cs="Calibri"/>
                <w:sz w:val="22"/>
                <w:szCs w:val="22"/>
              </w:rPr>
              <w:br/>
              <w:t>объединений, размещения</w:t>
            </w:r>
            <w:r w:rsidRPr="00406EC0">
              <w:rPr>
                <w:rFonts w:ascii="Calibri" w:hAnsi="Calibri" w:cs="Calibri"/>
                <w:sz w:val="22"/>
                <w:szCs w:val="22"/>
              </w:rPr>
              <w:br/>
              <w:t xml:space="preserve">производительных сил в </w:t>
            </w:r>
            <w:r w:rsidRPr="00406EC0">
              <w:rPr>
                <w:rFonts w:ascii="Calibri" w:hAnsi="Calibri" w:cs="Calibri"/>
                <w:sz w:val="22"/>
                <w:szCs w:val="22"/>
              </w:rPr>
              <w:br/>
              <w:t xml:space="preserve">сельской местности     </w:t>
            </w:r>
          </w:p>
        </w:tc>
        <w:tc>
          <w:tcPr>
            <w:tcW w:w="3105"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p>
        </w:tc>
        <w:tc>
          <w:tcPr>
            <w:tcW w:w="378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Реализация мер             </w:t>
            </w:r>
            <w:r w:rsidRPr="00406EC0">
              <w:rPr>
                <w:rFonts w:ascii="Calibri" w:hAnsi="Calibri" w:cs="Calibri"/>
                <w:sz w:val="22"/>
                <w:szCs w:val="22"/>
              </w:rPr>
              <w:br/>
              <w:t xml:space="preserve">предусматривает:           </w:t>
            </w:r>
            <w:r w:rsidRPr="00406EC0">
              <w:rPr>
                <w:rFonts w:ascii="Calibri" w:hAnsi="Calibri" w:cs="Calibri"/>
                <w:sz w:val="22"/>
                <w:szCs w:val="22"/>
              </w:rPr>
              <w:br/>
              <w:t xml:space="preserve">- стимулирование           </w:t>
            </w:r>
            <w:r w:rsidRPr="00406EC0">
              <w:rPr>
                <w:rFonts w:ascii="Calibri" w:hAnsi="Calibri" w:cs="Calibri"/>
                <w:sz w:val="22"/>
                <w:szCs w:val="22"/>
              </w:rPr>
              <w:br/>
              <w:t xml:space="preserve">рекапитализации прибыли    </w:t>
            </w:r>
            <w:r w:rsidRPr="00406EC0">
              <w:rPr>
                <w:rFonts w:ascii="Calibri" w:hAnsi="Calibri" w:cs="Calibri"/>
                <w:sz w:val="22"/>
                <w:szCs w:val="22"/>
              </w:rPr>
              <w:br/>
              <w:t>предприятий АПК посредством</w:t>
            </w:r>
            <w:r w:rsidRPr="00406EC0">
              <w:rPr>
                <w:rFonts w:ascii="Calibri" w:hAnsi="Calibri" w:cs="Calibri"/>
                <w:sz w:val="22"/>
                <w:szCs w:val="22"/>
              </w:rPr>
              <w:br/>
              <w:t xml:space="preserve">законодательного           </w:t>
            </w:r>
            <w:r w:rsidRPr="00406EC0">
              <w:rPr>
                <w:rFonts w:ascii="Calibri" w:hAnsi="Calibri" w:cs="Calibri"/>
                <w:sz w:val="22"/>
                <w:szCs w:val="22"/>
              </w:rPr>
              <w:br/>
              <w:t xml:space="preserve">закрепления за             </w:t>
            </w:r>
            <w:r w:rsidRPr="00406EC0">
              <w:rPr>
                <w:rFonts w:ascii="Calibri" w:hAnsi="Calibri" w:cs="Calibri"/>
                <w:sz w:val="22"/>
                <w:szCs w:val="22"/>
              </w:rPr>
              <w:br/>
              <w:t xml:space="preserve">агропромышленными          </w:t>
            </w:r>
            <w:r w:rsidRPr="00406EC0">
              <w:rPr>
                <w:rFonts w:ascii="Calibri" w:hAnsi="Calibri" w:cs="Calibri"/>
                <w:sz w:val="22"/>
                <w:szCs w:val="22"/>
              </w:rPr>
              <w:br/>
              <w:t xml:space="preserve">объединениями права        </w:t>
            </w:r>
            <w:r w:rsidRPr="00406EC0">
              <w:rPr>
                <w:rFonts w:ascii="Calibri" w:hAnsi="Calibri" w:cs="Calibri"/>
                <w:sz w:val="22"/>
                <w:szCs w:val="22"/>
              </w:rPr>
              <w:br/>
              <w:t xml:space="preserve">применения налоговых льгот </w:t>
            </w:r>
            <w:r w:rsidRPr="00406EC0">
              <w:rPr>
                <w:rFonts w:ascii="Calibri" w:hAnsi="Calibri" w:cs="Calibri"/>
                <w:sz w:val="22"/>
                <w:szCs w:val="22"/>
              </w:rPr>
              <w:br/>
              <w:t xml:space="preserve">по налогам, подлежащим     </w:t>
            </w:r>
            <w:r w:rsidRPr="00406EC0">
              <w:rPr>
                <w:rFonts w:ascii="Calibri" w:hAnsi="Calibri" w:cs="Calibri"/>
                <w:sz w:val="22"/>
                <w:szCs w:val="22"/>
              </w:rPr>
              <w:br/>
              <w:t xml:space="preserve">зачислению в областной     </w:t>
            </w:r>
            <w:r w:rsidRPr="00406EC0">
              <w:rPr>
                <w:rFonts w:ascii="Calibri" w:hAnsi="Calibri" w:cs="Calibri"/>
                <w:sz w:val="22"/>
                <w:szCs w:val="22"/>
              </w:rPr>
              <w:br/>
              <w:t xml:space="preserve">и местные бюджеты;         </w:t>
            </w:r>
            <w:r w:rsidRPr="00406EC0">
              <w:rPr>
                <w:rFonts w:ascii="Calibri" w:hAnsi="Calibri" w:cs="Calibri"/>
                <w:sz w:val="22"/>
                <w:szCs w:val="22"/>
              </w:rPr>
              <w:br/>
              <w:t xml:space="preserve">- рост предоставления      </w:t>
            </w:r>
            <w:r w:rsidRPr="00406EC0">
              <w:rPr>
                <w:rFonts w:ascii="Calibri" w:hAnsi="Calibri" w:cs="Calibri"/>
                <w:sz w:val="22"/>
                <w:szCs w:val="22"/>
              </w:rPr>
              <w:br/>
              <w:t>долгосрочных инвестиционных</w:t>
            </w:r>
            <w:r w:rsidRPr="00406EC0">
              <w:rPr>
                <w:rFonts w:ascii="Calibri" w:hAnsi="Calibri" w:cs="Calibri"/>
                <w:sz w:val="22"/>
                <w:szCs w:val="22"/>
              </w:rPr>
              <w:br/>
              <w:t xml:space="preserve">кредитов банков;           </w:t>
            </w:r>
            <w:r w:rsidRPr="00406EC0">
              <w:rPr>
                <w:rFonts w:ascii="Calibri" w:hAnsi="Calibri" w:cs="Calibri"/>
                <w:sz w:val="22"/>
                <w:szCs w:val="22"/>
              </w:rPr>
              <w:br/>
              <w:t>- рост капитальных расходов</w:t>
            </w:r>
            <w:r w:rsidRPr="00406EC0">
              <w:rPr>
                <w:rFonts w:ascii="Calibri" w:hAnsi="Calibri" w:cs="Calibri"/>
                <w:sz w:val="22"/>
                <w:szCs w:val="22"/>
              </w:rPr>
              <w:br/>
              <w:t xml:space="preserve">и предоставления           </w:t>
            </w:r>
            <w:r w:rsidRPr="00406EC0">
              <w:rPr>
                <w:rFonts w:ascii="Calibri" w:hAnsi="Calibri" w:cs="Calibri"/>
                <w:sz w:val="22"/>
                <w:szCs w:val="22"/>
              </w:rPr>
              <w:br/>
              <w:t xml:space="preserve">инвестиционных кредитов из </w:t>
            </w:r>
            <w:r w:rsidRPr="00406EC0">
              <w:rPr>
                <w:rFonts w:ascii="Calibri" w:hAnsi="Calibri" w:cs="Calibri"/>
                <w:sz w:val="22"/>
                <w:szCs w:val="22"/>
              </w:rPr>
              <w:br/>
              <w:t xml:space="preserve">бюджетов всех уровней      </w:t>
            </w:r>
          </w:p>
        </w:tc>
        <w:tc>
          <w:tcPr>
            <w:tcW w:w="2160" w:type="dxa"/>
            <w:tcBorders>
              <w:top w:val="single" w:sz="6" w:space="0" w:color="auto"/>
              <w:left w:val="single" w:sz="6" w:space="0" w:color="auto"/>
              <w:bottom w:val="single" w:sz="6" w:space="0" w:color="auto"/>
              <w:right w:val="single" w:sz="6" w:space="0" w:color="auto"/>
            </w:tcBorders>
          </w:tcPr>
          <w:p w:rsidR="00406EC0" w:rsidRPr="00406EC0" w:rsidRDefault="00406EC0">
            <w:pPr>
              <w:pStyle w:val="ConsPlusCell"/>
              <w:widowControl/>
              <w:rPr>
                <w:rFonts w:ascii="Calibri" w:hAnsi="Calibri" w:cs="Calibri"/>
                <w:sz w:val="22"/>
                <w:szCs w:val="22"/>
              </w:rPr>
            </w:pPr>
            <w:r w:rsidRPr="00406EC0">
              <w:rPr>
                <w:rFonts w:ascii="Calibri" w:hAnsi="Calibri" w:cs="Calibri"/>
                <w:sz w:val="22"/>
                <w:szCs w:val="22"/>
              </w:rPr>
              <w:t xml:space="preserve">Рост           </w:t>
            </w:r>
            <w:r w:rsidRPr="00406EC0">
              <w:rPr>
                <w:rFonts w:ascii="Calibri" w:hAnsi="Calibri" w:cs="Calibri"/>
                <w:sz w:val="22"/>
                <w:szCs w:val="22"/>
              </w:rPr>
              <w:br/>
              <w:t xml:space="preserve">в 1,7 - 2,6    </w:t>
            </w:r>
            <w:r w:rsidRPr="00406EC0">
              <w:rPr>
                <w:rFonts w:ascii="Calibri" w:hAnsi="Calibri" w:cs="Calibri"/>
                <w:sz w:val="22"/>
                <w:szCs w:val="22"/>
              </w:rPr>
              <w:br/>
              <w:t xml:space="preserve">раза           </w:t>
            </w:r>
          </w:p>
        </w:tc>
      </w:tr>
    </w:tbl>
    <w:p w:rsidR="00406EC0" w:rsidRPr="00406EC0" w:rsidRDefault="00406EC0">
      <w:pPr>
        <w:autoSpaceDE w:val="0"/>
        <w:autoSpaceDN w:val="0"/>
        <w:adjustRightInd w:val="0"/>
        <w:spacing w:after="0" w:line="240" w:lineRule="auto"/>
        <w:ind w:firstLine="540"/>
        <w:jc w:val="both"/>
        <w:rPr>
          <w:rFonts w:ascii="Calibri" w:hAnsi="Calibri" w:cs="Calibri"/>
        </w:rPr>
      </w:pP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Примечание:</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&lt;*&gt; Стимулирование роста участия организаций АПК в программных мероприятиях федеральных целевых программ (ФЦП): "</w:t>
      </w:r>
      <w:hyperlink r:id="rId113" w:history="1">
        <w:r w:rsidRPr="00406EC0">
          <w:rPr>
            <w:rFonts w:ascii="Calibri" w:hAnsi="Calibri" w:cs="Calibri"/>
          </w:rPr>
          <w:t>Сохранение и восстановление</w:t>
        </w:r>
      </w:hyperlink>
      <w:r w:rsidRPr="00406EC0">
        <w:rPr>
          <w:rFonts w:ascii="Calibri" w:hAnsi="Calibri" w:cs="Calibri"/>
        </w:rPr>
        <w:t xml:space="preserve"> плодородия почв земель сельскохозяйственного назначения и агроландшафтов как национального достояния России", </w:t>
      </w:r>
      <w:hyperlink r:id="rId114" w:history="1">
        <w:r w:rsidRPr="00406EC0">
          <w:rPr>
            <w:rFonts w:ascii="Calibri" w:hAnsi="Calibri" w:cs="Calibri"/>
          </w:rPr>
          <w:t>"Социальное развитие села"</w:t>
        </w:r>
      </w:hyperlink>
      <w:r w:rsidRPr="00406EC0">
        <w:rPr>
          <w:rFonts w:ascii="Calibri" w:hAnsi="Calibri" w:cs="Calibri"/>
        </w:rPr>
        <w:t xml:space="preserve">; ПНП "Развитие АПК", а также расширение участия сельских территорий и жителей области в ФЦП, предусматривающих социально-инженерное обустройство территорий, обеспечение жителей доступным жильем и иным, затрагивающим улучшение быта и социальных условий жизни: </w:t>
      </w:r>
      <w:hyperlink r:id="rId115" w:history="1">
        <w:r w:rsidRPr="00406EC0">
          <w:rPr>
            <w:rFonts w:ascii="Calibri" w:hAnsi="Calibri" w:cs="Calibri"/>
          </w:rPr>
          <w:t>"Жилище"</w:t>
        </w:r>
      </w:hyperlink>
      <w:r w:rsidRPr="00406EC0">
        <w:rPr>
          <w:rFonts w:ascii="Calibri" w:hAnsi="Calibri" w:cs="Calibri"/>
        </w:rPr>
        <w:t xml:space="preserve">, </w:t>
      </w:r>
      <w:hyperlink r:id="rId116" w:history="1">
        <w:r w:rsidRPr="00406EC0">
          <w:rPr>
            <w:rFonts w:ascii="Calibri" w:hAnsi="Calibri" w:cs="Calibri"/>
          </w:rPr>
          <w:t>"Дети России"</w:t>
        </w:r>
      </w:hyperlink>
      <w:r w:rsidRPr="00406EC0">
        <w:rPr>
          <w:rFonts w:ascii="Calibri" w:hAnsi="Calibri" w:cs="Calibri"/>
        </w:rPr>
        <w:t xml:space="preserve">, </w:t>
      </w:r>
      <w:hyperlink r:id="rId117" w:history="1">
        <w:r w:rsidRPr="00406EC0">
          <w:rPr>
            <w:rFonts w:ascii="Calibri" w:hAnsi="Calibri" w:cs="Calibri"/>
          </w:rPr>
          <w:t>"Культура России"</w:t>
        </w:r>
      </w:hyperlink>
      <w:r w:rsidRPr="00406EC0">
        <w:rPr>
          <w:rFonts w:ascii="Calibri" w:hAnsi="Calibri" w:cs="Calibri"/>
        </w:rPr>
        <w:t>, "Сокращение различий в социально-экономическом развитии регионов РФ", федеральной адресной инвестиционной программе и др.</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&lt;**&gt; Использование целевых программ по государственной поддержке малого предпринимательства в Новосибирской области, по государственной поддержке инвестиционной деятельности в промышленности Новосибирской области, "</w:t>
      </w:r>
      <w:hyperlink r:id="rId118" w:history="1">
        <w:r w:rsidRPr="00406EC0">
          <w:rPr>
            <w:rFonts w:ascii="Calibri" w:hAnsi="Calibri" w:cs="Calibri"/>
          </w:rPr>
          <w:t>Переселение граждан</w:t>
        </w:r>
      </w:hyperlink>
      <w:r w:rsidRPr="00406EC0">
        <w:rPr>
          <w:rFonts w:ascii="Calibri" w:hAnsi="Calibri" w:cs="Calibri"/>
        </w:rPr>
        <w:t>, проживающих в Новосибирской области, из ветхого и аварийного жилищного фонда", "</w:t>
      </w:r>
      <w:hyperlink r:id="rId119" w:history="1">
        <w:r w:rsidRPr="00406EC0">
          <w:rPr>
            <w:rFonts w:ascii="Calibri" w:hAnsi="Calibri" w:cs="Calibri"/>
          </w:rPr>
          <w:t>Развитие культуры</w:t>
        </w:r>
      </w:hyperlink>
      <w:r w:rsidRPr="00406EC0">
        <w:rPr>
          <w:rFonts w:ascii="Calibri" w:hAnsi="Calibri" w:cs="Calibri"/>
        </w:rPr>
        <w:t xml:space="preserve"> в сельской местности Новосибирской области" и др.; имеющегося потенциала правовой базы по государственной поддержке инвестиционной деятельности на территории Новосибирской области, позволяющей стимулировать инвестиционную активность I и III сфер АПК (промышленного производства сельскохозяйственной техники и агросервиса на территории области), др.</w:t>
      </w:r>
    </w:p>
    <w:p w:rsidR="00406EC0" w:rsidRPr="00406EC0" w:rsidRDefault="00406EC0">
      <w:pPr>
        <w:autoSpaceDE w:val="0"/>
        <w:autoSpaceDN w:val="0"/>
        <w:adjustRightInd w:val="0"/>
        <w:spacing w:after="0" w:line="240" w:lineRule="auto"/>
        <w:ind w:firstLine="540"/>
        <w:jc w:val="both"/>
        <w:rPr>
          <w:rFonts w:ascii="Calibri" w:hAnsi="Calibri" w:cs="Calibri"/>
        </w:rPr>
      </w:pPr>
      <w:r w:rsidRPr="00406EC0">
        <w:rPr>
          <w:rFonts w:ascii="Calibri" w:hAnsi="Calibri" w:cs="Calibri"/>
        </w:rPr>
        <w:t>&lt;***&gt; Принятие единой комплексной целевой программы развития АПК Новосибирской области.</w:t>
      </w:r>
    </w:p>
    <w:p w:rsidR="00406EC0" w:rsidRPr="00406EC0" w:rsidRDefault="00406EC0">
      <w:pPr>
        <w:pStyle w:val="ConsPlusNonformat"/>
        <w:widowControl/>
        <w:pBdr>
          <w:top w:val="single" w:sz="6" w:space="0" w:color="auto"/>
        </w:pBdr>
        <w:rPr>
          <w:sz w:val="2"/>
          <w:szCs w:val="2"/>
        </w:rPr>
      </w:pPr>
    </w:p>
    <w:sectPr w:rsidR="00406EC0" w:rsidRPr="00406EC0" w:rsidSect="00406EC0">
      <w:pgSz w:w="16838" w:h="11905" w:orient="landscape" w:code="9"/>
      <w:pgMar w:top="850" w:right="1134" w:bottom="156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EC0"/>
    <w:rsid w:val="00406EC0"/>
    <w:rsid w:val="00EC15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6EC0"/>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406EC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06EC0"/>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406EC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DocList">
    <w:name w:val="ConsPlusDocList"/>
    <w:uiPriority w:val="99"/>
    <w:rsid w:val="00406EC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6EC0"/>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406EC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06EC0"/>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406EC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DocList">
    <w:name w:val="ConsPlusDocList"/>
    <w:uiPriority w:val="99"/>
    <w:rsid w:val="00406EC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main?base=RLAW049;n=20958;fld=134" TargetMode="External"/><Relationship Id="rId117" Type="http://schemas.openxmlformats.org/officeDocument/2006/relationships/hyperlink" Target="consultantplus://offline/main?base=LAW;n=84307;fld=134;dst=100478" TargetMode="External"/><Relationship Id="rId21" Type="http://schemas.openxmlformats.org/officeDocument/2006/relationships/hyperlink" Target="consultantplus://offline/main?base=RLAW049;n=32805;fld=134;dst=100284" TargetMode="External"/><Relationship Id="rId42" Type="http://schemas.openxmlformats.org/officeDocument/2006/relationships/hyperlink" Target="consultantplus://offline/main?base=RLAW049;n=32805;fld=134;dst=100232" TargetMode="External"/><Relationship Id="rId47" Type="http://schemas.openxmlformats.org/officeDocument/2006/relationships/hyperlink" Target="consultantplus://offline/main?base=RLAW049;n=32805;fld=134;dst=102323" TargetMode="External"/><Relationship Id="rId63" Type="http://schemas.openxmlformats.org/officeDocument/2006/relationships/hyperlink" Target="consultantplus://offline/main?base=RLAW049;n=36234;fld=134;dst=100014" TargetMode="External"/><Relationship Id="rId68" Type="http://schemas.openxmlformats.org/officeDocument/2006/relationships/hyperlink" Target="consultantplus://offline/main?base=RLAW049;n=32805;fld=134;dst=101186" TargetMode="External"/><Relationship Id="rId84" Type="http://schemas.openxmlformats.org/officeDocument/2006/relationships/hyperlink" Target="consultantplus://offline/main?base=RLAW049;n=23784;fld=134" TargetMode="External"/><Relationship Id="rId89" Type="http://schemas.openxmlformats.org/officeDocument/2006/relationships/hyperlink" Target="consultantplus://offline/main?base=RLAW049;n=32805;fld=134;dst=101681" TargetMode="External"/><Relationship Id="rId112" Type="http://schemas.openxmlformats.org/officeDocument/2006/relationships/hyperlink" Target="consultantplus://offline/main?base=RLAW049;n=32805;fld=134;dst=102199" TargetMode="External"/><Relationship Id="rId16" Type="http://schemas.openxmlformats.org/officeDocument/2006/relationships/hyperlink" Target="consultantplus://offline/main?base=RLAW049;n=32805;fld=134;dst=100162" TargetMode="External"/><Relationship Id="rId107" Type="http://schemas.openxmlformats.org/officeDocument/2006/relationships/hyperlink" Target="consultantplus://offline/main?base=RLAW049;n=32805;fld=134;dst=101997" TargetMode="External"/><Relationship Id="rId11" Type="http://schemas.openxmlformats.org/officeDocument/2006/relationships/hyperlink" Target="consultantplus://offline/main?base=RLAW049;n=23784;fld=134" TargetMode="External"/><Relationship Id="rId32" Type="http://schemas.openxmlformats.org/officeDocument/2006/relationships/hyperlink" Target="consultantplus://offline/main?base=RLAW049;n=32805;fld=134;dst=100484" TargetMode="External"/><Relationship Id="rId37" Type="http://schemas.openxmlformats.org/officeDocument/2006/relationships/hyperlink" Target="consultantplus://offline/main?base=RLAW049;n=32805;fld=134;dst=100565" TargetMode="External"/><Relationship Id="rId53" Type="http://schemas.openxmlformats.org/officeDocument/2006/relationships/hyperlink" Target="consultantplus://offline/main?base=RLAW049;n=32805;fld=134;dst=100898" TargetMode="External"/><Relationship Id="rId58" Type="http://schemas.openxmlformats.org/officeDocument/2006/relationships/hyperlink" Target="consultantplus://offline/main?base=RLAW049;n=32805;fld=134;dst=100698" TargetMode="External"/><Relationship Id="rId74" Type="http://schemas.openxmlformats.org/officeDocument/2006/relationships/hyperlink" Target="consultantplus://offline/main?base=RLAW049;n=22854;fld=134;dst=100010" TargetMode="External"/><Relationship Id="rId79" Type="http://schemas.openxmlformats.org/officeDocument/2006/relationships/hyperlink" Target="consultantplus://offline/main?base=RLAW049;n=23784;fld=134" TargetMode="External"/><Relationship Id="rId102" Type="http://schemas.openxmlformats.org/officeDocument/2006/relationships/hyperlink" Target="consultantplus://offline/main?base=RLAW049;n=32805;fld=134;dst=100953" TargetMode="External"/><Relationship Id="rId123" Type="http://schemas.openxmlformats.org/officeDocument/2006/relationships/customXml" Target="../customXml/item2.xml"/><Relationship Id="rId5" Type="http://schemas.openxmlformats.org/officeDocument/2006/relationships/hyperlink" Target="consultantplus://offline/main?base=RLAW049;n=28582;fld=134;dst=100010" TargetMode="External"/><Relationship Id="rId90" Type="http://schemas.openxmlformats.org/officeDocument/2006/relationships/hyperlink" Target="consultantplus://offline/main?base=RLAW049;n=32805;fld=134;dst=102036" TargetMode="External"/><Relationship Id="rId95" Type="http://schemas.openxmlformats.org/officeDocument/2006/relationships/hyperlink" Target="consultantplus://offline/main?base=RLAW049;n=32805;fld=134;dst=101870" TargetMode="External"/><Relationship Id="rId22" Type="http://schemas.openxmlformats.org/officeDocument/2006/relationships/hyperlink" Target="consultantplus://offline/main?base=RLAW049;n=32805;fld=134;dst=100308" TargetMode="External"/><Relationship Id="rId27" Type="http://schemas.openxmlformats.org/officeDocument/2006/relationships/hyperlink" Target="consultantplus://offline/main?base=RLAW049;n=32805;fld=134;dst=100387" TargetMode="External"/><Relationship Id="rId43" Type="http://schemas.openxmlformats.org/officeDocument/2006/relationships/hyperlink" Target="consultantplus://offline/main?base=RLAW049;n=32805;fld=134;dst=100709" TargetMode="External"/><Relationship Id="rId48" Type="http://schemas.openxmlformats.org/officeDocument/2006/relationships/hyperlink" Target="consultantplus://offline/main?base=RLAW049;n=32805;fld=134;dst=100802" TargetMode="External"/><Relationship Id="rId64" Type="http://schemas.openxmlformats.org/officeDocument/2006/relationships/hyperlink" Target="consultantplus://offline/main?base=RLAW049;n=35464;fld=134;dst=100011" TargetMode="External"/><Relationship Id="rId69" Type="http://schemas.openxmlformats.org/officeDocument/2006/relationships/hyperlink" Target="consultantplus://offline/main?base=RLAW049;n=32805;fld=134;dst=101233" TargetMode="External"/><Relationship Id="rId113" Type="http://schemas.openxmlformats.org/officeDocument/2006/relationships/hyperlink" Target="consultantplus://offline/main?base=LAW;n=112099;fld=134;dst=100547" TargetMode="External"/><Relationship Id="rId118" Type="http://schemas.openxmlformats.org/officeDocument/2006/relationships/hyperlink" Target="consultantplus://offline/main?base=RLAW049;n=36234;fld=134;dst=100014" TargetMode="External"/><Relationship Id="rId80" Type="http://schemas.openxmlformats.org/officeDocument/2006/relationships/hyperlink" Target="consultantplus://offline/main?base=RLAW049;n=32805;fld=134;dst=101400" TargetMode="External"/><Relationship Id="rId85" Type="http://schemas.openxmlformats.org/officeDocument/2006/relationships/hyperlink" Target="consultantplus://offline/main?base=RLAW049;n=32805;fld=134;dst=101588" TargetMode="External"/><Relationship Id="rId12" Type="http://schemas.openxmlformats.org/officeDocument/2006/relationships/hyperlink" Target="consultantplus://offline/main?base=RLAW049;n=32805;fld=134;dst=100085" TargetMode="External"/><Relationship Id="rId17" Type="http://schemas.openxmlformats.org/officeDocument/2006/relationships/hyperlink" Target="consultantplus://offline/main?base=RLAW049;n=32805;fld=134;dst=102036" TargetMode="External"/><Relationship Id="rId33" Type="http://schemas.openxmlformats.org/officeDocument/2006/relationships/hyperlink" Target="consultantplus://offline/main?base=RLAW049;n=32805;fld=134;dst=100503" TargetMode="External"/><Relationship Id="rId38" Type="http://schemas.openxmlformats.org/officeDocument/2006/relationships/hyperlink" Target="consultantplus://offline/main?base=RLAW049;n=32805;fld=134;dst=100561" TargetMode="External"/><Relationship Id="rId59" Type="http://schemas.openxmlformats.org/officeDocument/2006/relationships/hyperlink" Target="consultantplus://offline/main?base=RLAW049;n=32805;fld=134;dst=101063" TargetMode="External"/><Relationship Id="rId103" Type="http://schemas.openxmlformats.org/officeDocument/2006/relationships/hyperlink" Target="consultantplus://offline/main?base=RLAW049;n=32805;fld=134;dst=101968" TargetMode="External"/><Relationship Id="rId108" Type="http://schemas.openxmlformats.org/officeDocument/2006/relationships/hyperlink" Target="consultantplus://offline/main?base=RLAW049;n=32805;fld=134;dst=102017" TargetMode="External"/><Relationship Id="rId124" Type="http://schemas.openxmlformats.org/officeDocument/2006/relationships/customXml" Target="../customXml/item3.xml"/><Relationship Id="rId54" Type="http://schemas.openxmlformats.org/officeDocument/2006/relationships/hyperlink" Target="consultantplus://offline/main?base=RLAW049;n=23369;fld=134" TargetMode="External"/><Relationship Id="rId70" Type="http://schemas.openxmlformats.org/officeDocument/2006/relationships/hyperlink" Target="consultantplus://offline/main?base=RLAW049;n=32805;fld=134;dst=101233" TargetMode="External"/><Relationship Id="rId75" Type="http://schemas.openxmlformats.org/officeDocument/2006/relationships/hyperlink" Target="consultantplus://offline/main?base=RLAW049;n=45385;fld=134" TargetMode="External"/><Relationship Id="rId91" Type="http://schemas.openxmlformats.org/officeDocument/2006/relationships/hyperlink" Target="consultantplus://offline/main?base=RLAW049;n=32805;fld=134;dst=101734" TargetMode="External"/><Relationship Id="rId96" Type="http://schemas.openxmlformats.org/officeDocument/2006/relationships/hyperlink" Target="consultantplus://offline/main?base=RLAW049;n=32805;fld=134;dst=101903" TargetMode="External"/><Relationship Id="rId1" Type="http://schemas.openxmlformats.org/officeDocument/2006/relationships/styles" Target="styles.xml"/><Relationship Id="rId6" Type="http://schemas.openxmlformats.org/officeDocument/2006/relationships/hyperlink" Target="consultantplus://offline/main?base=RLAW049;n=32805;fld=134;dst=100056" TargetMode="External"/><Relationship Id="rId23" Type="http://schemas.openxmlformats.org/officeDocument/2006/relationships/hyperlink" Target="consultantplus://offline/main?base=RLAW049;n=32805;fld=134;dst=100332" TargetMode="External"/><Relationship Id="rId28" Type="http://schemas.openxmlformats.org/officeDocument/2006/relationships/hyperlink" Target="consultantplus://offline/main?base=RLAW049;n=32805;fld=134;dst=100403" TargetMode="External"/><Relationship Id="rId49" Type="http://schemas.openxmlformats.org/officeDocument/2006/relationships/hyperlink" Target="consultantplus://offline/main?base=RLAW049;n=32805;fld=134;dst=100953" TargetMode="External"/><Relationship Id="rId114" Type="http://schemas.openxmlformats.org/officeDocument/2006/relationships/hyperlink" Target="consultantplus://offline/main?base=LAW;n=85350;fld=134;dst=103275" TargetMode="External"/><Relationship Id="rId119" Type="http://schemas.openxmlformats.org/officeDocument/2006/relationships/hyperlink" Target="consultantplus://offline/main?base=RLAW049;n=36862;fld=134;dst=100823" TargetMode="External"/><Relationship Id="rId44" Type="http://schemas.openxmlformats.org/officeDocument/2006/relationships/hyperlink" Target="consultantplus://offline/main?base=RLAW049;n=32805;fld=134;dst=100730" TargetMode="External"/><Relationship Id="rId60" Type="http://schemas.openxmlformats.org/officeDocument/2006/relationships/hyperlink" Target="consultantplus://offline/main?base=RLAW049;n=32805;fld=134;dst=101074" TargetMode="External"/><Relationship Id="rId65" Type="http://schemas.openxmlformats.org/officeDocument/2006/relationships/hyperlink" Target="consultantplus://offline/main?base=RLAW049;n=32805;fld=134;dst=101104" TargetMode="External"/><Relationship Id="rId81" Type="http://schemas.openxmlformats.org/officeDocument/2006/relationships/hyperlink" Target="consultantplus://offline/main?base=RLAW049;n=32805;fld=134;dst=101408" TargetMode="External"/><Relationship Id="rId86" Type="http://schemas.openxmlformats.org/officeDocument/2006/relationships/hyperlink" Target="consultantplus://offline/main?base=RLAW049;n=32805;fld=134;dst=101602" TargetMode="External"/><Relationship Id="rId4" Type="http://schemas.openxmlformats.org/officeDocument/2006/relationships/webSettings" Target="webSettings.xml"/><Relationship Id="rId9" Type="http://schemas.openxmlformats.org/officeDocument/2006/relationships/hyperlink" Target="consultantplus://offline/main?base=RLAW049;n=23784;fld=134" TargetMode="External"/><Relationship Id="rId13" Type="http://schemas.openxmlformats.org/officeDocument/2006/relationships/hyperlink" Target="consultantplus://offline/main?base=RLAW049;n=32805;fld=134;dst=100099" TargetMode="External"/><Relationship Id="rId18" Type="http://schemas.openxmlformats.org/officeDocument/2006/relationships/hyperlink" Target="consultantplus://offline/main?base=RLAW049;n=32805;fld=134;dst=100242" TargetMode="External"/><Relationship Id="rId39" Type="http://schemas.openxmlformats.org/officeDocument/2006/relationships/hyperlink" Target="consultantplus://offline/main?base=RLAW049;n=32805;fld=134;dst=100232" TargetMode="External"/><Relationship Id="rId109" Type="http://schemas.openxmlformats.org/officeDocument/2006/relationships/hyperlink" Target="consultantplus://offline/main?base=RLAW049;n=32805;fld=134;dst=101019" TargetMode="External"/><Relationship Id="rId34" Type="http://schemas.openxmlformats.org/officeDocument/2006/relationships/hyperlink" Target="consultantplus://offline/main?base=RLAW049;n=32805;fld=134;dst=100501" TargetMode="External"/><Relationship Id="rId50" Type="http://schemas.openxmlformats.org/officeDocument/2006/relationships/hyperlink" Target="consultantplus://offline/main?base=RLAW049;n=32805;fld=134;dst=100953" TargetMode="External"/><Relationship Id="rId55" Type="http://schemas.openxmlformats.org/officeDocument/2006/relationships/hyperlink" Target="consultantplus://offline/main?base=RLAW049;n=32805;fld=134;dst=100698" TargetMode="External"/><Relationship Id="rId76" Type="http://schemas.openxmlformats.org/officeDocument/2006/relationships/hyperlink" Target="consultantplus://offline/main?base=LAW;n=85350;fld=134;dst=103275" TargetMode="External"/><Relationship Id="rId97" Type="http://schemas.openxmlformats.org/officeDocument/2006/relationships/hyperlink" Target="consultantplus://offline/main?base=RLAW049;n=32805;fld=134;dst=101916" TargetMode="External"/><Relationship Id="rId104" Type="http://schemas.openxmlformats.org/officeDocument/2006/relationships/hyperlink" Target="consultantplus://offline/main?base=RLAW049;n=32805;fld=134;dst=101994" TargetMode="External"/><Relationship Id="rId120" Type="http://schemas.openxmlformats.org/officeDocument/2006/relationships/fontTable" Target="fontTable.xml"/><Relationship Id="rId7" Type="http://schemas.openxmlformats.org/officeDocument/2006/relationships/hyperlink" Target="consultantplus://offline/main?base=RLAW049;n=32805;fld=134;dst=100061" TargetMode="External"/><Relationship Id="rId71" Type="http://schemas.openxmlformats.org/officeDocument/2006/relationships/hyperlink" Target="consultantplus://offline/main?base=RLAW049;n=32805;fld=134;dst=102352" TargetMode="External"/><Relationship Id="rId92" Type="http://schemas.openxmlformats.org/officeDocument/2006/relationships/hyperlink" Target="consultantplus://offline/main?base=RLAW049;n=32805;fld=134;dst=101757" TargetMode="External"/><Relationship Id="rId2" Type="http://schemas.microsoft.com/office/2007/relationships/stylesWithEffects" Target="stylesWithEffects.xml"/><Relationship Id="rId29" Type="http://schemas.openxmlformats.org/officeDocument/2006/relationships/hyperlink" Target="consultantplus://offline/main?base=RLAW049;n=32805;fld=134;dst=100411" TargetMode="External"/><Relationship Id="rId24" Type="http://schemas.openxmlformats.org/officeDocument/2006/relationships/hyperlink" Target="consultantplus://offline/main?base=RLAW049;n=32805;fld=134;dst=102042" TargetMode="External"/><Relationship Id="rId40" Type="http://schemas.openxmlformats.org/officeDocument/2006/relationships/hyperlink" Target="consultantplus://offline/main?base=RLAW049;n=32805;fld=134;dst=100596" TargetMode="External"/><Relationship Id="rId45" Type="http://schemas.openxmlformats.org/officeDocument/2006/relationships/hyperlink" Target="consultantplus://offline/main?base=RLAW049;n=32805;fld=134;dst=100730" TargetMode="External"/><Relationship Id="rId66" Type="http://schemas.openxmlformats.org/officeDocument/2006/relationships/hyperlink" Target="consultantplus://offline/main?base=RLAW049;n=32805;fld=134;dst=101114" TargetMode="External"/><Relationship Id="rId87" Type="http://schemas.openxmlformats.org/officeDocument/2006/relationships/hyperlink" Target="consultantplus://offline/main?base=RLAW049;n=32805;fld=134;dst=101640" TargetMode="External"/><Relationship Id="rId110" Type="http://schemas.openxmlformats.org/officeDocument/2006/relationships/hyperlink" Target="consultantplus://offline/main?base=RLAW049;n=43992;fld=134;dst=100250" TargetMode="External"/><Relationship Id="rId115" Type="http://schemas.openxmlformats.org/officeDocument/2006/relationships/hyperlink" Target="consultantplus://offline/main?base=LAW;n=109005;fld=134;dst=101181" TargetMode="External"/><Relationship Id="rId61" Type="http://schemas.openxmlformats.org/officeDocument/2006/relationships/hyperlink" Target="consultantplus://offline/main?base=RLAW049;n=32805;fld=134;dst=101093" TargetMode="External"/><Relationship Id="rId82" Type="http://schemas.openxmlformats.org/officeDocument/2006/relationships/hyperlink" Target="consultantplus://offline/main?base=RLAW049;n=32805;fld=134;dst=101400" TargetMode="External"/><Relationship Id="rId19" Type="http://schemas.openxmlformats.org/officeDocument/2006/relationships/hyperlink" Target="consultantplus://offline/main?base=RLAW049;n=32805;fld=134;dst=100372" TargetMode="External"/><Relationship Id="rId14" Type="http://schemas.openxmlformats.org/officeDocument/2006/relationships/hyperlink" Target="consultantplus://offline/main?base=RLAW049;n=32805;fld=134;dst=100119" TargetMode="External"/><Relationship Id="rId30" Type="http://schemas.openxmlformats.org/officeDocument/2006/relationships/hyperlink" Target="consultantplus://offline/main?base=RLAW049;n=32805;fld=134;dst=100052" TargetMode="External"/><Relationship Id="rId35" Type="http://schemas.openxmlformats.org/officeDocument/2006/relationships/hyperlink" Target="consultantplus://offline/main?base=RLAW049;n=32805;fld=134;dst=100526" TargetMode="External"/><Relationship Id="rId56" Type="http://schemas.openxmlformats.org/officeDocument/2006/relationships/hyperlink" Target="consultantplus://offline/main?base=RLAW049;n=32805;fld=134;dst=100553" TargetMode="External"/><Relationship Id="rId77" Type="http://schemas.openxmlformats.org/officeDocument/2006/relationships/hyperlink" Target="consultantplus://offline/main?base=RLAW049;n=32805;fld=134;dst=102352" TargetMode="External"/><Relationship Id="rId100" Type="http://schemas.openxmlformats.org/officeDocument/2006/relationships/hyperlink" Target="consultantplus://offline/main?base=RLAW049;n=32805;fld=134;dst=100052" TargetMode="External"/><Relationship Id="rId105" Type="http://schemas.openxmlformats.org/officeDocument/2006/relationships/hyperlink" Target="consultantplus://offline/main?base=RLAW049;n=32805;fld=134;dst=101997" TargetMode="External"/><Relationship Id="rId8" Type="http://schemas.openxmlformats.org/officeDocument/2006/relationships/hyperlink" Target="consultantplus://offline/main?base=RLAW049;n=23784;fld=134" TargetMode="External"/><Relationship Id="rId51" Type="http://schemas.openxmlformats.org/officeDocument/2006/relationships/hyperlink" Target="consultantplus://offline/main?base=RLAW049;n=32805;fld=134;dst=102323" TargetMode="External"/><Relationship Id="rId72" Type="http://schemas.openxmlformats.org/officeDocument/2006/relationships/hyperlink" Target="consultantplus://offline/main?base=RLAW049;n=32805;fld=134;dst=101289" TargetMode="External"/><Relationship Id="rId93" Type="http://schemas.openxmlformats.org/officeDocument/2006/relationships/hyperlink" Target="consultantplus://offline/main?base=RLAW049;n=32805;fld=134;dst=101765" TargetMode="External"/><Relationship Id="rId98" Type="http://schemas.openxmlformats.org/officeDocument/2006/relationships/hyperlink" Target="consultantplus://offline/main?base=RLAW049;n=32805;fld=134;dst=101945" TargetMode="External"/><Relationship Id="rId121"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consultantplus://offline/main?base=RLAW049;n=32805;fld=134;dst=102065" TargetMode="External"/><Relationship Id="rId46" Type="http://schemas.openxmlformats.org/officeDocument/2006/relationships/hyperlink" Target="consultantplus://offline/main?base=RLAW049;n=32805;fld=134;dst=102323" TargetMode="External"/><Relationship Id="rId67" Type="http://schemas.openxmlformats.org/officeDocument/2006/relationships/hyperlink" Target="consultantplus://offline/main?base=RLAW049;n=32805;fld=134;dst=101136" TargetMode="External"/><Relationship Id="rId116" Type="http://schemas.openxmlformats.org/officeDocument/2006/relationships/hyperlink" Target="consultantplus://offline/main?base=LAW;n=110920;fld=134;dst=100011" TargetMode="External"/><Relationship Id="rId20" Type="http://schemas.openxmlformats.org/officeDocument/2006/relationships/hyperlink" Target="consultantplus://offline/main?base=RLAW049;n=32805;fld=134;dst=100268" TargetMode="External"/><Relationship Id="rId41" Type="http://schemas.openxmlformats.org/officeDocument/2006/relationships/hyperlink" Target="consultantplus://offline/main?base=RLAW049;n=32805;fld=134;dst=100264" TargetMode="External"/><Relationship Id="rId62" Type="http://schemas.openxmlformats.org/officeDocument/2006/relationships/hyperlink" Target="consultantplus://offline/main?base=LAW;n=109005;fld=134;dst=101181" TargetMode="External"/><Relationship Id="rId83" Type="http://schemas.openxmlformats.org/officeDocument/2006/relationships/hyperlink" Target="consultantplus://offline/main?base=RLAW049;n=32805;fld=134;dst=101465" TargetMode="External"/><Relationship Id="rId88" Type="http://schemas.openxmlformats.org/officeDocument/2006/relationships/hyperlink" Target="consultantplus://offline/main?base=RLAW049;n=32805;fld=134;dst=101650" TargetMode="External"/><Relationship Id="rId111" Type="http://schemas.openxmlformats.org/officeDocument/2006/relationships/hyperlink" Target="consultantplus://offline/main?base=LAW;n=12453;fld=134" TargetMode="External"/><Relationship Id="rId15" Type="http://schemas.openxmlformats.org/officeDocument/2006/relationships/hyperlink" Target="consultantplus://offline/main?base=RLAW049;n=23784;fld=134" TargetMode="External"/><Relationship Id="rId36" Type="http://schemas.openxmlformats.org/officeDocument/2006/relationships/hyperlink" Target="consultantplus://offline/main?base=RLAW049;n=23784;fld=134" TargetMode="External"/><Relationship Id="rId57" Type="http://schemas.openxmlformats.org/officeDocument/2006/relationships/hyperlink" Target="consultantplus://offline/main?base=RLAW049;n=32805;fld=134;dst=101046" TargetMode="External"/><Relationship Id="rId106" Type="http://schemas.openxmlformats.org/officeDocument/2006/relationships/hyperlink" Target="consultantplus://offline/main?base=RLAW049;n=32805;fld=134;dst=101994" TargetMode="External"/><Relationship Id="rId10" Type="http://schemas.openxmlformats.org/officeDocument/2006/relationships/hyperlink" Target="consultantplus://offline/main?base=RLAW049;n=23784;fld=134" TargetMode="External"/><Relationship Id="rId31" Type="http://schemas.openxmlformats.org/officeDocument/2006/relationships/hyperlink" Target="consultantplus://offline/main?base=RLAW049;n=32805;fld=134;dst=101782" TargetMode="External"/><Relationship Id="rId52" Type="http://schemas.openxmlformats.org/officeDocument/2006/relationships/hyperlink" Target="consultantplus://offline/main?base=RLAW049;n=32805;fld=134;dst=100873" TargetMode="External"/><Relationship Id="rId73" Type="http://schemas.openxmlformats.org/officeDocument/2006/relationships/hyperlink" Target="consultantplus://offline/main?base=LAW;n=85350;fld=134;dst=103275" TargetMode="External"/><Relationship Id="rId78" Type="http://schemas.openxmlformats.org/officeDocument/2006/relationships/hyperlink" Target="consultantplus://offline/main?base=RLAW049;n=32805;fld=134;dst=101096" TargetMode="External"/><Relationship Id="rId94" Type="http://schemas.openxmlformats.org/officeDocument/2006/relationships/hyperlink" Target="consultantplus://offline/main?base=RLAW049;n=32805;fld=134;dst=101813" TargetMode="External"/><Relationship Id="rId99" Type="http://schemas.openxmlformats.org/officeDocument/2006/relationships/hyperlink" Target="consultantplus://offline/main?base=RLAW049;n=32805;fld=134;dst=101964" TargetMode="External"/><Relationship Id="rId101" Type="http://schemas.openxmlformats.org/officeDocument/2006/relationships/hyperlink" Target="consultantplus://offline/main?base=RLAW049;n=32805;fld=134;dst=100698" TargetMode="External"/><Relationship Id="rId122"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BEF337B70411D4AA59894C12E95FA8F" ma:contentTypeVersion="0" ma:contentTypeDescription="Создание документа." ma:contentTypeScope="" ma:versionID="929824cae1452b49f64db7d47d0cbc49">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A3F22FA-5369-4FE0-A22D-1ECA5806222B}"/>
</file>

<file path=customXml/itemProps2.xml><?xml version="1.0" encoding="utf-8"?>
<ds:datastoreItem xmlns:ds="http://schemas.openxmlformats.org/officeDocument/2006/customXml" ds:itemID="{8B4D9564-FE9E-4BEC-B6BE-BB9064F378F3}"/>
</file>

<file path=customXml/itemProps3.xml><?xml version="1.0" encoding="utf-8"?>
<ds:datastoreItem xmlns:ds="http://schemas.openxmlformats.org/officeDocument/2006/customXml" ds:itemID="{23A909D6-492E-4381-B8B4-11677369282C}"/>
</file>

<file path=docProps/app.xml><?xml version="1.0" encoding="utf-8"?>
<Properties xmlns="http://schemas.openxmlformats.org/officeDocument/2006/extended-properties" xmlns:vt="http://schemas.openxmlformats.org/officeDocument/2006/docPropsVTypes">
  <Template>Normal</Template>
  <TotalTime>2</TotalTime>
  <Pages>204</Pages>
  <Words>88249</Words>
  <Characters>503024</Characters>
  <Application>Microsoft Office Word</Application>
  <DocSecurity>0</DocSecurity>
  <Lines>4191</Lines>
  <Paragraphs>1180</Paragraphs>
  <ScaleCrop>false</ScaleCrop>
  <Company/>
  <LinksUpToDate>false</LinksUpToDate>
  <CharactersWithSpaces>590093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Стратегия социально-экономического развития Новосибирской области на период до 2025 года</dc:title>
  <dc:creator>zhos</dc:creator>
  <cp:lastModifiedBy>zhos</cp:lastModifiedBy>
  <cp:revision>1</cp:revision>
  <dcterms:created xsi:type="dcterms:W3CDTF">2011-05-11T08:17:00Z</dcterms:created>
  <dcterms:modified xsi:type="dcterms:W3CDTF">2011-05-11T08:19:00Z</dcterms:modified>
  <cp:contentType>Документ</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0x0101003BEF337B70411D4AA59894C12E95FA8F</vt:lpwstr>
  </property>
</Properties>
</file>