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59" w:rsidRDefault="00103859" w:rsidP="00103859">
      <w:pPr>
        <w:tabs>
          <w:tab w:val="left" w:pos="360"/>
        </w:tabs>
        <w:autoSpaceDE w:val="0"/>
        <w:autoSpaceDN w:val="0"/>
        <w:adjustRightInd w:val="0"/>
        <w:ind w:firstLine="7938"/>
        <w:outlineLv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Приложение №</w:t>
      </w:r>
      <w:r w:rsidR="00AA6AC6"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к документации об электронном аукционе</w:t>
      </w:r>
    </w:p>
    <w:p w:rsidR="00103859" w:rsidRPr="00103859" w:rsidRDefault="00103859" w:rsidP="009733D9">
      <w:pPr>
        <w:tabs>
          <w:tab w:val="left" w:pos="360"/>
        </w:tabs>
        <w:autoSpaceDE w:val="0"/>
        <w:autoSpaceDN w:val="0"/>
        <w:adjustRightInd w:val="0"/>
        <w:ind w:firstLine="11340"/>
        <w:outlineLvl w:val="0"/>
        <w:rPr>
          <w:rFonts w:eastAsia="Times New Roman"/>
          <w:b/>
          <w:bCs/>
          <w:sz w:val="6"/>
          <w:szCs w:val="6"/>
        </w:rPr>
      </w:pPr>
    </w:p>
    <w:p w:rsidR="00785D29" w:rsidRPr="00103859" w:rsidRDefault="009733D9" w:rsidP="009733D9">
      <w:pPr>
        <w:tabs>
          <w:tab w:val="left" w:pos="360"/>
        </w:tabs>
        <w:autoSpaceDE w:val="0"/>
        <w:autoSpaceDN w:val="0"/>
        <w:adjustRightInd w:val="0"/>
        <w:ind w:firstLine="11340"/>
        <w:outlineLvl w:val="0"/>
        <w:rPr>
          <w:rFonts w:eastAsia="Times New Roman"/>
          <w:bCs/>
          <w:sz w:val="24"/>
          <w:szCs w:val="24"/>
        </w:rPr>
      </w:pPr>
      <w:r w:rsidRPr="00103859">
        <w:rPr>
          <w:rFonts w:eastAsia="Times New Roman"/>
          <w:bCs/>
          <w:sz w:val="24"/>
          <w:szCs w:val="24"/>
        </w:rPr>
        <w:t>УТВЕРЖДАЮ</w:t>
      </w:r>
    </w:p>
    <w:p w:rsidR="009733D9" w:rsidRDefault="00E45BAA" w:rsidP="009733D9">
      <w:pPr>
        <w:tabs>
          <w:tab w:val="left" w:pos="360"/>
        </w:tabs>
        <w:autoSpaceDE w:val="0"/>
        <w:autoSpaceDN w:val="0"/>
        <w:adjustRightInd w:val="0"/>
        <w:ind w:firstLine="10773"/>
        <w:outlineLvl w:val="0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И.о</w:t>
      </w:r>
      <w:proofErr w:type="spellEnd"/>
      <w:r>
        <w:rPr>
          <w:rFonts w:eastAsia="Times New Roman"/>
          <w:bCs/>
          <w:sz w:val="24"/>
          <w:szCs w:val="24"/>
        </w:rPr>
        <w:t>. д</w:t>
      </w:r>
      <w:r w:rsidR="009733D9" w:rsidRPr="009733D9">
        <w:rPr>
          <w:rFonts w:eastAsia="Times New Roman"/>
          <w:bCs/>
          <w:sz w:val="24"/>
          <w:szCs w:val="24"/>
        </w:rPr>
        <w:t>иректор</w:t>
      </w:r>
      <w:r>
        <w:rPr>
          <w:rFonts w:eastAsia="Times New Roman"/>
          <w:bCs/>
          <w:sz w:val="24"/>
          <w:szCs w:val="24"/>
        </w:rPr>
        <w:t>а</w:t>
      </w:r>
      <w:r w:rsidR="009733D9" w:rsidRPr="009733D9">
        <w:rPr>
          <w:rFonts w:eastAsia="Times New Roman"/>
          <w:bCs/>
          <w:sz w:val="24"/>
          <w:szCs w:val="24"/>
        </w:rPr>
        <w:t xml:space="preserve"> МКУ ЦЗ </w:t>
      </w:r>
      <w:proofErr w:type="spellStart"/>
      <w:r w:rsidR="009733D9" w:rsidRPr="009733D9">
        <w:rPr>
          <w:rFonts w:eastAsia="Times New Roman"/>
          <w:bCs/>
          <w:sz w:val="24"/>
          <w:szCs w:val="24"/>
        </w:rPr>
        <w:t>г.Пензы</w:t>
      </w:r>
      <w:proofErr w:type="spellEnd"/>
    </w:p>
    <w:p w:rsidR="009733D9" w:rsidRPr="00103859" w:rsidRDefault="009733D9" w:rsidP="009733D9">
      <w:pPr>
        <w:tabs>
          <w:tab w:val="left" w:pos="360"/>
        </w:tabs>
        <w:autoSpaceDE w:val="0"/>
        <w:autoSpaceDN w:val="0"/>
        <w:adjustRightInd w:val="0"/>
        <w:ind w:firstLine="10773"/>
        <w:outlineLvl w:val="0"/>
        <w:rPr>
          <w:rFonts w:eastAsia="Times New Roman"/>
          <w:bCs/>
          <w:sz w:val="10"/>
          <w:szCs w:val="10"/>
        </w:rPr>
      </w:pPr>
    </w:p>
    <w:p w:rsidR="009733D9" w:rsidRPr="009733D9" w:rsidRDefault="009733D9" w:rsidP="009733D9">
      <w:pPr>
        <w:tabs>
          <w:tab w:val="left" w:pos="360"/>
        </w:tabs>
        <w:autoSpaceDE w:val="0"/>
        <w:autoSpaceDN w:val="0"/>
        <w:adjustRightInd w:val="0"/>
        <w:ind w:firstLine="10773"/>
        <w:outlineLvl w:val="0"/>
        <w:rPr>
          <w:rFonts w:eastAsia="Times New Roman"/>
          <w:bCs/>
          <w:sz w:val="24"/>
          <w:szCs w:val="24"/>
        </w:rPr>
      </w:pPr>
      <w:r w:rsidRPr="009733D9">
        <w:rPr>
          <w:rFonts w:eastAsia="Times New Roman"/>
          <w:bCs/>
          <w:sz w:val="24"/>
          <w:szCs w:val="24"/>
        </w:rPr>
        <w:t>____________</w:t>
      </w:r>
      <w:r w:rsidR="00E45BAA">
        <w:rPr>
          <w:rFonts w:eastAsia="Times New Roman"/>
          <w:bCs/>
          <w:sz w:val="24"/>
          <w:szCs w:val="24"/>
        </w:rPr>
        <w:t>Н.Р. Калинина</w:t>
      </w:r>
    </w:p>
    <w:p w:rsidR="009733D9" w:rsidRPr="009733D9" w:rsidRDefault="00950099" w:rsidP="009733D9">
      <w:pPr>
        <w:tabs>
          <w:tab w:val="left" w:pos="360"/>
        </w:tabs>
        <w:autoSpaceDE w:val="0"/>
        <w:autoSpaceDN w:val="0"/>
        <w:adjustRightInd w:val="0"/>
        <w:ind w:firstLine="11340"/>
        <w:outlineLvl w:val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«22» июня</w:t>
      </w:r>
      <w:r w:rsidR="009733D9" w:rsidRPr="009733D9">
        <w:rPr>
          <w:rFonts w:eastAsia="Times New Roman"/>
          <w:bCs/>
          <w:sz w:val="24"/>
          <w:szCs w:val="24"/>
        </w:rPr>
        <w:t xml:space="preserve"> 20</w:t>
      </w:r>
      <w:r w:rsidR="00103859">
        <w:rPr>
          <w:rFonts w:eastAsia="Times New Roman"/>
          <w:bCs/>
          <w:sz w:val="24"/>
          <w:szCs w:val="24"/>
        </w:rPr>
        <w:t>20</w:t>
      </w:r>
      <w:r w:rsidR="009733D9" w:rsidRPr="009733D9">
        <w:rPr>
          <w:rFonts w:eastAsia="Times New Roman"/>
          <w:bCs/>
          <w:sz w:val="24"/>
          <w:szCs w:val="24"/>
        </w:rPr>
        <w:t xml:space="preserve"> года</w:t>
      </w:r>
    </w:p>
    <w:p w:rsidR="00785D29" w:rsidRDefault="00785D29" w:rsidP="00785D29">
      <w:pPr>
        <w:tabs>
          <w:tab w:val="left" w:pos="360"/>
        </w:tabs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</w:p>
    <w:p w:rsidR="00785D29" w:rsidRDefault="00785D29" w:rsidP="00785D29">
      <w:pPr>
        <w:tabs>
          <w:tab w:val="left" w:pos="360"/>
        </w:tabs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E45BAA" w:rsidRDefault="00103859" w:rsidP="00E45BAA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103859">
        <w:rPr>
          <w:rFonts w:eastAsia="Times New Roman"/>
          <w:b/>
          <w:color w:val="000000" w:themeColor="text1"/>
          <w:sz w:val="24"/>
          <w:szCs w:val="24"/>
        </w:rPr>
        <w:t>«</w:t>
      </w:r>
      <w:r w:rsidR="00E45BAA">
        <w:rPr>
          <w:rFonts w:eastAsia="Times New Roman"/>
          <w:b/>
          <w:color w:val="000000" w:themeColor="text1"/>
          <w:sz w:val="24"/>
          <w:szCs w:val="24"/>
        </w:rPr>
        <w:t>Оказание услуг по передаче неисключительных прав использования лицензионного</w:t>
      </w:r>
    </w:p>
    <w:p w:rsidR="00785D29" w:rsidRPr="00E45BAA" w:rsidRDefault="00E45BAA" w:rsidP="00E45BAA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 программного обеспечения </w:t>
      </w:r>
      <w:r>
        <w:rPr>
          <w:rFonts w:eastAsia="Times New Roman"/>
          <w:b/>
          <w:color w:val="000000" w:themeColor="text1"/>
          <w:sz w:val="24"/>
          <w:szCs w:val="24"/>
          <w:lang w:val="en-US"/>
        </w:rPr>
        <w:t>Microsoft</w:t>
      </w:r>
      <w:r w:rsidRPr="00E45BAA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b/>
          <w:color w:val="000000" w:themeColor="text1"/>
          <w:sz w:val="24"/>
          <w:szCs w:val="24"/>
          <w:lang w:val="en-US"/>
        </w:rPr>
        <w:t>SQL</w:t>
      </w:r>
      <w:r w:rsidRPr="00E45BAA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b/>
          <w:color w:val="000000" w:themeColor="text1"/>
          <w:sz w:val="24"/>
          <w:szCs w:val="24"/>
          <w:lang w:val="en-US"/>
        </w:rPr>
        <w:t>Server</w:t>
      </w:r>
      <w:r w:rsidR="00103859" w:rsidRPr="00103859">
        <w:rPr>
          <w:rFonts w:eastAsia="Times New Roman"/>
          <w:b/>
          <w:color w:val="000000" w:themeColor="text1"/>
          <w:sz w:val="24"/>
          <w:szCs w:val="24"/>
        </w:rPr>
        <w:t>»</w:t>
      </w: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1907"/>
      </w:tblGrid>
      <w:tr w:rsidR="00785D29" w:rsidTr="00785D29">
        <w:trPr>
          <w:trHeight w:val="3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D29" w:rsidRDefault="00785D29">
            <w:pPr>
              <w:tabs>
                <w:tab w:val="left" w:pos="2728"/>
              </w:tabs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D29" w:rsidRDefault="00785D29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В соответствии с Техническим заданием </w:t>
            </w:r>
          </w:p>
        </w:tc>
      </w:tr>
      <w:tr w:rsidR="00785D29" w:rsidTr="00785D29">
        <w:trPr>
          <w:trHeight w:val="86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D29" w:rsidRDefault="00785D29">
            <w:pPr>
              <w:tabs>
                <w:tab w:val="left" w:pos="2728"/>
              </w:tabs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Используемый метод определения НМЦК с обоснованием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D29" w:rsidRDefault="00785D29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Начальная (максимальная) цена контракта (далее – НМЦК) определена методом сопоставимых рыночных цен (анализ рынка). </w:t>
            </w:r>
          </w:p>
          <w:p w:rsidR="00785D29" w:rsidRDefault="00785D29" w:rsidP="001F3173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В соответствии с ч.6 статьи 22 Федерального закона от 05.04.2013 </w:t>
            </w:r>
            <w:r w:rsidR="001F3173">
              <w:rPr>
                <w:rFonts w:eastAsia="Times New Roman"/>
                <w:sz w:val="18"/>
                <w:szCs w:val="18"/>
                <w:lang w:eastAsia="en-US"/>
              </w:rPr>
              <w:t>№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 Поскольку для расчета НМЦК используются ценовые предложения с датой, не превышающей шести месяцев от периода определения НМЦК, корректирующий коэффициент в расчете не применяется.</w:t>
            </w:r>
          </w:p>
        </w:tc>
      </w:tr>
    </w:tbl>
    <w:p w:rsidR="00785D29" w:rsidRDefault="00785D29" w:rsidP="00785D29">
      <w:pPr>
        <w:suppressAutoHyphens/>
        <w:ind w:firstLine="567"/>
        <w:jc w:val="both"/>
        <w:rPr>
          <w:rFonts w:eastAsia="Times New Roman"/>
          <w:sz w:val="18"/>
          <w:szCs w:val="18"/>
          <w:lang w:eastAsia="ar-SA"/>
        </w:rPr>
      </w:pPr>
      <w:r>
        <w:rPr>
          <w:rFonts w:eastAsia="Times New Roman"/>
          <w:sz w:val="18"/>
          <w:szCs w:val="18"/>
          <w:lang w:eastAsia="ar-SA"/>
        </w:rPr>
        <w:t>Расчет НМЦК производился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567.</w:t>
      </w:r>
    </w:p>
    <w:p w:rsidR="00785D29" w:rsidRDefault="00785D29" w:rsidP="00785D29">
      <w:pPr>
        <w:suppressAutoHyphens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Расчет начальной (максимальной) цены контракта:</w:t>
      </w:r>
    </w:p>
    <w:tbl>
      <w:tblPr>
        <w:tblW w:w="52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698"/>
        <w:gridCol w:w="559"/>
        <w:gridCol w:w="1250"/>
        <w:gridCol w:w="1251"/>
        <w:gridCol w:w="1251"/>
        <w:gridCol w:w="1112"/>
        <w:gridCol w:w="1390"/>
        <w:gridCol w:w="1389"/>
        <w:gridCol w:w="1251"/>
        <w:gridCol w:w="1942"/>
      </w:tblGrid>
      <w:tr w:rsidR="00785D29" w:rsidTr="00785D29">
        <w:trPr>
          <w:trHeight w:val="1379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ind w:hanging="1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Наименование товара, работы, услуги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Ед.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изм.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ind w:firstLine="32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Количество (v)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Цена единицы товара, работы, услуги, представленная в источнике с номером i (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48590" cy="23368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lang w:eastAsia="ar-SA"/>
              </w:rPr>
              <w:t>), руб.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Средняя арифметическая цена за единицу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&lt;ц&gt;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27380" cy="351155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Среднее квадратичное отклонение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925195" cy="436245"/>
                  <wp:effectExtent l="0" t="0" r="825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i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Коэффициент вариации цен V (%)                 </w:t>
            </w:r>
            <w:proofErr w:type="gramStart"/>
            <w:r>
              <w:rPr>
                <w:rFonts w:eastAsia="Times New Roman"/>
                <w:lang w:eastAsia="ar-SA"/>
              </w:rPr>
              <w:t xml:space="preserve">   </w:t>
            </w:r>
            <w:r>
              <w:rPr>
                <w:rFonts w:eastAsia="Times New Roman"/>
                <w:i/>
                <w:lang w:eastAsia="ar-SA"/>
              </w:rPr>
              <w:t>(</w:t>
            </w:r>
            <w:proofErr w:type="gramEnd"/>
            <w:r>
              <w:rPr>
                <w:rFonts w:eastAsia="Times New Roman"/>
                <w:i/>
                <w:lang w:eastAsia="ar-SA"/>
              </w:rPr>
              <w:t>не должен превышать 33%)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818515" cy="35115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Цена за единицу изм. с округлением до сотых долей после запятой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(руб.)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Цена, рассчитанная по формуле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297305" cy="4038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 учетом округления цены за единицу (руб.)</w:t>
            </w:r>
          </w:p>
        </w:tc>
      </w:tr>
      <w:tr w:rsidR="005E5B6D" w:rsidRPr="005E5B6D" w:rsidTr="00785D29">
        <w:trPr>
          <w:trHeight w:val="36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5E5B6D">
              <w:rPr>
                <w:rFonts w:eastAsia="Times New Roman"/>
                <w:sz w:val="16"/>
                <w:szCs w:val="16"/>
                <w:lang w:eastAsia="ar-SA"/>
              </w:rPr>
              <w:t>Источник 1</w:t>
            </w:r>
          </w:p>
          <w:p w:rsidR="000F413E" w:rsidRPr="005E5B6D" w:rsidRDefault="000F413E" w:rsidP="005E5B6D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proofErr w:type="gramStart"/>
            <w:r w:rsidRPr="005E5B6D">
              <w:rPr>
                <w:rFonts w:eastAsia="Times New Roman"/>
                <w:sz w:val="16"/>
                <w:szCs w:val="16"/>
                <w:lang w:eastAsia="ar-SA"/>
              </w:rPr>
              <w:t>вх.№</w:t>
            </w:r>
            <w:proofErr w:type="gramEnd"/>
            <w:r w:rsidR="005E5B6D" w:rsidRPr="005E5B6D">
              <w:rPr>
                <w:rFonts w:eastAsia="Times New Roman"/>
                <w:sz w:val="16"/>
                <w:szCs w:val="16"/>
                <w:lang w:eastAsia="ar-SA"/>
              </w:rPr>
              <w:t>734/1</w:t>
            </w:r>
            <w:r w:rsidRPr="005E5B6D">
              <w:rPr>
                <w:rFonts w:eastAsia="Times New Roman"/>
                <w:sz w:val="16"/>
                <w:szCs w:val="16"/>
                <w:lang w:eastAsia="ar-SA"/>
              </w:rPr>
              <w:t xml:space="preserve"> от </w:t>
            </w:r>
            <w:r w:rsidR="005E5B6D" w:rsidRPr="005E5B6D">
              <w:rPr>
                <w:rFonts w:eastAsia="Times New Roman"/>
                <w:sz w:val="16"/>
                <w:szCs w:val="16"/>
                <w:lang w:eastAsia="ar-SA"/>
              </w:rPr>
              <w:t>22</w:t>
            </w:r>
            <w:r w:rsidR="0092170B" w:rsidRPr="005E5B6D">
              <w:rPr>
                <w:rFonts w:eastAsia="Times New Roman"/>
                <w:sz w:val="16"/>
                <w:szCs w:val="16"/>
                <w:lang w:eastAsia="ar-SA"/>
              </w:rPr>
              <w:t>.</w:t>
            </w:r>
            <w:r w:rsidR="00103859" w:rsidRPr="005E5B6D">
              <w:rPr>
                <w:rFonts w:eastAsia="Times New Roman"/>
                <w:sz w:val="16"/>
                <w:szCs w:val="16"/>
                <w:lang w:eastAsia="ar-SA"/>
              </w:rPr>
              <w:t>0</w:t>
            </w:r>
            <w:r w:rsidR="005E5B6D" w:rsidRPr="005E5B6D">
              <w:rPr>
                <w:rFonts w:eastAsia="Times New Roman"/>
                <w:sz w:val="16"/>
                <w:szCs w:val="16"/>
                <w:lang w:eastAsia="ar-SA"/>
              </w:rPr>
              <w:t>6</w:t>
            </w:r>
            <w:r w:rsidRPr="005E5B6D">
              <w:rPr>
                <w:rFonts w:eastAsia="Times New Roman"/>
                <w:sz w:val="16"/>
                <w:szCs w:val="16"/>
                <w:lang w:eastAsia="ar-SA"/>
              </w:rPr>
              <w:t>.20</w:t>
            </w:r>
            <w:r w:rsidR="00103859" w:rsidRPr="005E5B6D">
              <w:rPr>
                <w:rFonts w:eastAsia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5E5B6D">
              <w:rPr>
                <w:rFonts w:eastAsia="Times New Roman"/>
                <w:sz w:val="16"/>
                <w:szCs w:val="16"/>
                <w:lang w:eastAsia="ar-SA"/>
              </w:rPr>
              <w:t>Источник 2</w:t>
            </w:r>
          </w:p>
          <w:p w:rsidR="000F413E" w:rsidRPr="005E5B6D" w:rsidRDefault="005E5B6D" w:rsidP="005E5B6D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proofErr w:type="gramStart"/>
            <w:r w:rsidRPr="005E5B6D">
              <w:rPr>
                <w:rFonts w:eastAsia="Times New Roman"/>
                <w:sz w:val="16"/>
                <w:szCs w:val="16"/>
                <w:lang w:eastAsia="ar-SA"/>
              </w:rPr>
              <w:t>вх.№</w:t>
            </w:r>
            <w:proofErr w:type="gramEnd"/>
            <w:r w:rsidRPr="005E5B6D">
              <w:rPr>
                <w:rFonts w:eastAsia="Times New Roman"/>
                <w:sz w:val="16"/>
                <w:szCs w:val="16"/>
                <w:lang w:eastAsia="ar-SA"/>
              </w:rPr>
              <w:t>734/2 от 22.06.2020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5E5B6D">
              <w:rPr>
                <w:rFonts w:eastAsia="Times New Roman"/>
                <w:sz w:val="16"/>
                <w:szCs w:val="16"/>
                <w:lang w:eastAsia="ar-SA"/>
              </w:rPr>
              <w:t>Источник 3</w:t>
            </w:r>
          </w:p>
          <w:p w:rsidR="000F413E" w:rsidRPr="005E5B6D" w:rsidRDefault="00103859" w:rsidP="005E5B6D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proofErr w:type="gramStart"/>
            <w:r w:rsidRPr="005E5B6D">
              <w:rPr>
                <w:rFonts w:eastAsia="Times New Roman"/>
                <w:sz w:val="16"/>
                <w:szCs w:val="16"/>
                <w:lang w:eastAsia="ar-SA"/>
              </w:rPr>
              <w:t>вх.№</w:t>
            </w:r>
            <w:proofErr w:type="gramEnd"/>
            <w:r w:rsidR="005E5B6D" w:rsidRPr="005E5B6D">
              <w:rPr>
                <w:rFonts w:eastAsia="Times New Roman"/>
                <w:sz w:val="16"/>
                <w:szCs w:val="16"/>
                <w:lang w:eastAsia="ar-SA"/>
              </w:rPr>
              <w:t>734/3</w:t>
            </w:r>
            <w:r w:rsidRPr="005E5B6D">
              <w:rPr>
                <w:rFonts w:eastAsia="Times New Roman"/>
                <w:sz w:val="16"/>
                <w:szCs w:val="16"/>
                <w:lang w:eastAsia="ar-SA"/>
              </w:rPr>
              <w:t xml:space="preserve"> от </w:t>
            </w:r>
            <w:r w:rsidR="005E5B6D" w:rsidRPr="005E5B6D">
              <w:rPr>
                <w:rFonts w:eastAsia="Times New Roman"/>
                <w:sz w:val="16"/>
                <w:szCs w:val="16"/>
                <w:lang w:eastAsia="ar-SA"/>
              </w:rPr>
              <w:t>22</w:t>
            </w:r>
            <w:r w:rsidRPr="005E5B6D">
              <w:rPr>
                <w:rFonts w:eastAsia="Times New Roman"/>
                <w:sz w:val="16"/>
                <w:szCs w:val="16"/>
                <w:lang w:eastAsia="ar-SA"/>
              </w:rPr>
              <w:t>.</w:t>
            </w:r>
            <w:r w:rsidR="005E5B6D" w:rsidRPr="005E5B6D">
              <w:rPr>
                <w:rFonts w:eastAsia="Times New Roman"/>
                <w:sz w:val="16"/>
                <w:szCs w:val="16"/>
                <w:lang w:eastAsia="ar-SA"/>
              </w:rPr>
              <w:t>06</w:t>
            </w:r>
            <w:r w:rsidRPr="005E5B6D">
              <w:rPr>
                <w:rFonts w:eastAsia="Times New Roman"/>
                <w:sz w:val="16"/>
                <w:szCs w:val="16"/>
                <w:lang w:eastAsia="ar-SA"/>
              </w:rPr>
              <w:t>.2020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rPr>
                <w:rFonts w:eastAsia="Times New Roman"/>
                <w:lang w:eastAsia="ar-SA"/>
              </w:rPr>
            </w:pPr>
          </w:p>
        </w:tc>
      </w:tr>
      <w:tr w:rsidR="005E5B6D" w:rsidRPr="005E5B6D" w:rsidTr="00103859">
        <w:trPr>
          <w:trHeight w:val="47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Pr="005E5B6D" w:rsidRDefault="00E45BAA" w:rsidP="00E45BAA">
            <w:pPr>
              <w:rPr>
                <w:sz w:val="18"/>
                <w:szCs w:val="18"/>
                <w:lang w:val="en-US"/>
              </w:rPr>
            </w:pPr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 xml:space="preserve">Microsoft SQL Server Standard Edition 2019, </w:t>
            </w:r>
            <w:r w:rsidRPr="005E5B6D">
              <w:rPr>
                <w:rFonts w:eastAsia="Times New Roman"/>
                <w:b/>
                <w:sz w:val="18"/>
                <w:szCs w:val="18"/>
              </w:rPr>
              <w:t>для</w:t>
            </w:r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 xml:space="preserve"> </w:t>
            </w:r>
            <w:r w:rsidRPr="005E5B6D">
              <w:rPr>
                <w:rFonts w:eastAsia="Times New Roman"/>
                <w:b/>
                <w:sz w:val="18"/>
                <w:szCs w:val="18"/>
              </w:rPr>
              <w:t>государственных</w:t>
            </w:r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 xml:space="preserve"> </w:t>
            </w:r>
            <w:r w:rsidRPr="005E5B6D">
              <w:rPr>
                <w:rFonts w:eastAsia="Times New Roman"/>
                <w:b/>
                <w:sz w:val="18"/>
                <w:szCs w:val="18"/>
              </w:rPr>
              <w:t>организаций</w:t>
            </w:r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>: Russian OLV D Each Additional Product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E45BAA" w:rsidP="00027EBC">
            <w:pPr>
              <w:jc w:val="center"/>
            </w:pPr>
            <w:r w:rsidRPr="005E5B6D"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Pr="005E5B6D" w:rsidRDefault="00103859">
            <w:pPr>
              <w:jc w:val="center"/>
            </w:pPr>
            <w:r w:rsidRPr="005E5B6D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Pr="005E5B6D" w:rsidRDefault="005E5B6D">
            <w:pPr>
              <w:jc w:val="center"/>
            </w:pPr>
            <w:r>
              <w:t>42 962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Pr="005E5B6D" w:rsidRDefault="005E5B6D">
            <w:pPr>
              <w:jc w:val="center"/>
            </w:pPr>
            <w:r>
              <w:t>46 000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Pr="005E5B6D" w:rsidRDefault="005E5B6D">
            <w:pPr>
              <w:jc w:val="center"/>
            </w:pPr>
            <w:r>
              <w:t>41 600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Pr="005E5B6D" w:rsidRDefault="005E5B6D" w:rsidP="00AF6211">
            <w:pPr>
              <w:jc w:val="center"/>
            </w:pPr>
            <w:r w:rsidRPr="005E5B6D">
              <w:t>43 520</w:t>
            </w:r>
            <w:r>
              <w:t>,</w:t>
            </w:r>
            <w:r w:rsidR="00AF6211">
              <w:t>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Pr="005E5B6D" w:rsidRDefault="00447B0B">
            <w:pPr>
              <w:jc w:val="center"/>
            </w:pPr>
            <w:r>
              <w:t>2252,57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Pr="005E5B6D" w:rsidRDefault="00103859" w:rsidP="00447B0B">
            <w:pPr>
              <w:jc w:val="center"/>
            </w:pPr>
            <w:r w:rsidRPr="005E5B6D">
              <w:t>5,</w:t>
            </w:r>
            <w:r w:rsidR="00447B0B">
              <w:t>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Pr="005E5B6D" w:rsidRDefault="00447B0B" w:rsidP="004E5132">
            <w:pPr>
              <w:jc w:val="center"/>
            </w:pPr>
            <w:r w:rsidRPr="005E5B6D">
              <w:t>43 520</w:t>
            </w:r>
            <w:r>
              <w:t>,</w:t>
            </w:r>
            <w:r w:rsidR="00AF6211">
              <w:t>6</w:t>
            </w:r>
            <w:r w:rsidR="004E5132"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Pr="005E5B6D" w:rsidRDefault="00447B0B" w:rsidP="004E5132">
            <w:pPr>
              <w:jc w:val="center"/>
            </w:pPr>
            <w:r>
              <w:t>43 52</w:t>
            </w:r>
            <w:r w:rsidR="00AF6211">
              <w:t>0,6</w:t>
            </w:r>
            <w:r w:rsidR="004E5132">
              <w:t>6</w:t>
            </w:r>
          </w:p>
        </w:tc>
      </w:tr>
      <w:tr w:rsidR="00447B0B" w:rsidRPr="005E5B6D" w:rsidTr="00103859">
        <w:trPr>
          <w:trHeight w:val="47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AA" w:rsidRPr="005E5B6D" w:rsidRDefault="00E45BAA" w:rsidP="00E45BAA">
            <w:pPr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 xml:space="preserve">Microsoft SQL Server Standard Edition 2019, </w:t>
            </w:r>
            <w:proofErr w:type="spellStart"/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>для</w:t>
            </w:r>
            <w:proofErr w:type="spellEnd"/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>государственных</w:t>
            </w:r>
            <w:proofErr w:type="spellEnd"/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>организаций</w:t>
            </w:r>
            <w:proofErr w:type="spellEnd"/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 xml:space="preserve">: Russian OLV 2License D Each Additional Product </w:t>
            </w:r>
            <w:proofErr w:type="spellStart"/>
            <w:r w:rsidRPr="005E5B6D">
              <w:rPr>
                <w:rFonts w:eastAsia="Times New Roman"/>
                <w:b/>
                <w:sz w:val="18"/>
                <w:szCs w:val="18"/>
                <w:lang w:val="en-US"/>
              </w:rPr>
              <w:t>CoreLic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AA" w:rsidRPr="005E5B6D" w:rsidRDefault="00E45BAA" w:rsidP="00027EBC">
            <w:pPr>
              <w:jc w:val="center"/>
            </w:pPr>
            <w:r w:rsidRPr="005E5B6D"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AA" w:rsidRPr="005E5B6D" w:rsidRDefault="00E45BAA">
            <w:pPr>
              <w:jc w:val="center"/>
            </w:pPr>
            <w:r w:rsidRPr="005E5B6D"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AA" w:rsidRPr="005E5B6D" w:rsidRDefault="00B978BA">
            <w:pPr>
              <w:jc w:val="center"/>
            </w:pPr>
            <w:r>
              <w:t>160642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AA" w:rsidRPr="005E5B6D" w:rsidRDefault="005E5B6D">
            <w:pPr>
              <w:jc w:val="center"/>
            </w:pPr>
            <w:r>
              <w:t>181 000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AA" w:rsidRPr="005E5B6D" w:rsidRDefault="005E5B6D">
            <w:pPr>
              <w:jc w:val="center"/>
            </w:pPr>
            <w:r>
              <w:t>163 920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AA" w:rsidRPr="00B978BA" w:rsidRDefault="00B978BA" w:rsidP="00447B0B">
            <w:pPr>
              <w:jc w:val="center"/>
            </w:pPr>
            <w:r>
              <w:t>168520,66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AA" w:rsidRPr="00AF6211" w:rsidRDefault="00AF6211" w:rsidP="00AF6211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10930,99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AA" w:rsidRPr="00AF6211" w:rsidRDefault="00AF6211" w:rsidP="00AF6211">
            <w:pPr>
              <w:jc w:val="center"/>
              <w:rPr>
                <w:color w:val="FF0000"/>
              </w:rPr>
            </w:pPr>
            <w:r w:rsidRPr="00AF6211">
              <w:rPr>
                <w:color w:val="000000" w:themeColor="text1"/>
              </w:rPr>
              <w:t>6</w:t>
            </w:r>
            <w:r w:rsidR="00447B0B" w:rsidRPr="00AF6211">
              <w:rPr>
                <w:color w:val="000000" w:themeColor="text1"/>
              </w:rPr>
              <w:t>,</w:t>
            </w:r>
            <w:r w:rsidRPr="00AF6211">
              <w:rPr>
                <w:color w:val="000000" w:themeColor="text1"/>
              </w:rPr>
              <w:t>49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AA" w:rsidRPr="005E5B6D" w:rsidRDefault="00B978BA">
            <w:pPr>
              <w:jc w:val="center"/>
              <w:rPr>
                <w:lang w:val="en-US"/>
              </w:rPr>
            </w:pPr>
            <w:r w:rsidRPr="00B978BA">
              <w:rPr>
                <w:lang w:val="en-US"/>
              </w:rPr>
              <w:t>168520,66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AA" w:rsidRPr="00447B0B" w:rsidRDefault="00B978BA" w:rsidP="00447B0B">
            <w:pPr>
              <w:jc w:val="center"/>
            </w:pPr>
            <w:r>
              <w:t>842603</w:t>
            </w:r>
            <w:r w:rsidR="004E5132">
              <w:t>,30</w:t>
            </w:r>
          </w:p>
        </w:tc>
      </w:tr>
      <w:tr w:rsidR="005E5B6D" w:rsidRPr="005E5B6D" w:rsidTr="00785D29">
        <w:trPr>
          <w:trHeight w:val="248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suppressAutoHyphens/>
              <w:ind w:firstLine="709"/>
              <w:jc w:val="center"/>
              <w:rPr>
                <w:rFonts w:eastAsia="Times New Roman"/>
                <w:b/>
                <w:lang w:eastAsia="ar-SA"/>
              </w:rPr>
            </w:pPr>
            <w:r w:rsidRPr="005E5B6D">
              <w:rPr>
                <w:rFonts w:eastAsia="Times New Roman"/>
                <w:b/>
                <w:lang w:eastAsia="ar-SA"/>
              </w:rPr>
              <w:t>ИТОГО: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 w:rsidRPr="005E5B6D"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B978BA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B978BA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203604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B978BA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227000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B978BA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205520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B978BA" w:rsidRDefault="008850C3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 w:rsidRPr="008850C3"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5E5B6D"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5E5B6D"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8850C3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8850C3"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5E5B6D" w:rsidRDefault="00B978BA" w:rsidP="00343F85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88612</w:t>
            </w:r>
            <w:r w:rsidR="00343F85">
              <w:rPr>
                <w:rFonts w:eastAsia="Times New Roman"/>
                <w:b/>
                <w:lang w:eastAsia="ar-SA"/>
              </w:rPr>
              <w:t>3,96</w:t>
            </w:r>
          </w:p>
        </w:tc>
      </w:tr>
    </w:tbl>
    <w:p w:rsidR="00785D29" w:rsidRDefault="00785D29" w:rsidP="00785D29">
      <w:pPr>
        <w:suppressAutoHyphens/>
        <w:jc w:val="both"/>
        <w:rPr>
          <w:rFonts w:eastAsia="Times New Roman"/>
          <w:b/>
          <w:i/>
          <w:lang w:eastAsia="ar-SA"/>
        </w:rPr>
      </w:pPr>
      <w:r w:rsidRPr="005E5B6D">
        <w:rPr>
          <w:rFonts w:eastAsia="Times New Roman"/>
          <w:b/>
          <w:lang w:eastAsia="ar-SA"/>
        </w:rPr>
        <w:t>Начальная (максимальная) цена контракта составляет:</w:t>
      </w:r>
      <w:r w:rsidR="00DC17A3">
        <w:rPr>
          <w:rFonts w:eastAsia="Times New Roman"/>
          <w:b/>
          <w:lang w:eastAsia="ar-SA"/>
        </w:rPr>
        <w:t>886123</w:t>
      </w:r>
      <w:r w:rsidR="00950099">
        <w:rPr>
          <w:rFonts w:eastAsia="Times New Roman"/>
          <w:b/>
          <w:lang w:eastAsia="ar-SA"/>
        </w:rPr>
        <w:t xml:space="preserve"> </w:t>
      </w:r>
      <w:r w:rsidRPr="005E5B6D">
        <w:rPr>
          <w:rFonts w:eastAsia="Times New Roman"/>
          <w:b/>
          <w:bCs/>
          <w:snapToGrid w:val="0"/>
          <w:lang w:eastAsia="ar-SA"/>
        </w:rPr>
        <w:t>(</w:t>
      </w:r>
      <w:r w:rsidR="00B978BA">
        <w:rPr>
          <w:rFonts w:eastAsia="Times New Roman"/>
          <w:b/>
          <w:bCs/>
          <w:snapToGrid w:val="0"/>
          <w:lang w:eastAsia="ar-SA"/>
        </w:rPr>
        <w:t xml:space="preserve">Восемьсот восемьдесят шесть тысяч сто двадцать </w:t>
      </w:r>
      <w:r w:rsidR="00DC17A3">
        <w:rPr>
          <w:rFonts w:eastAsia="Times New Roman"/>
          <w:b/>
          <w:bCs/>
          <w:snapToGrid w:val="0"/>
          <w:lang w:eastAsia="ar-SA"/>
        </w:rPr>
        <w:t>три</w:t>
      </w:r>
      <w:bookmarkStart w:id="0" w:name="_GoBack"/>
      <w:bookmarkEnd w:id="0"/>
      <w:r w:rsidRPr="005E5B6D">
        <w:rPr>
          <w:rFonts w:eastAsia="Times New Roman"/>
          <w:b/>
          <w:bCs/>
          <w:snapToGrid w:val="0"/>
          <w:lang w:eastAsia="ar-SA"/>
        </w:rPr>
        <w:t>)</w:t>
      </w:r>
      <w:r>
        <w:rPr>
          <w:rFonts w:eastAsia="Times New Roman"/>
          <w:b/>
          <w:bCs/>
          <w:snapToGrid w:val="0"/>
          <w:lang w:eastAsia="ar-SA"/>
        </w:rPr>
        <w:t xml:space="preserve"> рубл</w:t>
      </w:r>
      <w:r w:rsidR="00B978BA">
        <w:rPr>
          <w:rFonts w:eastAsia="Times New Roman"/>
          <w:b/>
          <w:bCs/>
          <w:snapToGrid w:val="0"/>
          <w:lang w:eastAsia="ar-SA"/>
        </w:rPr>
        <w:t>я</w:t>
      </w:r>
      <w:r>
        <w:rPr>
          <w:rFonts w:eastAsia="Times New Roman"/>
          <w:b/>
          <w:bCs/>
          <w:snapToGrid w:val="0"/>
          <w:lang w:eastAsia="ar-SA"/>
        </w:rPr>
        <w:t xml:space="preserve"> </w:t>
      </w:r>
      <w:r w:rsidR="00DC17A3">
        <w:rPr>
          <w:rFonts w:eastAsia="Times New Roman"/>
          <w:b/>
          <w:bCs/>
          <w:snapToGrid w:val="0"/>
          <w:lang w:eastAsia="ar-SA"/>
        </w:rPr>
        <w:t>96</w:t>
      </w:r>
      <w:r>
        <w:rPr>
          <w:rFonts w:eastAsia="Times New Roman"/>
          <w:b/>
          <w:bCs/>
          <w:snapToGrid w:val="0"/>
          <w:lang w:eastAsia="ar-SA"/>
        </w:rPr>
        <w:t xml:space="preserve"> копеек.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70"/>
      </w:tblGrid>
      <w:tr w:rsidR="00785D29" w:rsidTr="00785D29">
        <w:trPr>
          <w:trHeight w:val="20"/>
          <w:jc w:val="center"/>
        </w:trPr>
        <w:tc>
          <w:tcPr>
            <w:tcW w:w="5000" w:type="pct"/>
            <w:vAlign w:val="bottom"/>
          </w:tcPr>
          <w:p w:rsidR="00103859" w:rsidRDefault="00103859">
            <w:pPr>
              <w:suppressAutoHyphens/>
              <w:rPr>
                <w:rFonts w:eastAsia="Times New Roman"/>
                <w:lang w:eastAsia="ar-SA"/>
              </w:rPr>
            </w:pPr>
          </w:p>
          <w:p w:rsidR="00785D29" w:rsidRDefault="00785D29">
            <w:pPr>
              <w:suppressAutoHyphens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Дата формирования обоснования НМЦК: «</w:t>
            </w:r>
            <w:r w:rsidR="00950099">
              <w:rPr>
                <w:rFonts w:eastAsia="Times New Roman"/>
                <w:lang w:eastAsia="ar-SA"/>
              </w:rPr>
              <w:t>22</w:t>
            </w:r>
            <w:r>
              <w:rPr>
                <w:rFonts w:eastAsia="Times New Roman"/>
                <w:lang w:eastAsia="ar-SA"/>
              </w:rPr>
              <w:t xml:space="preserve">» </w:t>
            </w:r>
            <w:r w:rsidR="00950099">
              <w:rPr>
                <w:rFonts w:eastAsia="Times New Roman"/>
                <w:lang w:eastAsia="ar-SA"/>
              </w:rPr>
              <w:t>июня</w:t>
            </w:r>
            <w:r>
              <w:rPr>
                <w:rFonts w:eastAsia="Times New Roman"/>
                <w:lang w:eastAsia="ar-SA"/>
              </w:rPr>
              <w:t xml:space="preserve"> 20</w:t>
            </w:r>
            <w:r w:rsidR="00103859">
              <w:rPr>
                <w:rFonts w:eastAsia="Times New Roman"/>
                <w:lang w:eastAsia="ar-SA"/>
              </w:rPr>
              <w:t>20</w:t>
            </w:r>
            <w:r>
              <w:rPr>
                <w:rFonts w:eastAsia="Times New Roman"/>
                <w:lang w:eastAsia="ar-SA"/>
              </w:rPr>
              <w:t xml:space="preserve"> г.</w:t>
            </w:r>
          </w:p>
          <w:p w:rsidR="00785D29" w:rsidRPr="000F413E" w:rsidRDefault="00785D29">
            <w:pPr>
              <w:suppressAutoHyphens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</w:tr>
    </w:tbl>
    <w:p w:rsidR="009733D9" w:rsidRDefault="00AF6211">
      <w:r>
        <w:t>Контрактный управляющий</w:t>
      </w:r>
    </w:p>
    <w:p w:rsidR="009132B9" w:rsidRDefault="009733D9">
      <w:r>
        <w:t xml:space="preserve">МКУ ЦЗ </w:t>
      </w:r>
      <w:proofErr w:type="spellStart"/>
      <w:r>
        <w:t>г.Пензы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Е.Л.Авдеева</w:t>
      </w:r>
      <w:proofErr w:type="spellEnd"/>
    </w:p>
    <w:sectPr w:rsidR="009132B9" w:rsidSect="0010385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29"/>
    <w:rsid w:val="00027EBC"/>
    <w:rsid w:val="000F413E"/>
    <w:rsid w:val="00103859"/>
    <w:rsid w:val="001F3173"/>
    <w:rsid w:val="00343F85"/>
    <w:rsid w:val="00393EA6"/>
    <w:rsid w:val="003A1D71"/>
    <w:rsid w:val="00447B0B"/>
    <w:rsid w:val="004977D6"/>
    <w:rsid w:val="004E5132"/>
    <w:rsid w:val="005901FE"/>
    <w:rsid w:val="005E5B6D"/>
    <w:rsid w:val="00675910"/>
    <w:rsid w:val="00785D29"/>
    <w:rsid w:val="0087420F"/>
    <w:rsid w:val="008850C3"/>
    <w:rsid w:val="009132B9"/>
    <w:rsid w:val="0092170B"/>
    <w:rsid w:val="00950099"/>
    <w:rsid w:val="009733D9"/>
    <w:rsid w:val="00AA6AC6"/>
    <w:rsid w:val="00AF6211"/>
    <w:rsid w:val="00B978BA"/>
    <w:rsid w:val="00D152A6"/>
    <w:rsid w:val="00D80368"/>
    <w:rsid w:val="00DC17A3"/>
    <w:rsid w:val="00E4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009BA-F543-45D2-AB1D-964D31E3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9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91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9E92-ACF0-4716-8736-913F956A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9</cp:revision>
  <cp:lastPrinted>2020-06-23T13:38:00Z</cp:lastPrinted>
  <dcterms:created xsi:type="dcterms:W3CDTF">2020-06-22T09:39:00Z</dcterms:created>
  <dcterms:modified xsi:type="dcterms:W3CDTF">2020-08-18T13:33:00Z</dcterms:modified>
</cp:coreProperties>
</file>